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5C7A7" w14:textId="77777777" w:rsidR="00CD6BC9" w:rsidRDefault="00CD6BC9" w:rsidP="00F3457F">
      <w:pPr>
        <w:pStyle w:val="Title"/>
        <w:spacing w:after="1440"/>
        <w:ind w:right="34"/>
      </w:pPr>
      <w:bookmarkStart w:id="0" w:name="_GoBack"/>
      <w:bookmarkEnd w:id="0"/>
      <w:r>
        <w:rPr>
          <w:noProof/>
          <w:lang w:val="en-AU" w:eastAsia="en-AU"/>
        </w:rPr>
        <w:drawing>
          <wp:inline distT="0" distB="0" distL="0" distR="0" wp14:anchorId="72916754" wp14:editId="4F36004B">
            <wp:extent cx="2156460" cy="927735"/>
            <wp:effectExtent l="0" t="0" r="0" b="5715"/>
            <wp:docPr id="1" name="Picture 1" descr="NSW Education Standards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Digital Strategies and Services BRANCH:Brand:New LOGO files:For Word:NESA_Regular_RGB_60m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6460" cy="927735"/>
                    </a:xfrm>
                    <a:prstGeom prst="rect">
                      <a:avLst/>
                    </a:prstGeom>
                    <a:noFill/>
                    <a:ln>
                      <a:noFill/>
                    </a:ln>
                  </pic:spPr>
                </pic:pic>
              </a:graphicData>
            </a:graphic>
          </wp:inline>
        </w:drawing>
      </w:r>
    </w:p>
    <w:p w14:paraId="27B3855B" w14:textId="71B807AD" w:rsidR="00AC0093" w:rsidRDefault="00761776" w:rsidP="00AC0093">
      <w:pPr>
        <w:pStyle w:val="Title"/>
        <w:spacing w:after="720"/>
        <w:ind w:right="34"/>
      </w:pPr>
      <w:r>
        <w:t xml:space="preserve">Mathematics </w:t>
      </w:r>
      <w:r w:rsidR="00821454">
        <w:t>Standard</w:t>
      </w:r>
      <w:r>
        <w:t xml:space="preserve"> </w:t>
      </w:r>
      <w:r w:rsidR="004E2550">
        <w:t>1 Year 12</w:t>
      </w:r>
    </w:p>
    <w:p w14:paraId="24058B87" w14:textId="3E59032C" w:rsidR="00AC0093" w:rsidRPr="00AC0093" w:rsidRDefault="009D16AE" w:rsidP="00AC0093">
      <w:pPr>
        <w:pStyle w:val="Subtitle"/>
      </w:pPr>
      <w:r>
        <w:t>Financial Mathematics</w:t>
      </w:r>
      <w:r w:rsidR="00761776">
        <w:t xml:space="preserve"> Topic Guidance</w:t>
      </w:r>
    </w:p>
    <w:p w14:paraId="5D8BF684" w14:textId="77777777" w:rsidR="00AC0093" w:rsidRDefault="00AC0093" w:rsidP="00AC0093"/>
    <w:p w14:paraId="6F630FEF" w14:textId="77777777" w:rsidR="00A31E35" w:rsidRPr="00AC0093" w:rsidRDefault="00A31E35" w:rsidP="00AC0093">
      <w:pPr>
        <w:sectPr w:rsidR="00A31E35" w:rsidRPr="00AC0093" w:rsidSect="003F5BF2">
          <w:footerReference w:type="default" r:id="rId10"/>
          <w:pgSz w:w="11907" w:h="16840"/>
          <w:pgMar w:top="1440" w:right="1440" w:bottom="1440" w:left="1440" w:header="747" w:footer="970" w:gutter="0"/>
          <w:cols w:space="720"/>
        </w:sectPr>
      </w:pPr>
    </w:p>
    <w:sdt>
      <w:sdtPr>
        <w:rPr>
          <w:bCs/>
        </w:rPr>
        <w:id w:val="-1706247368"/>
        <w:docPartObj>
          <w:docPartGallery w:val="Table of Contents"/>
          <w:docPartUnique/>
        </w:docPartObj>
      </w:sdtPr>
      <w:sdtEndPr>
        <w:rPr>
          <w:bCs w:val="0"/>
        </w:rPr>
      </w:sdtEndPr>
      <w:sdtContent>
        <w:p w14:paraId="237FF6A7" w14:textId="77777777" w:rsidR="00A34F79" w:rsidRDefault="003C4832">
          <w:pPr>
            <w:pStyle w:val="TOC1"/>
          </w:pPr>
          <w:r>
            <w:t xml:space="preserve">Mathematics </w:t>
          </w:r>
          <w:r w:rsidR="001822A3">
            <w:t>Standard</w:t>
          </w:r>
          <w:r w:rsidR="00C242D1">
            <w:t xml:space="preserve"> 1</w:t>
          </w:r>
          <w:r>
            <w:t xml:space="preserve"> </w:t>
          </w:r>
          <w:r w:rsidR="007715E9">
            <w:t xml:space="preserve">Year 12 </w:t>
          </w:r>
          <w:r w:rsidR="009D16AE">
            <w:t>Financial Mathematics</w:t>
          </w:r>
          <w:r w:rsidR="001822A3">
            <w:t xml:space="preserve"> </w:t>
          </w:r>
          <w:r>
            <w:t>Topic Guidance</w:t>
          </w:r>
        </w:p>
        <w:p w14:paraId="4A61B6FF" w14:textId="77777777" w:rsidR="006C4665" w:rsidRDefault="005E558C">
          <w:pPr>
            <w:pStyle w:val="TOC1"/>
            <w:rPr>
              <w:rFonts w:asciiTheme="minorHAnsi" w:eastAsiaTheme="minorEastAsia" w:hAnsiTheme="minorHAnsi" w:cstheme="minorBidi"/>
              <w:b w:val="0"/>
              <w:color w:val="auto"/>
              <w:spacing w:val="0"/>
              <w:lang w:val="en-AU" w:eastAsia="en-AU"/>
            </w:rPr>
          </w:pPr>
          <w:r>
            <w:fldChar w:fldCharType="begin"/>
          </w:r>
          <w:r>
            <w:instrText xml:space="preserve"> TOC \o "1-3" \h \z \u </w:instrText>
          </w:r>
          <w:r>
            <w:fldChar w:fldCharType="separate"/>
          </w:r>
          <w:hyperlink w:anchor="_Toc496185028" w:history="1">
            <w:r w:rsidR="006C4665" w:rsidRPr="00CD551D">
              <w:rPr>
                <w:rStyle w:val="Hyperlink"/>
              </w:rPr>
              <w:t>Topic focus</w:t>
            </w:r>
            <w:r w:rsidR="006C4665">
              <w:rPr>
                <w:webHidden/>
              </w:rPr>
              <w:tab/>
            </w:r>
            <w:r w:rsidR="006C4665">
              <w:rPr>
                <w:webHidden/>
              </w:rPr>
              <w:fldChar w:fldCharType="begin"/>
            </w:r>
            <w:r w:rsidR="006C4665">
              <w:rPr>
                <w:webHidden/>
              </w:rPr>
              <w:instrText xml:space="preserve"> PAGEREF _Toc496185028 \h </w:instrText>
            </w:r>
            <w:r w:rsidR="006C4665">
              <w:rPr>
                <w:webHidden/>
              </w:rPr>
            </w:r>
            <w:r w:rsidR="006C4665">
              <w:rPr>
                <w:webHidden/>
              </w:rPr>
              <w:fldChar w:fldCharType="separate"/>
            </w:r>
            <w:r w:rsidR="0096257A">
              <w:rPr>
                <w:webHidden/>
              </w:rPr>
              <w:t>3</w:t>
            </w:r>
            <w:r w:rsidR="006C4665">
              <w:rPr>
                <w:webHidden/>
              </w:rPr>
              <w:fldChar w:fldCharType="end"/>
            </w:r>
          </w:hyperlink>
        </w:p>
        <w:p w14:paraId="21B6330C" w14:textId="77777777" w:rsidR="006C4665" w:rsidRDefault="006C4665">
          <w:pPr>
            <w:pStyle w:val="TOC1"/>
            <w:rPr>
              <w:rFonts w:asciiTheme="minorHAnsi" w:eastAsiaTheme="minorEastAsia" w:hAnsiTheme="minorHAnsi" w:cstheme="minorBidi"/>
              <w:b w:val="0"/>
              <w:color w:val="auto"/>
              <w:spacing w:val="0"/>
              <w:lang w:val="en-AU" w:eastAsia="en-AU"/>
            </w:rPr>
          </w:pPr>
          <w:hyperlink w:anchor="_Toc496185029" w:history="1">
            <w:r w:rsidRPr="00CD551D">
              <w:rPr>
                <w:rStyle w:val="Hyperlink"/>
              </w:rPr>
              <w:t>Terminology</w:t>
            </w:r>
            <w:r>
              <w:rPr>
                <w:webHidden/>
              </w:rPr>
              <w:tab/>
            </w:r>
            <w:r>
              <w:rPr>
                <w:webHidden/>
              </w:rPr>
              <w:fldChar w:fldCharType="begin"/>
            </w:r>
            <w:r>
              <w:rPr>
                <w:webHidden/>
              </w:rPr>
              <w:instrText xml:space="preserve"> PAGEREF _Toc496185029 \h </w:instrText>
            </w:r>
            <w:r>
              <w:rPr>
                <w:webHidden/>
              </w:rPr>
            </w:r>
            <w:r>
              <w:rPr>
                <w:webHidden/>
              </w:rPr>
              <w:fldChar w:fldCharType="separate"/>
            </w:r>
            <w:r w:rsidR="0096257A">
              <w:rPr>
                <w:webHidden/>
              </w:rPr>
              <w:t>3</w:t>
            </w:r>
            <w:r>
              <w:rPr>
                <w:webHidden/>
              </w:rPr>
              <w:fldChar w:fldCharType="end"/>
            </w:r>
          </w:hyperlink>
        </w:p>
        <w:p w14:paraId="65D1281A" w14:textId="77777777" w:rsidR="006C4665" w:rsidRDefault="006C4665">
          <w:pPr>
            <w:pStyle w:val="TOC1"/>
            <w:rPr>
              <w:rFonts w:asciiTheme="minorHAnsi" w:eastAsiaTheme="minorEastAsia" w:hAnsiTheme="minorHAnsi" w:cstheme="minorBidi"/>
              <w:b w:val="0"/>
              <w:color w:val="auto"/>
              <w:spacing w:val="0"/>
              <w:lang w:val="en-AU" w:eastAsia="en-AU"/>
            </w:rPr>
          </w:pPr>
          <w:hyperlink w:anchor="_Toc496185030" w:history="1">
            <w:r w:rsidRPr="00CD551D">
              <w:rPr>
                <w:rStyle w:val="Hyperlink"/>
              </w:rPr>
              <w:t>Use of technology</w:t>
            </w:r>
            <w:r>
              <w:rPr>
                <w:webHidden/>
              </w:rPr>
              <w:tab/>
            </w:r>
            <w:r>
              <w:rPr>
                <w:webHidden/>
              </w:rPr>
              <w:fldChar w:fldCharType="begin"/>
            </w:r>
            <w:r>
              <w:rPr>
                <w:webHidden/>
              </w:rPr>
              <w:instrText xml:space="preserve"> PAGEREF _Toc496185030 \h </w:instrText>
            </w:r>
            <w:r>
              <w:rPr>
                <w:webHidden/>
              </w:rPr>
            </w:r>
            <w:r>
              <w:rPr>
                <w:webHidden/>
              </w:rPr>
              <w:fldChar w:fldCharType="separate"/>
            </w:r>
            <w:r w:rsidR="0096257A">
              <w:rPr>
                <w:webHidden/>
              </w:rPr>
              <w:t>3</w:t>
            </w:r>
            <w:r>
              <w:rPr>
                <w:webHidden/>
              </w:rPr>
              <w:fldChar w:fldCharType="end"/>
            </w:r>
          </w:hyperlink>
        </w:p>
        <w:p w14:paraId="23FC57FF" w14:textId="77777777" w:rsidR="006C4665" w:rsidRDefault="006C4665">
          <w:pPr>
            <w:pStyle w:val="TOC1"/>
            <w:rPr>
              <w:rFonts w:asciiTheme="minorHAnsi" w:eastAsiaTheme="minorEastAsia" w:hAnsiTheme="minorHAnsi" w:cstheme="minorBidi"/>
              <w:b w:val="0"/>
              <w:color w:val="auto"/>
              <w:spacing w:val="0"/>
              <w:lang w:val="en-AU" w:eastAsia="en-AU"/>
            </w:rPr>
          </w:pPr>
          <w:hyperlink w:anchor="_Toc496185031" w:history="1">
            <w:r w:rsidRPr="00CD551D">
              <w:rPr>
                <w:rStyle w:val="Hyperlink"/>
              </w:rPr>
              <w:t>Background information</w:t>
            </w:r>
            <w:r>
              <w:rPr>
                <w:webHidden/>
              </w:rPr>
              <w:tab/>
            </w:r>
            <w:r>
              <w:rPr>
                <w:webHidden/>
              </w:rPr>
              <w:fldChar w:fldCharType="begin"/>
            </w:r>
            <w:r>
              <w:rPr>
                <w:webHidden/>
              </w:rPr>
              <w:instrText xml:space="preserve"> PAGEREF _Toc496185031 \h </w:instrText>
            </w:r>
            <w:r>
              <w:rPr>
                <w:webHidden/>
              </w:rPr>
            </w:r>
            <w:r>
              <w:rPr>
                <w:webHidden/>
              </w:rPr>
              <w:fldChar w:fldCharType="separate"/>
            </w:r>
            <w:r w:rsidR="0096257A">
              <w:rPr>
                <w:webHidden/>
              </w:rPr>
              <w:t>3</w:t>
            </w:r>
            <w:r>
              <w:rPr>
                <w:webHidden/>
              </w:rPr>
              <w:fldChar w:fldCharType="end"/>
            </w:r>
          </w:hyperlink>
        </w:p>
        <w:p w14:paraId="22C8905B" w14:textId="77777777" w:rsidR="006C4665" w:rsidRDefault="006C4665">
          <w:pPr>
            <w:pStyle w:val="TOC1"/>
            <w:rPr>
              <w:rFonts w:asciiTheme="minorHAnsi" w:eastAsiaTheme="minorEastAsia" w:hAnsiTheme="minorHAnsi" w:cstheme="minorBidi"/>
              <w:b w:val="0"/>
              <w:color w:val="auto"/>
              <w:spacing w:val="0"/>
              <w:lang w:val="en-AU" w:eastAsia="en-AU"/>
            </w:rPr>
          </w:pPr>
          <w:hyperlink w:anchor="_Toc496185032" w:history="1">
            <w:r w:rsidRPr="00CD551D">
              <w:rPr>
                <w:rStyle w:val="Hyperlink"/>
              </w:rPr>
              <w:t>General comments</w:t>
            </w:r>
            <w:r>
              <w:rPr>
                <w:webHidden/>
              </w:rPr>
              <w:tab/>
            </w:r>
            <w:r>
              <w:rPr>
                <w:webHidden/>
              </w:rPr>
              <w:fldChar w:fldCharType="begin"/>
            </w:r>
            <w:r>
              <w:rPr>
                <w:webHidden/>
              </w:rPr>
              <w:instrText xml:space="preserve"> PAGEREF _Toc496185032 \h </w:instrText>
            </w:r>
            <w:r>
              <w:rPr>
                <w:webHidden/>
              </w:rPr>
            </w:r>
            <w:r>
              <w:rPr>
                <w:webHidden/>
              </w:rPr>
              <w:fldChar w:fldCharType="separate"/>
            </w:r>
            <w:r w:rsidR="0096257A">
              <w:rPr>
                <w:webHidden/>
              </w:rPr>
              <w:t>4</w:t>
            </w:r>
            <w:r>
              <w:rPr>
                <w:webHidden/>
              </w:rPr>
              <w:fldChar w:fldCharType="end"/>
            </w:r>
          </w:hyperlink>
        </w:p>
        <w:p w14:paraId="0356A7D0" w14:textId="77777777" w:rsidR="006C4665" w:rsidRDefault="006C4665">
          <w:pPr>
            <w:pStyle w:val="TOC1"/>
            <w:rPr>
              <w:rFonts w:asciiTheme="minorHAnsi" w:eastAsiaTheme="minorEastAsia" w:hAnsiTheme="minorHAnsi" w:cstheme="minorBidi"/>
              <w:b w:val="0"/>
              <w:color w:val="auto"/>
              <w:spacing w:val="0"/>
              <w:lang w:val="en-AU" w:eastAsia="en-AU"/>
            </w:rPr>
          </w:pPr>
          <w:hyperlink w:anchor="_Toc496185033" w:history="1">
            <w:r w:rsidRPr="00CD551D">
              <w:rPr>
                <w:rStyle w:val="Hyperlink"/>
              </w:rPr>
              <w:t>Future study</w:t>
            </w:r>
            <w:r>
              <w:rPr>
                <w:webHidden/>
              </w:rPr>
              <w:tab/>
            </w:r>
            <w:r>
              <w:rPr>
                <w:webHidden/>
              </w:rPr>
              <w:fldChar w:fldCharType="begin"/>
            </w:r>
            <w:r>
              <w:rPr>
                <w:webHidden/>
              </w:rPr>
              <w:instrText xml:space="preserve"> PAGEREF _Toc496185033 \h </w:instrText>
            </w:r>
            <w:r>
              <w:rPr>
                <w:webHidden/>
              </w:rPr>
            </w:r>
            <w:r>
              <w:rPr>
                <w:webHidden/>
              </w:rPr>
              <w:fldChar w:fldCharType="separate"/>
            </w:r>
            <w:r w:rsidR="0096257A">
              <w:rPr>
                <w:webHidden/>
              </w:rPr>
              <w:t>4</w:t>
            </w:r>
            <w:r>
              <w:rPr>
                <w:webHidden/>
              </w:rPr>
              <w:fldChar w:fldCharType="end"/>
            </w:r>
          </w:hyperlink>
        </w:p>
        <w:p w14:paraId="2E70853F" w14:textId="77777777" w:rsidR="006C4665" w:rsidRDefault="006C4665">
          <w:pPr>
            <w:pStyle w:val="TOC1"/>
            <w:rPr>
              <w:rFonts w:asciiTheme="minorHAnsi" w:eastAsiaTheme="minorEastAsia" w:hAnsiTheme="minorHAnsi" w:cstheme="minorBidi"/>
              <w:b w:val="0"/>
              <w:color w:val="auto"/>
              <w:spacing w:val="0"/>
              <w:lang w:val="en-AU" w:eastAsia="en-AU"/>
            </w:rPr>
          </w:pPr>
          <w:hyperlink w:anchor="_Toc496185034" w:history="1">
            <w:r w:rsidRPr="00CD551D">
              <w:rPr>
                <w:rStyle w:val="Hyperlink"/>
              </w:rPr>
              <w:t>Subtopics</w:t>
            </w:r>
            <w:r>
              <w:rPr>
                <w:webHidden/>
              </w:rPr>
              <w:tab/>
            </w:r>
            <w:r>
              <w:rPr>
                <w:webHidden/>
              </w:rPr>
              <w:fldChar w:fldCharType="begin"/>
            </w:r>
            <w:r>
              <w:rPr>
                <w:webHidden/>
              </w:rPr>
              <w:instrText xml:space="preserve"> PAGEREF _Toc496185034 \h </w:instrText>
            </w:r>
            <w:r>
              <w:rPr>
                <w:webHidden/>
              </w:rPr>
            </w:r>
            <w:r>
              <w:rPr>
                <w:webHidden/>
              </w:rPr>
              <w:fldChar w:fldCharType="separate"/>
            </w:r>
            <w:r w:rsidR="0096257A">
              <w:rPr>
                <w:webHidden/>
              </w:rPr>
              <w:t>4</w:t>
            </w:r>
            <w:r>
              <w:rPr>
                <w:webHidden/>
              </w:rPr>
              <w:fldChar w:fldCharType="end"/>
            </w:r>
          </w:hyperlink>
        </w:p>
        <w:p w14:paraId="2DB47B95" w14:textId="74011FD2" w:rsidR="006C4665" w:rsidRDefault="006C4665">
          <w:pPr>
            <w:pStyle w:val="TOC2"/>
            <w:rPr>
              <w:rFonts w:asciiTheme="minorHAnsi" w:eastAsiaTheme="minorEastAsia" w:hAnsiTheme="minorHAnsi" w:cstheme="minorBidi"/>
              <w:spacing w:val="0"/>
              <w:lang w:val="en-AU" w:eastAsia="en-AU"/>
            </w:rPr>
          </w:pPr>
          <w:hyperlink w:anchor="_Toc496185035" w:history="1">
            <w:r w:rsidRPr="00CD551D">
              <w:rPr>
                <w:rStyle w:val="Hyperlink"/>
              </w:rPr>
              <w:t xml:space="preserve">MS-F2: Investment </w:t>
            </w:r>
            <w:r w:rsidRPr="003176E3">
              <w:rPr>
                <w:position w:val="-3"/>
                <w:lang w:val="en-AU" w:eastAsia="en-AU"/>
              </w:rPr>
              <w:drawing>
                <wp:inline distT="0" distB="0" distL="0" distR="0" wp14:anchorId="6A2EB93E" wp14:editId="1D856667">
                  <wp:extent cx="64800" cy="144000"/>
                  <wp:effectExtent l="0" t="0" r="0" b="8890"/>
                  <wp:docPr id="8" name="Picture 8"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ckaway\Downloads\Mathematics flag and paperclip\paperclip_black_0_37cm_0_4cm.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800" cy="144000"/>
                          </a:xfrm>
                          <a:prstGeom prst="rect">
                            <a:avLst/>
                          </a:prstGeom>
                          <a:noFill/>
                          <a:ln>
                            <a:noFill/>
                          </a:ln>
                        </pic:spPr>
                      </pic:pic>
                    </a:graphicData>
                  </a:graphic>
                </wp:inline>
              </w:drawing>
            </w:r>
            <w:r>
              <w:rPr>
                <w:webHidden/>
              </w:rPr>
              <w:tab/>
            </w:r>
            <w:r>
              <w:rPr>
                <w:webHidden/>
              </w:rPr>
              <w:fldChar w:fldCharType="begin"/>
            </w:r>
            <w:r>
              <w:rPr>
                <w:webHidden/>
              </w:rPr>
              <w:instrText xml:space="preserve"> PAGEREF _Toc496185035 \h </w:instrText>
            </w:r>
            <w:r>
              <w:rPr>
                <w:webHidden/>
              </w:rPr>
            </w:r>
            <w:r>
              <w:rPr>
                <w:webHidden/>
              </w:rPr>
              <w:fldChar w:fldCharType="separate"/>
            </w:r>
            <w:r w:rsidR="0096257A">
              <w:rPr>
                <w:webHidden/>
              </w:rPr>
              <w:t>4</w:t>
            </w:r>
            <w:r>
              <w:rPr>
                <w:webHidden/>
              </w:rPr>
              <w:fldChar w:fldCharType="end"/>
            </w:r>
          </w:hyperlink>
        </w:p>
        <w:p w14:paraId="7FF5D7B8" w14:textId="77777777" w:rsidR="006C4665" w:rsidRDefault="006C4665">
          <w:pPr>
            <w:pStyle w:val="TOC3"/>
            <w:rPr>
              <w:rFonts w:asciiTheme="minorHAnsi" w:eastAsiaTheme="minorEastAsia" w:hAnsiTheme="minorHAnsi" w:cstheme="minorBidi"/>
              <w:spacing w:val="0"/>
              <w:lang w:val="en-AU" w:eastAsia="en-AU"/>
            </w:rPr>
          </w:pPr>
          <w:hyperlink w:anchor="_Toc496185036" w:history="1">
            <w:r w:rsidRPr="00CD551D">
              <w:rPr>
                <w:rStyle w:val="Hyperlink"/>
              </w:rPr>
              <w:t>Subtopic focus</w:t>
            </w:r>
            <w:r>
              <w:rPr>
                <w:webHidden/>
              </w:rPr>
              <w:tab/>
            </w:r>
            <w:r>
              <w:rPr>
                <w:webHidden/>
              </w:rPr>
              <w:fldChar w:fldCharType="begin"/>
            </w:r>
            <w:r>
              <w:rPr>
                <w:webHidden/>
              </w:rPr>
              <w:instrText xml:space="preserve"> PAGEREF _Toc496185036 \h </w:instrText>
            </w:r>
            <w:r>
              <w:rPr>
                <w:webHidden/>
              </w:rPr>
            </w:r>
            <w:r>
              <w:rPr>
                <w:webHidden/>
              </w:rPr>
              <w:fldChar w:fldCharType="separate"/>
            </w:r>
            <w:r w:rsidR="0096257A">
              <w:rPr>
                <w:webHidden/>
              </w:rPr>
              <w:t>4</w:t>
            </w:r>
            <w:r>
              <w:rPr>
                <w:webHidden/>
              </w:rPr>
              <w:fldChar w:fldCharType="end"/>
            </w:r>
          </w:hyperlink>
        </w:p>
        <w:p w14:paraId="1561B0D2" w14:textId="77777777" w:rsidR="006C4665" w:rsidRDefault="006C4665">
          <w:pPr>
            <w:pStyle w:val="TOC3"/>
            <w:rPr>
              <w:rFonts w:asciiTheme="minorHAnsi" w:eastAsiaTheme="minorEastAsia" w:hAnsiTheme="minorHAnsi" w:cstheme="minorBidi"/>
              <w:spacing w:val="0"/>
              <w:lang w:val="en-AU" w:eastAsia="en-AU"/>
            </w:rPr>
          </w:pPr>
          <w:hyperlink w:anchor="_Toc496185037" w:history="1">
            <w:r w:rsidRPr="00CD551D">
              <w:rPr>
                <w:rStyle w:val="Hyperlink"/>
              </w:rPr>
              <w:t>Considerations and teaching strategies</w:t>
            </w:r>
            <w:r>
              <w:rPr>
                <w:webHidden/>
              </w:rPr>
              <w:tab/>
            </w:r>
            <w:r>
              <w:rPr>
                <w:webHidden/>
              </w:rPr>
              <w:fldChar w:fldCharType="begin"/>
            </w:r>
            <w:r>
              <w:rPr>
                <w:webHidden/>
              </w:rPr>
              <w:instrText xml:space="preserve"> PAGEREF _Toc496185037 \h </w:instrText>
            </w:r>
            <w:r>
              <w:rPr>
                <w:webHidden/>
              </w:rPr>
            </w:r>
            <w:r>
              <w:rPr>
                <w:webHidden/>
              </w:rPr>
              <w:fldChar w:fldCharType="separate"/>
            </w:r>
            <w:r w:rsidR="0096257A">
              <w:rPr>
                <w:webHidden/>
              </w:rPr>
              <w:t>4</w:t>
            </w:r>
            <w:r>
              <w:rPr>
                <w:webHidden/>
              </w:rPr>
              <w:fldChar w:fldCharType="end"/>
            </w:r>
          </w:hyperlink>
        </w:p>
        <w:p w14:paraId="5FC92F3F" w14:textId="77777777" w:rsidR="006C4665" w:rsidRDefault="006C4665">
          <w:pPr>
            <w:pStyle w:val="TOC3"/>
            <w:rPr>
              <w:rFonts w:asciiTheme="minorHAnsi" w:eastAsiaTheme="minorEastAsia" w:hAnsiTheme="minorHAnsi" w:cstheme="minorBidi"/>
              <w:spacing w:val="0"/>
              <w:lang w:val="en-AU" w:eastAsia="en-AU"/>
            </w:rPr>
          </w:pPr>
          <w:hyperlink w:anchor="_Toc496185038" w:history="1">
            <w:r w:rsidRPr="00CD551D">
              <w:rPr>
                <w:rStyle w:val="Hyperlink"/>
              </w:rPr>
              <w:t>Suggested applications and exemplar questions</w:t>
            </w:r>
            <w:r>
              <w:rPr>
                <w:webHidden/>
              </w:rPr>
              <w:tab/>
            </w:r>
            <w:r>
              <w:rPr>
                <w:webHidden/>
              </w:rPr>
              <w:fldChar w:fldCharType="begin"/>
            </w:r>
            <w:r>
              <w:rPr>
                <w:webHidden/>
              </w:rPr>
              <w:instrText xml:space="preserve"> PAGEREF _Toc496185038 \h </w:instrText>
            </w:r>
            <w:r>
              <w:rPr>
                <w:webHidden/>
              </w:rPr>
            </w:r>
            <w:r>
              <w:rPr>
                <w:webHidden/>
              </w:rPr>
              <w:fldChar w:fldCharType="separate"/>
            </w:r>
            <w:r w:rsidR="0096257A">
              <w:rPr>
                <w:webHidden/>
              </w:rPr>
              <w:t>5</w:t>
            </w:r>
            <w:r>
              <w:rPr>
                <w:webHidden/>
              </w:rPr>
              <w:fldChar w:fldCharType="end"/>
            </w:r>
          </w:hyperlink>
        </w:p>
        <w:p w14:paraId="44265E40" w14:textId="67C058DE" w:rsidR="006C4665" w:rsidRDefault="006C4665">
          <w:pPr>
            <w:pStyle w:val="TOC2"/>
            <w:rPr>
              <w:rFonts w:asciiTheme="minorHAnsi" w:eastAsiaTheme="minorEastAsia" w:hAnsiTheme="minorHAnsi" w:cstheme="minorBidi"/>
              <w:spacing w:val="0"/>
              <w:lang w:val="en-AU" w:eastAsia="en-AU"/>
            </w:rPr>
          </w:pPr>
          <w:hyperlink w:anchor="_Toc496185039" w:history="1">
            <w:r w:rsidRPr="00CD551D">
              <w:rPr>
                <w:rStyle w:val="Hyperlink"/>
              </w:rPr>
              <w:t xml:space="preserve">MS-F3: Depreciation and loans </w:t>
            </w:r>
            <w:r w:rsidRPr="003176E3">
              <w:rPr>
                <w:position w:val="-3"/>
                <w:lang w:val="en-AU" w:eastAsia="en-AU"/>
              </w:rPr>
              <w:drawing>
                <wp:inline distT="0" distB="0" distL="0" distR="0" wp14:anchorId="591E25B2" wp14:editId="749910D3">
                  <wp:extent cx="64800" cy="144000"/>
                  <wp:effectExtent l="0" t="0" r="0" b="8890"/>
                  <wp:docPr id="9" name="Picture 9"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ckaway\Downloads\Mathematics flag and paperclip\paperclip_black_0_37cm_0_4cm.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800" cy="144000"/>
                          </a:xfrm>
                          <a:prstGeom prst="rect">
                            <a:avLst/>
                          </a:prstGeom>
                          <a:noFill/>
                          <a:ln>
                            <a:noFill/>
                          </a:ln>
                        </pic:spPr>
                      </pic:pic>
                    </a:graphicData>
                  </a:graphic>
                </wp:inline>
              </w:drawing>
            </w:r>
            <w:r>
              <w:rPr>
                <w:webHidden/>
              </w:rPr>
              <w:tab/>
            </w:r>
            <w:r>
              <w:rPr>
                <w:webHidden/>
              </w:rPr>
              <w:fldChar w:fldCharType="begin"/>
            </w:r>
            <w:r>
              <w:rPr>
                <w:webHidden/>
              </w:rPr>
              <w:instrText xml:space="preserve"> PAGEREF _Toc496185039 \h </w:instrText>
            </w:r>
            <w:r>
              <w:rPr>
                <w:webHidden/>
              </w:rPr>
            </w:r>
            <w:r>
              <w:rPr>
                <w:webHidden/>
              </w:rPr>
              <w:fldChar w:fldCharType="separate"/>
            </w:r>
            <w:r w:rsidR="0096257A">
              <w:rPr>
                <w:webHidden/>
              </w:rPr>
              <w:t>5</w:t>
            </w:r>
            <w:r>
              <w:rPr>
                <w:webHidden/>
              </w:rPr>
              <w:fldChar w:fldCharType="end"/>
            </w:r>
          </w:hyperlink>
        </w:p>
        <w:p w14:paraId="0EFA9957" w14:textId="77777777" w:rsidR="006C4665" w:rsidRDefault="006C4665">
          <w:pPr>
            <w:pStyle w:val="TOC3"/>
            <w:rPr>
              <w:rFonts w:asciiTheme="minorHAnsi" w:eastAsiaTheme="minorEastAsia" w:hAnsiTheme="minorHAnsi" w:cstheme="minorBidi"/>
              <w:spacing w:val="0"/>
              <w:lang w:val="en-AU" w:eastAsia="en-AU"/>
            </w:rPr>
          </w:pPr>
          <w:hyperlink w:anchor="_Toc496185040" w:history="1">
            <w:r w:rsidRPr="00CD551D">
              <w:rPr>
                <w:rStyle w:val="Hyperlink"/>
              </w:rPr>
              <w:t>Subtopic focus</w:t>
            </w:r>
            <w:r>
              <w:rPr>
                <w:webHidden/>
              </w:rPr>
              <w:tab/>
            </w:r>
            <w:r>
              <w:rPr>
                <w:webHidden/>
              </w:rPr>
              <w:fldChar w:fldCharType="begin"/>
            </w:r>
            <w:r>
              <w:rPr>
                <w:webHidden/>
              </w:rPr>
              <w:instrText xml:space="preserve"> PAGEREF _Toc496185040 \h </w:instrText>
            </w:r>
            <w:r>
              <w:rPr>
                <w:webHidden/>
              </w:rPr>
            </w:r>
            <w:r>
              <w:rPr>
                <w:webHidden/>
              </w:rPr>
              <w:fldChar w:fldCharType="separate"/>
            </w:r>
            <w:r w:rsidR="0096257A">
              <w:rPr>
                <w:webHidden/>
              </w:rPr>
              <w:t>5</w:t>
            </w:r>
            <w:r>
              <w:rPr>
                <w:webHidden/>
              </w:rPr>
              <w:fldChar w:fldCharType="end"/>
            </w:r>
          </w:hyperlink>
        </w:p>
        <w:p w14:paraId="3ED95B26" w14:textId="77777777" w:rsidR="006C4665" w:rsidRDefault="006C4665">
          <w:pPr>
            <w:pStyle w:val="TOC3"/>
            <w:rPr>
              <w:rFonts w:asciiTheme="minorHAnsi" w:eastAsiaTheme="minorEastAsia" w:hAnsiTheme="minorHAnsi" w:cstheme="minorBidi"/>
              <w:spacing w:val="0"/>
              <w:lang w:val="en-AU" w:eastAsia="en-AU"/>
            </w:rPr>
          </w:pPr>
          <w:hyperlink w:anchor="_Toc496185041" w:history="1">
            <w:r w:rsidRPr="00CD551D">
              <w:rPr>
                <w:rStyle w:val="Hyperlink"/>
              </w:rPr>
              <w:t>Considerations and teaching strategies</w:t>
            </w:r>
            <w:r>
              <w:rPr>
                <w:webHidden/>
              </w:rPr>
              <w:tab/>
            </w:r>
            <w:r>
              <w:rPr>
                <w:webHidden/>
              </w:rPr>
              <w:fldChar w:fldCharType="begin"/>
            </w:r>
            <w:r>
              <w:rPr>
                <w:webHidden/>
              </w:rPr>
              <w:instrText xml:space="preserve"> PAGEREF _Toc496185041 \h </w:instrText>
            </w:r>
            <w:r>
              <w:rPr>
                <w:webHidden/>
              </w:rPr>
            </w:r>
            <w:r>
              <w:rPr>
                <w:webHidden/>
              </w:rPr>
              <w:fldChar w:fldCharType="separate"/>
            </w:r>
            <w:r w:rsidR="0096257A">
              <w:rPr>
                <w:webHidden/>
              </w:rPr>
              <w:t>6</w:t>
            </w:r>
            <w:r>
              <w:rPr>
                <w:webHidden/>
              </w:rPr>
              <w:fldChar w:fldCharType="end"/>
            </w:r>
          </w:hyperlink>
        </w:p>
        <w:p w14:paraId="338A91A7" w14:textId="77777777" w:rsidR="006C4665" w:rsidRDefault="006C4665">
          <w:pPr>
            <w:pStyle w:val="TOC3"/>
            <w:rPr>
              <w:rFonts w:asciiTheme="minorHAnsi" w:eastAsiaTheme="minorEastAsia" w:hAnsiTheme="minorHAnsi" w:cstheme="minorBidi"/>
              <w:spacing w:val="0"/>
              <w:lang w:val="en-AU" w:eastAsia="en-AU"/>
            </w:rPr>
          </w:pPr>
          <w:hyperlink w:anchor="_Toc496185042" w:history="1">
            <w:r w:rsidRPr="00CD551D">
              <w:rPr>
                <w:rStyle w:val="Hyperlink"/>
              </w:rPr>
              <w:t>Suggested applications and exemplar questions</w:t>
            </w:r>
            <w:r>
              <w:rPr>
                <w:webHidden/>
              </w:rPr>
              <w:tab/>
            </w:r>
            <w:r>
              <w:rPr>
                <w:webHidden/>
              </w:rPr>
              <w:fldChar w:fldCharType="begin"/>
            </w:r>
            <w:r>
              <w:rPr>
                <w:webHidden/>
              </w:rPr>
              <w:instrText xml:space="preserve"> PAGEREF _Toc496185042 \h </w:instrText>
            </w:r>
            <w:r>
              <w:rPr>
                <w:webHidden/>
              </w:rPr>
            </w:r>
            <w:r>
              <w:rPr>
                <w:webHidden/>
              </w:rPr>
              <w:fldChar w:fldCharType="separate"/>
            </w:r>
            <w:r w:rsidR="0096257A">
              <w:rPr>
                <w:webHidden/>
              </w:rPr>
              <w:t>7</w:t>
            </w:r>
            <w:r>
              <w:rPr>
                <w:webHidden/>
              </w:rPr>
              <w:fldChar w:fldCharType="end"/>
            </w:r>
          </w:hyperlink>
        </w:p>
        <w:p w14:paraId="6AAFE631" w14:textId="77777777" w:rsidR="005E558C" w:rsidRPr="00C35024" w:rsidRDefault="005E558C" w:rsidP="00C242D1">
          <w:pPr>
            <w:pStyle w:val="TOC1"/>
            <w:ind w:left="0" w:firstLine="0"/>
            <w:rPr>
              <w:rFonts w:asciiTheme="minorHAnsi" w:eastAsiaTheme="minorEastAsia" w:hAnsiTheme="minorHAnsi"/>
              <w:color w:val="auto"/>
              <w:spacing w:val="0"/>
              <w:lang w:val="en-AU" w:eastAsia="en-AU"/>
            </w:rPr>
          </w:pPr>
          <w:r>
            <w:rPr>
              <w:bCs/>
            </w:rPr>
            <w:fldChar w:fldCharType="end"/>
          </w:r>
        </w:p>
      </w:sdtContent>
    </w:sdt>
    <w:p w14:paraId="791ED7C3" w14:textId="77777777" w:rsidR="00C35024" w:rsidRDefault="00C35024">
      <w:pPr>
        <w:widowControl/>
        <w:spacing w:after="0" w:line="240" w:lineRule="auto"/>
        <w:jc w:val="left"/>
      </w:pPr>
      <w:r>
        <w:br w:type="page"/>
      </w:r>
    </w:p>
    <w:p w14:paraId="2F485E9C" w14:textId="115414F4" w:rsidR="00923BD1" w:rsidRDefault="00761776" w:rsidP="00CA7A0A">
      <w:pPr>
        <w:pStyle w:val="Heading1"/>
      </w:pPr>
      <w:bookmarkStart w:id="1" w:name="_Toc496185028"/>
      <w:bookmarkStart w:id="2" w:name="_Toc345321925"/>
      <w:r>
        <w:lastRenderedPageBreak/>
        <w:t>Topic focus</w:t>
      </w:r>
      <w:bookmarkEnd w:id="1"/>
    </w:p>
    <w:p w14:paraId="0ADE66FE" w14:textId="1D11D498" w:rsidR="009D16AE" w:rsidRPr="00F8679D" w:rsidRDefault="009D16AE" w:rsidP="009D16AE">
      <w:pPr>
        <w:spacing w:after="120"/>
        <w:rPr>
          <w:rFonts w:cs="Arial"/>
        </w:rPr>
      </w:pPr>
      <w:bookmarkStart w:id="3" w:name="_Toc472067652"/>
      <w:bookmarkEnd w:id="2"/>
      <w:r>
        <w:rPr>
          <w:rFonts w:cs="Arial"/>
          <w:i/>
        </w:rPr>
        <w:t>Financial M</w:t>
      </w:r>
      <w:r w:rsidRPr="00F8679D">
        <w:rPr>
          <w:rFonts w:cs="Arial"/>
          <w:i/>
        </w:rPr>
        <w:t>athematics</w:t>
      </w:r>
      <w:r w:rsidRPr="00F8679D">
        <w:rPr>
          <w:rFonts w:cs="Arial"/>
        </w:rPr>
        <w:t xml:space="preserve"> involves the application of knowledge, </w:t>
      </w:r>
      <w:r w:rsidR="006C4665" w:rsidRPr="00F8679D">
        <w:rPr>
          <w:rFonts w:cs="Arial"/>
        </w:rPr>
        <w:t xml:space="preserve">skills and </w:t>
      </w:r>
      <w:r w:rsidR="005D078E" w:rsidRPr="00F8679D">
        <w:rPr>
          <w:rFonts w:cs="Arial"/>
        </w:rPr>
        <w:t xml:space="preserve">understanding </w:t>
      </w:r>
      <w:r w:rsidRPr="00F8679D">
        <w:rPr>
          <w:rFonts w:cs="Arial"/>
        </w:rPr>
        <w:t>of number to earning, spending, investin</w:t>
      </w:r>
      <w:r>
        <w:rPr>
          <w:rFonts w:cs="Arial"/>
        </w:rPr>
        <w:t xml:space="preserve">g, saving and borrowing money. </w:t>
      </w:r>
    </w:p>
    <w:p w14:paraId="1121D832" w14:textId="77777777" w:rsidR="009D16AE" w:rsidRPr="00F8679D" w:rsidRDefault="009D16AE" w:rsidP="009D16AE">
      <w:pPr>
        <w:spacing w:after="120"/>
        <w:rPr>
          <w:rFonts w:cs="Arial"/>
        </w:rPr>
      </w:pPr>
      <w:r w:rsidRPr="00F8679D">
        <w:rPr>
          <w:rFonts w:cs="Arial"/>
        </w:rPr>
        <w:t xml:space="preserve">Knowledge of financial mathematics enables students to </w:t>
      </w:r>
      <w:proofErr w:type="spellStart"/>
      <w:r w:rsidRPr="00F8679D">
        <w:rPr>
          <w:rFonts w:cs="Arial"/>
        </w:rPr>
        <w:t>analyse</w:t>
      </w:r>
      <w:proofErr w:type="spellEnd"/>
      <w:r w:rsidRPr="00F8679D">
        <w:rPr>
          <w:rFonts w:cs="Arial"/>
        </w:rPr>
        <w:t xml:space="preserve"> different financial situations, to calculate the best options for given circumstances, a</w:t>
      </w:r>
      <w:r>
        <w:rPr>
          <w:rFonts w:cs="Arial"/>
        </w:rPr>
        <w:t>nd to solve financial problems.</w:t>
      </w:r>
    </w:p>
    <w:p w14:paraId="7D434B87" w14:textId="25A33393" w:rsidR="00761776" w:rsidRPr="00C30062" w:rsidRDefault="007C19C5" w:rsidP="009D16AE">
      <w:pPr>
        <w:spacing w:after="0"/>
        <w:rPr>
          <w:rFonts w:cs="Arial"/>
        </w:rPr>
      </w:pPr>
      <w:r>
        <w:rPr>
          <w:rFonts w:cs="Arial"/>
        </w:rPr>
        <w:t>The s</w:t>
      </w:r>
      <w:r w:rsidR="009D16AE" w:rsidRPr="00F8679D">
        <w:rPr>
          <w:rFonts w:cs="Arial"/>
        </w:rPr>
        <w:t>tudy of financial mathematics is important in developing students’ ability to make informed financial decisions, to be aware of the consequences of such decisions, and to manage personal financial resources effectively.</w:t>
      </w:r>
    </w:p>
    <w:p w14:paraId="3B6B4A1C" w14:textId="080D039F" w:rsidR="00761776" w:rsidRDefault="00761776" w:rsidP="00761776">
      <w:pPr>
        <w:pStyle w:val="Heading1"/>
      </w:pPr>
      <w:bookmarkStart w:id="4" w:name="_Toc496185029"/>
      <w:r>
        <w:t>Terminology</w:t>
      </w:r>
      <w:bookmarkEnd w:id="4"/>
    </w:p>
    <w:tbl>
      <w:tblPr>
        <w:tblStyle w:val="NESATable"/>
        <w:tblW w:w="0" w:type="auto"/>
        <w:tblLook w:val="04A0" w:firstRow="1" w:lastRow="0" w:firstColumn="1" w:lastColumn="0" w:noHBand="0" w:noVBand="1"/>
        <w:tblDescription w:val="Alt text should describe what the table is communicating."/>
      </w:tblPr>
      <w:tblGrid>
        <w:gridCol w:w="3081"/>
        <w:gridCol w:w="3081"/>
        <w:gridCol w:w="3081"/>
      </w:tblGrid>
      <w:tr w:rsidR="00761776" w14:paraId="4ABB20D5" w14:textId="77777777" w:rsidTr="004E2550">
        <w:trPr>
          <w:trHeight w:val="1583"/>
        </w:trPr>
        <w:tc>
          <w:tcPr>
            <w:cnfStyle w:val="001000000000" w:firstRow="0" w:lastRow="0" w:firstColumn="1" w:lastColumn="0" w:oddVBand="0" w:evenVBand="0" w:oddHBand="0" w:evenHBand="0" w:firstRowFirstColumn="0" w:firstRowLastColumn="0" w:lastRowFirstColumn="0" w:lastRowLastColumn="0"/>
            <w:tcW w:w="3081" w:type="dxa"/>
          </w:tcPr>
          <w:p w14:paraId="3EC9C639" w14:textId="77777777" w:rsidR="009D16AE" w:rsidRPr="009D16AE" w:rsidRDefault="009D16AE" w:rsidP="009D16AE">
            <w:pPr>
              <w:spacing w:after="0"/>
              <w:jc w:val="left"/>
              <w:rPr>
                <w:rFonts w:eastAsia="Times New Roman" w:cs="Times New Roman"/>
                <w:b w:val="0"/>
              </w:rPr>
            </w:pPr>
            <w:r w:rsidRPr="009D16AE">
              <w:rPr>
                <w:rFonts w:eastAsia="Times New Roman" w:cs="Times New Roman"/>
                <w:b w:val="0"/>
              </w:rPr>
              <w:t>account balance</w:t>
            </w:r>
          </w:p>
          <w:p w14:paraId="5DC64AE7" w14:textId="77777777" w:rsidR="009D16AE" w:rsidRPr="009D16AE" w:rsidRDefault="009D16AE" w:rsidP="009D16AE">
            <w:pPr>
              <w:spacing w:after="0"/>
              <w:jc w:val="left"/>
              <w:rPr>
                <w:rFonts w:eastAsia="Times New Roman" w:cs="Times New Roman"/>
                <w:b w:val="0"/>
              </w:rPr>
            </w:pPr>
            <w:r w:rsidRPr="009D16AE">
              <w:rPr>
                <w:rFonts w:eastAsia="Times New Roman" w:cs="Times New Roman"/>
                <w:b w:val="0"/>
              </w:rPr>
              <w:t>annual fee</w:t>
            </w:r>
          </w:p>
          <w:p w14:paraId="1B3463BA" w14:textId="77777777" w:rsidR="009D16AE" w:rsidRPr="009D16AE" w:rsidRDefault="009D16AE" w:rsidP="009D16AE">
            <w:pPr>
              <w:spacing w:after="0"/>
              <w:jc w:val="left"/>
              <w:rPr>
                <w:rFonts w:eastAsia="Times New Roman" w:cs="Times New Roman"/>
                <w:b w:val="0"/>
              </w:rPr>
            </w:pPr>
            <w:r w:rsidRPr="009D16AE">
              <w:rPr>
                <w:rFonts w:eastAsia="Times New Roman" w:cs="Times New Roman"/>
                <w:b w:val="0"/>
              </w:rPr>
              <w:t>annual interest rate</w:t>
            </w:r>
          </w:p>
          <w:p w14:paraId="43E287F3" w14:textId="77777777" w:rsidR="009D16AE" w:rsidRPr="009D16AE" w:rsidRDefault="009D16AE" w:rsidP="009D16AE">
            <w:pPr>
              <w:spacing w:after="0"/>
              <w:jc w:val="left"/>
              <w:rPr>
                <w:rFonts w:eastAsia="Times New Roman" w:cs="Times New Roman"/>
                <w:b w:val="0"/>
              </w:rPr>
            </w:pPr>
            <w:r w:rsidRPr="009D16AE">
              <w:rPr>
                <w:rFonts w:eastAsia="Times New Roman" w:cs="Times New Roman"/>
                <w:b w:val="0"/>
              </w:rPr>
              <w:t>appreciated value</w:t>
            </w:r>
          </w:p>
          <w:p w14:paraId="648643A7" w14:textId="77777777" w:rsidR="009D16AE" w:rsidRPr="009D16AE" w:rsidRDefault="009D16AE" w:rsidP="009D16AE">
            <w:pPr>
              <w:spacing w:after="0"/>
              <w:jc w:val="left"/>
              <w:rPr>
                <w:rFonts w:eastAsia="Times New Roman" w:cs="Times New Roman"/>
                <w:b w:val="0"/>
              </w:rPr>
            </w:pPr>
            <w:r w:rsidRPr="009D16AE">
              <w:rPr>
                <w:rFonts w:eastAsia="Times New Roman" w:cs="Times New Roman"/>
                <w:b w:val="0"/>
              </w:rPr>
              <w:t>billing cycle</w:t>
            </w:r>
          </w:p>
          <w:p w14:paraId="0DDE375C" w14:textId="653CB23A" w:rsidR="009D16AE" w:rsidRPr="009D16AE" w:rsidRDefault="009D16AE" w:rsidP="009D16AE">
            <w:pPr>
              <w:spacing w:after="0"/>
              <w:jc w:val="left"/>
              <w:rPr>
                <w:rFonts w:eastAsia="Times New Roman" w:cs="Times New Roman"/>
                <w:b w:val="0"/>
              </w:rPr>
            </w:pPr>
            <w:r w:rsidRPr="009D16AE">
              <w:rPr>
                <w:rFonts w:eastAsia="Times New Roman" w:cs="Times New Roman"/>
                <w:b w:val="0"/>
              </w:rPr>
              <w:t>compound interest</w:t>
            </w:r>
            <w:r w:rsidR="00AC08E6">
              <w:rPr>
                <w:rFonts w:eastAsia="Times New Roman" w:cs="Times New Roman"/>
                <w:b w:val="0"/>
              </w:rPr>
              <w:t xml:space="preserve"> </w:t>
            </w:r>
          </w:p>
          <w:p w14:paraId="20FE8829" w14:textId="77777777" w:rsidR="009D16AE" w:rsidRPr="009D16AE" w:rsidRDefault="009D16AE" w:rsidP="009D16AE">
            <w:pPr>
              <w:spacing w:after="0"/>
              <w:jc w:val="left"/>
              <w:rPr>
                <w:rFonts w:eastAsia="Times New Roman" w:cs="Times New Roman"/>
                <w:b w:val="0"/>
              </w:rPr>
            </w:pPr>
            <w:r w:rsidRPr="009D16AE">
              <w:rPr>
                <w:rFonts w:eastAsia="Times New Roman" w:cs="Times New Roman"/>
                <w:b w:val="0"/>
              </w:rPr>
              <w:t>credit</w:t>
            </w:r>
          </w:p>
          <w:p w14:paraId="5FBA4829" w14:textId="77777777" w:rsidR="009D16AE" w:rsidRPr="009D16AE" w:rsidRDefault="009D16AE" w:rsidP="009D16AE">
            <w:pPr>
              <w:spacing w:after="0"/>
              <w:jc w:val="left"/>
              <w:rPr>
                <w:rFonts w:eastAsia="Times New Roman" w:cs="Times New Roman"/>
                <w:b w:val="0"/>
              </w:rPr>
            </w:pPr>
            <w:r w:rsidRPr="009D16AE">
              <w:rPr>
                <w:rFonts w:eastAsia="Times New Roman" w:cs="Times New Roman"/>
                <w:b w:val="0"/>
              </w:rPr>
              <w:t>credit card</w:t>
            </w:r>
          </w:p>
          <w:p w14:paraId="696438B5" w14:textId="086F40BD" w:rsidR="00761776" w:rsidRPr="00EF2BA5" w:rsidRDefault="009D16AE" w:rsidP="009D16AE">
            <w:pPr>
              <w:spacing w:after="0"/>
              <w:jc w:val="left"/>
              <w:rPr>
                <w:rFonts w:cs="Arial"/>
                <w:b w:val="0"/>
              </w:rPr>
            </w:pPr>
            <w:r w:rsidRPr="009D16AE">
              <w:rPr>
                <w:rFonts w:eastAsia="Times New Roman" w:cs="Times New Roman"/>
                <w:b w:val="0"/>
              </w:rPr>
              <w:t>credit card statement</w:t>
            </w:r>
          </w:p>
        </w:tc>
        <w:tc>
          <w:tcPr>
            <w:tcW w:w="3081" w:type="dxa"/>
          </w:tcPr>
          <w:p w14:paraId="79660770" w14:textId="77777777" w:rsidR="009D16AE" w:rsidRPr="006F48E2" w:rsidRDefault="009D16AE" w:rsidP="009D16AE">
            <w:pPr>
              <w:spacing w:after="0"/>
              <w:jc w:val="left"/>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6F48E2">
              <w:rPr>
                <w:rFonts w:eastAsia="Times New Roman" w:cs="Times New Roman"/>
              </w:rPr>
              <w:t>daily interest rate</w:t>
            </w:r>
          </w:p>
          <w:p w14:paraId="5A384713" w14:textId="77777777" w:rsidR="009D16AE" w:rsidRDefault="009D16AE" w:rsidP="009D16AE">
            <w:pPr>
              <w:spacing w:after="0"/>
              <w:jc w:val="left"/>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declining-balance method depreciation</w:t>
            </w:r>
          </w:p>
          <w:p w14:paraId="3C0B999E" w14:textId="77777777" w:rsidR="009D16AE" w:rsidRDefault="009D16AE" w:rsidP="009D16AE">
            <w:pPr>
              <w:spacing w:after="0"/>
              <w:jc w:val="left"/>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depreciation</w:t>
            </w:r>
            <w:r w:rsidRPr="006F48E2">
              <w:rPr>
                <w:rFonts w:eastAsia="Times New Roman" w:cs="Times New Roman"/>
              </w:rPr>
              <w:t xml:space="preserve"> </w:t>
            </w:r>
            <w:r>
              <w:rPr>
                <w:rFonts w:eastAsia="Times New Roman" w:cs="Times New Roman"/>
              </w:rPr>
              <w:t>rate</w:t>
            </w:r>
          </w:p>
          <w:p w14:paraId="24110397" w14:textId="77777777" w:rsidR="009D16AE" w:rsidRDefault="009D16AE" w:rsidP="009D16AE">
            <w:pPr>
              <w:spacing w:after="0"/>
              <w:jc w:val="left"/>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6F48E2">
              <w:rPr>
                <w:rFonts w:eastAsia="Times New Roman" w:cs="Times New Roman"/>
              </w:rPr>
              <w:t>fee</w:t>
            </w:r>
          </w:p>
          <w:p w14:paraId="3BC36C61" w14:textId="14CBB73D" w:rsidR="009D16AE" w:rsidRDefault="009D16AE" w:rsidP="009D16AE">
            <w:pPr>
              <w:spacing w:after="0"/>
              <w:jc w:val="left"/>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future value</w:t>
            </w:r>
          </w:p>
          <w:p w14:paraId="5321ABBD" w14:textId="77777777" w:rsidR="009D16AE" w:rsidRPr="006F48E2" w:rsidRDefault="009D16AE" w:rsidP="009D16AE">
            <w:pPr>
              <w:spacing w:after="0"/>
              <w:jc w:val="left"/>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inflation</w:t>
            </w:r>
          </w:p>
          <w:p w14:paraId="38D987A5" w14:textId="77777777" w:rsidR="00422B32" w:rsidRDefault="009D16AE" w:rsidP="00422B32">
            <w:pPr>
              <w:spacing w:after="0"/>
              <w:jc w:val="left"/>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6F48E2">
              <w:rPr>
                <w:rFonts w:eastAsia="Times New Roman" w:cs="Times New Roman"/>
              </w:rPr>
              <w:t>interest-free period</w:t>
            </w:r>
            <w:r w:rsidR="00422B32" w:rsidRPr="006F48E2">
              <w:rPr>
                <w:rFonts w:eastAsia="Times New Roman" w:cs="Times New Roman"/>
              </w:rPr>
              <w:t xml:space="preserve"> </w:t>
            </w:r>
          </w:p>
          <w:p w14:paraId="44E058B6" w14:textId="7E6CE398" w:rsidR="00761776" w:rsidRPr="003176E3" w:rsidRDefault="00422B32" w:rsidP="009D16AE">
            <w:pPr>
              <w:spacing w:after="0"/>
              <w:jc w:val="left"/>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6F48E2">
              <w:rPr>
                <w:rFonts w:eastAsia="Times New Roman" w:cs="Times New Roman"/>
              </w:rPr>
              <w:t>interest payable</w:t>
            </w:r>
          </w:p>
        </w:tc>
        <w:tc>
          <w:tcPr>
            <w:tcW w:w="3081" w:type="dxa"/>
          </w:tcPr>
          <w:p w14:paraId="0C4BE672" w14:textId="77777777" w:rsidR="009D16AE" w:rsidRPr="006F48E2" w:rsidRDefault="009D16AE" w:rsidP="009D16AE">
            <w:pPr>
              <w:spacing w:after="0"/>
              <w:jc w:val="left"/>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interest rate</w:t>
            </w:r>
          </w:p>
          <w:p w14:paraId="56D454B7" w14:textId="77777777" w:rsidR="009D16AE" w:rsidRPr="006F48E2" w:rsidRDefault="009D16AE" w:rsidP="009D16AE">
            <w:pPr>
              <w:spacing w:after="0"/>
              <w:jc w:val="left"/>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6F48E2">
              <w:rPr>
                <w:rFonts w:eastAsia="Times New Roman" w:cs="Times New Roman"/>
              </w:rPr>
              <w:t>minimum payment</w:t>
            </w:r>
          </w:p>
          <w:p w14:paraId="2AC2DE41" w14:textId="77777777" w:rsidR="009D16AE" w:rsidRDefault="009D16AE" w:rsidP="009D16AE">
            <w:pPr>
              <w:spacing w:after="0"/>
              <w:jc w:val="left"/>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6F48E2">
              <w:rPr>
                <w:rFonts w:eastAsia="Times New Roman" w:cs="Times New Roman"/>
              </w:rPr>
              <w:t>percentage annual interest rate</w:t>
            </w:r>
          </w:p>
          <w:p w14:paraId="10D51B10" w14:textId="77777777" w:rsidR="009D16AE" w:rsidRDefault="009D16AE" w:rsidP="009D16AE">
            <w:pPr>
              <w:spacing w:after="0"/>
              <w:jc w:val="left"/>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present value</w:t>
            </w:r>
          </w:p>
          <w:p w14:paraId="5A7BF82C" w14:textId="77777777" w:rsidR="009D16AE" w:rsidRDefault="009D16AE" w:rsidP="009D16AE">
            <w:pPr>
              <w:spacing w:after="0"/>
              <w:jc w:val="left"/>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repayment</w:t>
            </w:r>
          </w:p>
          <w:p w14:paraId="60EC9523" w14:textId="77777777" w:rsidR="009D16AE" w:rsidRPr="006F48E2" w:rsidRDefault="009D16AE" w:rsidP="009D16AE">
            <w:pPr>
              <w:spacing w:after="0"/>
              <w:jc w:val="left"/>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salvage value</w:t>
            </w:r>
          </w:p>
          <w:p w14:paraId="6DB8199A" w14:textId="6F2241CB" w:rsidR="00761776" w:rsidRPr="00EF2BA5" w:rsidRDefault="009D16AE" w:rsidP="009D16AE">
            <w:pPr>
              <w:pStyle w:val="TableParagraph"/>
              <w:cnfStyle w:val="000000000000" w:firstRow="0" w:lastRow="0" w:firstColumn="0" w:lastColumn="0" w:oddVBand="0" w:evenVBand="0" w:oddHBand="0" w:evenHBand="0" w:firstRowFirstColumn="0" w:firstRowLastColumn="0" w:lastRowFirstColumn="0" w:lastRowLastColumn="0"/>
            </w:pPr>
            <w:r w:rsidRPr="006F48E2">
              <w:rPr>
                <w:rFonts w:eastAsia="Times New Roman" w:cs="Times New Roman"/>
              </w:rPr>
              <w:t>simple interest</w:t>
            </w:r>
          </w:p>
        </w:tc>
      </w:tr>
    </w:tbl>
    <w:p w14:paraId="71E0D0DF" w14:textId="3B8B59B0" w:rsidR="00761776" w:rsidRDefault="00761776" w:rsidP="00761776">
      <w:pPr>
        <w:pStyle w:val="Heading1"/>
      </w:pPr>
      <w:bookmarkStart w:id="5" w:name="_Toc496185030"/>
      <w:r>
        <w:t>Use of technology</w:t>
      </w:r>
      <w:bookmarkEnd w:id="5"/>
    </w:p>
    <w:p w14:paraId="53D6A600" w14:textId="77777777" w:rsidR="009D16AE" w:rsidRPr="001B1B7E" w:rsidRDefault="009D16AE" w:rsidP="009D16AE">
      <w:pPr>
        <w:spacing w:after="120"/>
        <w:rPr>
          <w:rFonts w:eastAsia="Times New Roman" w:cs="Arial"/>
        </w:rPr>
      </w:pPr>
      <w:r w:rsidRPr="001B1B7E">
        <w:rPr>
          <w:rFonts w:eastAsia="Times New Roman" w:cs="Arial"/>
        </w:rPr>
        <w:t>Prepared spreadsheets can be used to simulate loans and to make related formulae easier to understand and implement.</w:t>
      </w:r>
      <w:r>
        <w:rPr>
          <w:rFonts w:eastAsia="Times New Roman" w:cs="Arial"/>
        </w:rPr>
        <w:t xml:space="preserve"> </w:t>
      </w:r>
      <w:r w:rsidRPr="00226A00">
        <w:rPr>
          <w:rFonts w:eastAsia="Times New Roman" w:cs="Arial"/>
        </w:rPr>
        <w:t>Spreadsheets allow the user t</w:t>
      </w:r>
      <w:r>
        <w:rPr>
          <w:rFonts w:eastAsia="Times New Roman" w:cs="Arial"/>
        </w:rPr>
        <w:t>o perform ‘what if’ analyses, for example</w:t>
      </w:r>
      <w:r w:rsidRPr="00226A00">
        <w:rPr>
          <w:rFonts w:eastAsia="Times New Roman" w:cs="Arial"/>
        </w:rPr>
        <w:t xml:space="preserve"> to compare the interest earned on </w:t>
      </w:r>
      <w:r>
        <w:rPr>
          <w:rFonts w:eastAsia="Times New Roman" w:cs="Arial"/>
        </w:rPr>
        <w:t>an investment</w:t>
      </w:r>
      <w:r w:rsidRPr="00226A00">
        <w:rPr>
          <w:rFonts w:eastAsia="Times New Roman" w:cs="Arial"/>
        </w:rPr>
        <w:t xml:space="preserve"> for various periods and interest rates.</w:t>
      </w:r>
    </w:p>
    <w:p w14:paraId="6CAB333A" w14:textId="77777777" w:rsidR="009D16AE" w:rsidRPr="00AC2014" w:rsidRDefault="009D16AE" w:rsidP="009D16AE">
      <w:pPr>
        <w:pStyle w:val="Bullett1"/>
        <w:spacing w:before="0" w:after="120" w:line="276" w:lineRule="auto"/>
        <w:ind w:left="0" w:firstLine="0"/>
        <w:rPr>
          <w:rFonts w:cs="Arial"/>
          <w:szCs w:val="22"/>
        </w:rPr>
      </w:pPr>
      <w:r w:rsidRPr="00AC2014">
        <w:rPr>
          <w:rFonts w:cs="Arial"/>
          <w:szCs w:val="22"/>
        </w:rPr>
        <w:t xml:space="preserve">The internet should be used as a source of up-to-date information, </w:t>
      </w:r>
      <w:r>
        <w:rPr>
          <w:szCs w:val="22"/>
        </w:rPr>
        <w:t>for example,</w:t>
      </w:r>
      <w:r w:rsidRPr="001B22E8">
        <w:rPr>
          <w:szCs w:val="22"/>
        </w:rPr>
        <w:t xml:space="preserve"> </w:t>
      </w:r>
      <w:r w:rsidRPr="00AC2014">
        <w:rPr>
          <w:rFonts w:cs="Arial"/>
          <w:szCs w:val="22"/>
        </w:rPr>
        <w:t>current values of vehicles</w:t>
      </w:r>
      <w:r>
        <w:rPr>
          <w:rFonts w:cs="Arial"/>
          <w:szCs w:val="22"/>
        </w:rPr>
        <w:t xml:space="preserve">, </w:t>
      </w:r>
      <w:r w:rsidRPr="00AC2014">
        <w:rPr>
          <w:rFonts w:cs="Arial"/>
          <w:szCs w:val="22"/>
        </w:rPr>
        <w:t>interest rates</w:t>
      </w:r>
      <w:r>
        <w:rPr>
          <w:rFonts w:cs="Arial"/>
          <w:szCs w:val="22"/>
        </w:rPr>
        <w:t xml:space="preserve"> for</w:t>
      </w:r>
      <w:r w:rsidRPr="00EB6031">
        <w:rPr>
          <w:rFonts w:cs="Arial"/>
          <w:szCs w:val="22"/>
        </w:rPr>
        <w:t xml:space="preserve"> </w:t>
      </w:r>
      <w:r w:rsidRPr="00AC2014">
        <w:rPr>
          <w:rFonts w:cs="Arial"/>
          <w:szCs w:val="22"/>
        </w:rPr>
        <w:t>personal loan</w:t>
      </w:r>
      <w:r>
        <w:rPr>
          <w:rFonts w:cs="Arial"/>
          <w:szCs w:val="22"/>
        </w:rPr>
        <w:t>s and credit cards</w:t>
      </w:r>
      <w:r w:rsidRPr="005777C0">
        <w:rPr>
          <w:szCs w:val="22"/>
        </w:rPr>
        <w:t xml:space="preserve"> </w:t>
      </w:r>
      <w:r>
        <w:rPr>
          <w:szCs w:val="22"/>
        </w:rPr>
        <w:t>as well as terms and conditions for different credit cards.</w:t>
      </w:r>
    </w:p>
    <w:p w14:paraId="7ED9211E" w14:textId="77777777" w:rsidR="009D16AE" w:rsidRPr="00AC2014" w:rsidRDefault="009D16AE" w:rsidP="009D16AE">
      <w:pPr>
        <w:pStyle w:val="Bullett1"/>
        <w:spacing w:before="0" w:after="120" w:line="276" w:lineRule="auto"/>
        <w:ind w:left="0" w:firstLine="0"/>
        <w:rPr>
          <w:rFonts w:cs="Arial"/>
          <w:szCs w:val="22"/>
        </w:rPr>
      </w:pPr>
      <w:r w:rsidRPr="00AC2014">
        <w:rPr>
          <w:rFonts w:cs="Arial"/>
          <w:szCs w:val="22"/>
        </w:rPr>
        <w:t>Online calculators can be used to investigate loan repayments.</w:t>
      </w:r>
    </w:p>
    <w:p w14:paraId="70CCE853" w14:textId="1FEF01D0" w:rsidR="00821454" w:rsidRPr="00821454" w:rsidRDefault="009D16AE" w:rsidP="009D16AE">
      <w:pPr>
        <w:spacing w:after="120"/>
        <w:rPr>
          <w:rFonts w:eastAsia="Arial" w:cs="Arial"/>
          <w:color w:val="000000"/>
          <w:lang w:eastAsia="en-AU"/>
        </w:rPr>
      </w:pPr>
      <w:r w:rsidRPr="001B22E8">
        <w:t xml:space="preserve">Students </w:t>
      </w:r>
      <w:r>
        <w:t>should</w:t>
      </w:r>
      <w:r w:rsidRPr="001B22E8">
        <w:t xml:space="preserve"> </w:t>
      </w:r>
      <w:r w:rsidR="007C19C5">
        <w:t xml:space="preserve">be able to </w:t>
      </w:r>
      <w:r w:rsidRPr="001B22E8">
        <w:t xml:space="preserve">create a spreadsheet to simulate a credit card statement, including the calculation of the interest </w:t>
      </w:r>
      <w:r>
        <w:t xml:space="preserve">payable </w:t>
      </w:r>
      <w:r w:rsidRPr="001B22E8">
        <w:t xml:space="preserve">and </w:t>
      </w:r>
      <w:r>
        <w:t xml:space="preserve">the </w:t>
      </w:r>
      <w:r w:rsidRPr="001B22E8">
        <w:t xml:space="preserve">minimum </w:t>
      </w:r>
      <w:r>
        <w:t>payment due</w:t>
      </w:r>
      <w:r w:rsidRPr="001B22E8">
        <w:t>.</w:t>
      </w:r>
    </w:p>
    <w:p w14:paraId="23B360C5" w14:textId="3A232996" w:rsidR="00761776" w:rsidRDefault="00761776" w:rsidP="00761776">
      <w:pPr>
        <w:pStyle w:val="Heading1"/>
      </w:pPr>
      <w:bookmarkStart w:id="6" w:name="_Toc496185031"/>
      <w:r>
        <w:t>Background information</w:t>
      </w:r>
      <w:bookmarkEnd w:id="6"/>
    </w:p>
    <w:p w14:paraId="6AC1EFDF" w14:textId="72C21C8C" w:rsidR="00761776" w:rsidRDefault="009D16AE" w:rsidP="00E04408">
      <w:pPr>
        <w:spacing w:after="0"/>
      </w:pPr>
      <w:r>
        <w:rPr>
          <w:rFonts w:cs="Arial"/>
        </w:rPr>
        <w:t>Compound interest is a fundamental part of investing and borrowing money. The concept of compounding may be used in developing an understanding of depreciation, and also the growth of populations and the depletion of natural resources.</w:t>
      </w:r>
    </w:p>
    <w:p w14:paraId="59597379" w14:textId="77777777" w:rsidR="00E04408" w:rsidRPr="005D4259" w:rsidRDefault="00E04408" w:rsidP="00E04408">
      <w:pPr>
        <w:spacing w:after="0"/>
        <w:rPr>
          <w:rFonts w:cs="Arial"/>
        </w:rPr>
      </w:pPr>
    </w:p>
    <w:p w14:paraId="26232EB1" w14:textId="79BC0F02" w:rsidR="00F24AA0" w:rsidRDefault="00F24AA0" w:rsidP="00E04408">
      <w:pPr>
        <w:pStyle w:val="Heading1"/>
        <w:tabs>
          <w:tab w:val="center" w:pos="4513"/>
        </w:tabs>
      </w:pPr>
      <w:bookmarkStart w:id="7" w:name="_Toc496185032"/>
      <w:r>
        <w:lastRenderedPageBreak/>
        <w:t>General comments</w:t>
      </w:r>
      <w:bookmarkEnd w:id="7"/>
    </w:p>
    <w:p w14:paraId="74C7DDC7" w14:textId="77777777" w:rsidR="009D16AE" w:rsidRPr="00E837DA" w:rsidRDefault="009D16AE" w:rsidP="009D16AE">
      <w:pPr>
        <w:pStyle w:val="5TableHeading"/>
        <w:tabs>
          <w:tab w:val="left" w:pos="0"/>
        </w:tabs>
        <w:spacing w:before="0" w:after="120" w:line="276" w:lineRule="auto"/>
        <w:jc w:val="left"/>
        <w:rPr>
          <w:rFonts w:cs="Arial"/>
          <w:b w:val="0"/>
          <w:sz w:val="22"/>
          <w:szCs w:val="22"/>
        </w:rPr>
      </w:pPr>
      <w:r>
        <w:rPr>
          <w:rFonts w:cs="Arial"/>
          <w:b w:val="0"/>
          <w:sz w:val="22"/>
          <w:szCs w:val="22"/>
        </w:rPr>
        <w:t>Students require access to</w:t>
      </w:r>
      <w:r w:rsidRPr="008B54ED">
        <w:rPr>
          <w:rFonts w:cs="Arial"/>
          <w:b w:val="0"/>
          <w:sz w:val="22"/>
          <w:szCs w:val="22"/>
        </w:rPr>
        <w:t xml:space="preserve"> current information from a range of sources including, but not limited to, newspapers, journals, magazines, real bills and receipts, and the internet.</w:t>
      </w:r>
    </w:p>
    <w:p w14:paraId="32941B32" w14:textId="71D94A06" w:rsidR="009D16AE" w:rsidRDefault="009D16AE" w:rsidP="009D16AE">
      <w:pPr>
        <w:pStyle w:val="Bullett1"/>
        <w:spacing w:before="0" w:after="120" w:line="276" w:lineRule="auto"/>
        <w:ind w:left="0" w:firstLine="0"/>
        <w:rPr>
          <w:szCs w:val="22"/>
        </w:rPr>
      </w:pPr>
      <w:r>
        <w:rPr>
          <w:szCs w:val="22"/>
        </w:rPr>
        <w:t>Teachers and s</w:t>
      </w:r>
      <w:r w:rsidRPr="001B22E8">
        <w:rPr>
          <w:szCs w:val="22"/>
        </w:rPr>
        <w:t xml:space="preserve">tudents should </w:t>
      </w:r>
      <w:r>
        <w:rPr>
          <w:szCs w:val="22"/>
        </w:rPr>
        <w:t xml:space="preserve">also </w:t>
      </w:r>
      <w:r w:rsidRPr="001B22E8">
        <w:rPr>
          <w:szCs w:val="22"/>
        </w:rPr>
        <w:t>have access to actual financ</w:t>
      </w:r>
      <w:r>
        <w:rPr>
          <w:szCs w:val="22"/>
        </w:rPr>
        <w:t>ial information and products, for example,</w:t>
      </w:r>
      <w:r w:rsidRPr="001B22E8">
        <w:rPr>
          <w:szCs w:val="22"/>
        </w:rPr>
        <w:t xml:space="preserve"> </w:t>
      </w:r>
      <w:r>
        <w:rPr>
          <w:szCs w:val="22"/>
        </w:rPr>
        <w:t>examples of</w:t>
      </w:r>
      <w:r w:rsidRPr="001B22E8">
        <w:rPr>
          <w:szCs w:val="22"/>
        </w:rPr>
        <w:t xml:space="preserve"> credit card statements should be used in </w:t>
      </w:r>
      <w:r w:rsidR="005D078E">
        <w:rPr>
          <w:szCs w:val="22"/>
        </w:rPr>
        <w:t xml:space="preserve">teaching </w:t>
      </w:r>
      <w:r>
        <w:rPr>
          <w:szCs w:val="22"/>
        </w:rPr>
        <w:t>and</w:t>
      </w:r>
      <w:r w:rsidR="005D078E">
        <w:rPr>
          <w:szCs w:val="22"/>
        </w:rPr>
        <w:t xml:space="preserve"> learning</w:t>
      </w:r>
      <w:r w:rsidRPr="001B22E8">
        <w:rPr>
          <w:szCs w:val="22"/>
        </w:rPr>
        <w:t>.</w:t>
      </w:r>
    </w:p>
    <w:p w14:paraId="76E42966" w14:textId="39CF9142" w:rsidR="009D16AE" w:rsidRDefault="009D16AE" w:rsidP="009D16AE">
      <w:pPr>
        <w:spacing w:after="120"/>
        <w:rPr>
          <w:rFonts w:eastAsia="Times New Roman" w:cs="Arial"/>
        </w:rPr>
      </w:pPr>
      <w:r w:rsidRPr="006458C9">
        <w:rPr>
          <w:rFonts w:eastAsia="Times New Roman" w:cs="Arial"/>
        </w:rPr>
        <w:t>Students should be familiar with correct terminology in the topic areas and be able to us</w:t>
      </w:r>
      <w:r w:rsidR="007C19C5">
        <w:rPr>
          <w:rFonts w:eastAsia="Times New Roman" w:cs="Arial"/>
        </w:rPr>
        <w:t>e</w:t>
      </w:r>
      <w:r w:rsidRPr="006458C9">
        <w:rPr>
          <w:rFonts w:eastAsia="Times New Roman" w:cs="Arial"/>
        </w:rPr>
        <w:t xml:space="preserve"> this terminology when justifying or explaining their solutions to problems.</w:t>
      </w:r>
    </w:p>
    <w:p w14:paraId="13F0AA7F" w14:textId="2A151EE6" w:rsidR="00F24AA0" w:rsidRPr="00821454" w:rsidRDefault="009D16AE" w:rsidP="009D16AE">
      <w:pPr>
        <w:spacing w:after="120"/>
        <w:rPr>
          <w:rFonts w:eastAsiaTheme="minorEastAsia" w:cs="Arial"/>
        </w:rPr>
      </w:pPr>
      <w:r w:rsidRPr="00EB5350">
        <w:rPr>
          <w:rFonts w:cs="Arial"/>
          <w:szCs w:val="24"/>
        </w:rPr>
        <w:t>Students</w:t>
      </w:r>
      <w:r>
        <w:rPr>
          <w:rFonts w:cs="Arial"/>
          <w:szCs w:val="24"/>
        </w:rPr>
        <w:t xml:space="preserve"> should have a strong understanding of how the compound interest formula can be used to calculate depreciation by substituting a </w:t>
      </w:r>
      <w:r w:rsidRPr="00EB5350">
        <w:rPr>
          <w:rFonts w:cs="Arial"/>
          <w:szCs w:val="24"/>
        </w:rPr>
        <w:t xml:space="preserve">negative value </w:t>
      </w:r>
      <w:proofErr w:type="gramStart"/>
      <w:r w:rsidRPr="00EB5350">
        <w:rPr>
          <w:rFonts w:cs="Arial"/>
          <w:szCs w:val="24"/>
        </w:rPr>
        <w:t xml:space="preserve">for </w:t>
      </w:r>
      <w:proofErr w:type="gramEnd"/>
      <m:oMath>
        <m:r>
          <w:rPr>
            <w:rFonts w:ascii="Cambria Math" w:hAnsi="Cambria Math" w:cs="Arial"/>
            <w:szCs w:val="24"/>
          </w:rPr>
          <m:t>r</m:t>
        </m:r>
      </m:oMath>
      <w:r w:rsidRPr="00EB5350">
        <w:rPr>
          <w:rFonts w:cs="Arial"/>
          <w:szCs w:val="24"/>
        </w:rPr>
        <w:t>.</w:t>
      </w:r>
    </w:p>
    <w:p w14:paraId="01A00961" w14:textId="3919C5FF" w:rsidR="00F24AA0" w:rsidRDefault="00F24AA0" w:rsidP="00F24AA0">
      <w:pPr>
        <w:pStyle w:val="Heading1"/>
      </w:pPr>
      <w:bookmarkStart w:id="8" w:name="_Toc496185033"/>
      <w:r>
        <w:t>Future study</w:t>
      </w:r>
      <w:bookmarkEnd w:id="8"/>
    </w:p>
    <w:p w14:paraId="3070E813" w14:textId="235BFB6C" w:rsidR="00F24AA0" w:rsidRPr="00821454" w:rsidRDefault="009D16AE" w:rsidP="00EF2BA5">
      <w:pPr>
        <w:spacing w:after="120"/>
        <w:rPr>
          <w:rFonts w:eastAsiaTheme="minorEastAsia" w:cs="Arial"/>
        </w:rPr>
      </w:pPr>
      <w:r>
        <w:t>In this topic, students</w:t>
      </w:r>
      <w:r w:rsidRPr="00CE26E5">
        <w:t xml:space="preserve"> model and solve practical problems and learn about </w:t>
      </w:r>
      <w:r>
        <w:t xml:space="preserve">financial </w:t>
      </w:r>
      <w:r w:rsidRPr="00CE26E5">
        <w:t xml:space="preserve">concepts that have an important role in </w:t>
      </w:r>
      <w:r>
        <w:t>areas beyond</w:t>
      </w:r>
      <w:r w:rsidRPr="00CE26E5">
        <w:t xml:space="preserve"> </w:t>
      </w:r>
      <w:r>
        <w:t>secondary school</w:t>
      </w:r>
      <w:r w:rsidRPr="00CE26E5">
        <w:t>.</w:t>
      </w:r>
      <w:r>
        <w:t xml:space="preserve"> </w:t>
      </w:r>
      <w:r>
        <w:rPr>
          <w:rFonts w:cs="Arial"/>
        </w:rPr>
        <w:t xml:space="preserve">They will </w:t>
      </w:r>
      <w:r w:rsidR="007C19C5">
        <w:rPr>
          <w:rFonts w:cs="Arial"/>
        </w:rPr>
        <w:t xml:space="preserve">be provided with opportunities to </w:t>
      </w:r>
      <w:r>
        <w:rPr>
          <w:rFonts w:cs="Arial"/>
        </w:rPr>
        <w:t>become</w:t>
      </w:r>
      <w:r w:rsidRPr="00C430A2">
        <w:rPr>
          <w:rFonts w:cs="Arial"/>
        </w:rPr>
        <w:t xml:space="preserve"> familiar</w:t>
      </w:r>
      <w:r>
        <w:rPr>
          <w:rFonts w:cs="Arial"/>
        </w:rPr>
        <w:t xml:space="preserve"> with the </w:t>
      </w:r>
      <w:r w:rsidRPr="00C430A2">
        <w:rPr>
          <w:rFonts w:cs="Arial"/>
        </w:rPr>
        <w:t xml:space="preserve">terminology </w:t>
      </w:r>
      <w:r>
        <w:rPr>
          <w:rFonts w:cs="Arial"/>
        </w:rPr>
        <w:t>used in financial matters and gain many of the financial literacy skills that are vital for them to competently manage their finances in the future.</w:t>
      </w:r>
    </w:p>
    <w:p w14:paraId="60AB7C93" w14:textId="68D118A5" w:rsidR="00F24AA0" w:rsidRDefault="00F24AA0" w:rsidP="00F24AA0">
      <w:pPr>
        <w:pStyle w:val="Heading1"/>
      </w:pPr>
      <w:bookmarkStart w:id="9" w:name="_Toc496185034"/>
      <w:r>
        <w:t>Subtopics</w:t>
      </w:r>
      <w:bookmarkEnd w:id="9"/>
    </w:p>
    <w:p w14:paraId="5F960F79" w14:textId="584F1C4A" w:rsidR="009D16AE" w:rsidRPr="00F8679D" w:rsidRDefault="009D16AE" w:rsidP="009D16AE">
      <w:pPr>
        <w:pStyle w:val="ListParagraph"/>
        <w:numPr>
          <w:ilvl w:val="0"/>
          <w:numId w:val="26"/>
        </w:numPr>
      </w:pPr>
      <w:r w:rsidRPr="00F8679D">
        <w:t>MS-F2: Investment</w:t>
      </w:r>
      <w:r w:rsidR="006C4665">
        <w:t xml:space="preserve"> </w:t>
      </w:r>
      <w:r w:rsidR="006C4665" w:rsidRPr="003176E3">
        <w:rPr>
          <w:noProof/>
          <w:position w:val="-3"/>
          <w:lang w:val="en-AU"/>
        </w:rPr>
        <w:drawing>
          <wp:inline distT="0" distB="0" distL="0" distR="0" wp14:anchorId="6DFD15FA" wp14:editId="21410285">
            <wp:extent cx="64800" cy="144000"/>
            <wp:effectExtent l="0" t="0" r="0" b="8890"/>
            <wp:docPr id="2" name="Picture 2"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ckaway\Downloads\Mathematics flag and paperclip\paperclip_black_0_37cm_0_4cm.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800" cy="144000"/>
                    </a:xfrm>
                    <a:prstGeom prst="rect">
                      <a:avLst/>
                    </a:prstGeom>
                    <a:noFill/>
                    <a:ln>
                      <a:noFill/>
                    </a:ln>
                  </pic:spPr>
                </pic:pic>
              </a:graphicData>
            </a:graphic>
          </wp:inline>
        </w:drawing>
      </w:r>
    </w:p>
    <w:p w14:paraId="1DA74EB1" w14:textId="77777777" w:rsidR="006C4665" w:rsidRPr="003176E3" w:rsidRDefault="009D16AE" w:rsidP="009D16AE">
      <w:pPr>
        <w:pStyle w:val="ListParagraph"/>
        <w:numPr>
          <w:ilvl w:val="0"/>
          <w:numId w:val="26"/>
        </w:numPr>
        <w:rPr>
          <w:rFonts w:cs="Calibri"/>
          <w:b/>
          <w:bCs/>
          <w:color w:val="280070"/>
          <w:sz w:val="28"/>
          <w:szCs w:val="28"/>
        </w:rPr>
      </w:pPr>
      <w:r w:rsidRPr="009D16AE">
        <w:t>MS-F3: Depreciation and Loans</w:t>
      </w:r>
      <w:r w:rsidR="006C4665">
        <w:t xml:space="preserve"> </w:t>
      </w:r>
      <w:r w:rsidR="006C4665" w:rsidRPr="003176E3">
        <w:rPr>
          <w:noProof/>
          <w:position w:val="-3"/>
          <w:lang w:val="en-AU"/>
        </w:rPr>
        <w:drawing>
          <wp:inline distT="0" distB="0" distL="0" distR="0" wp14:anchorId="399B7986" wp14:editId="1C91E2B2">
            <wp:extent cx="64800" cy="144000"/>
            <wp:effectExtent l="0" t="0" r="0" b="8890"/>
            <wp:docPr id="3" name="Picture 3"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ckaway\Downloads\Mathematics flag and paperclip\paperclip_black_0_37cm_0_4cm.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800" cy="144000"/>
                    </a:xfrm>
                    <a:prstGeom prst="rect">
                      <a:avLst/>
                    </a:prstGeom>
                    <a:noFill/>
                    <a:ln>
                      <a:noFill/>
                    </a:ln>
                  </pic:spPr>
                </pic:pic>
              </a:graphicData>
            </a:graphic>
          </wp:inline>
        </w:drawing>
      </w:r>
    </w:p>
    <w:p w14:paraId="5E88C651" w14:textId="4405A177" w:rsidR="00C242D1" w:rsidRPr="009D16AE" w:rsidRDefault="00C242D1" w:rsidP="003176E3">
      <w:pPr>
        <w:rPr>
          <w:rFonts w:cs="Calibri"/>
          <w:color w:val="280070"/>
          <w:sz w:val="28"/>
          <w:szCs w:val="28"/>
        </w:rPr>
      </w:pPr>
    </w:p>
    <w:p w14:paraId="46C75408" w14:textId="65230E88" w:rsidR="00F24AA0" w:rsidRDefault="009D16AE" w:rsidP="00F24AA0">
      <w:pPr>
        <w:pStyle w:val="Heading2"/>
      </w:pPr>
      <w:bookmarkStart w:id="10" w:name="_Toc496185035"/>
      <w:r>
        <w:t>MS-F2</w:t>
      </w:r>
      <w:r w:rsidR="00F24AA0">
        <w:t xml:space="preserve">: </w:t>
      </w:r>
      <w:r>
        <w:t>Investment</w:t>
      </w:r>
      <w:r w:rsidR="006C4665">
        <w:t xml:space="preserve"> </w:t>
      </w:r>
      <w:r w:rsidR="006C4665" w:rsidRPr="00E61980">
        <w:rPr>
          <w:noProof/>
          <w:position w:val="-4"/>
          <w:lang w:val="en-AU" w:eastAsia="en-AU"/>
        </w:rPr>
        <w:drawing>
          <wp:inline distT="0" distB="0" distL="0" distR="0" wp14:anchorId="0CF1742A" wp14:editId="2602334B">
            <wp:extent cx="90000" cy="198000"/>
            <wp:effectExtent l="0" t="0" r="5715" b="0"/>
            <wp:docPr id="6" name="Picture 6"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Richard\AppData\Local\Microsoft\Windows\INetCache\Content.Word\paperclip_purpl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000" cy="198000"/>
                    </a:xfrm>
                    <a:prstGeom prst="rect">
                      <a:avLst/>
                    </a:prstGeom>
                    <a:noFill/>
                    <a:ln>
                      <a:noFill/>
                    </a:ln>
                  </pic:spPr>
                </pic:pic>
              </a:graphicData>
            </a:graphic>
          </wp:inline>
        </w:drawing>
      </w:r>
      <w:bookmarkEnd w:id="10"/>
    </w:p>
    <w:p w14:paraId="73C87445" w14:textId="271023AE" w:rsidR="00F24AA0" w:rsidRDefault="00F24AA0" w:rsidP="00F24AA0">
      <w:pPr>
        <w:pStyle w:val="Heading3"/>
      </w:pPr>
      <w:bookmarkStart w:id="11" w:name="_Toc496185036"/>
      <w:r>
        <w:t xml:space="preserve">Subtopic </w:t>
      </w:r>
      <w:r w:rsidR="00A34F79">
        <w:t>f</w:t>
      </w:r>
      <w:r>
        <w:t>ocus</w:t>
      </w:r>
      <w:bookmarkEnd w:id="11"/>
    </w:p>
    <w:p w14:paraId="1F1F4B59" w14:textId="77777777" w:rsidR="009D16AE" w:rsidRPr="00F8679D" w:rsidRDefault="009D16AE" w:rsidP="009D16AE">
      <w:pPr>
        <w:spacing w:after="120"/>
        <w:rPr>
          <w:rFonts w:cs="Arial"/>
        </w:rPr>
      </w:pPr>
      <w:r w:rsidRPr="00F8679D">
        <w:rPr>
          <w:rFonts w:cs="Arial"/>
        </w:rPr>
        <w:t xml:space="preserve">The principal focus of this subtopic is to calculate and compare the value of different types of investments, including shares, over a period of time. </w:t>
      </w:r>
    </w:p>
    <w:p w14:paraId="6C645E7A" w14:textId="0E9A61D6" w:rsidR="00F24AA0" w:rsidRDefault="009D16AE" w:rsidP="009D16AE">
      <w:pPr>
        <w:rPr>
          <w:rFonts w:cs="Arial"/>
        </w:rPr>
      </w:pPr>
      <w:r w:rsidRPr="00F8679D">
        <w:rPr>
          <w:rFonts w:cs="Arial"/>
        </w:rPr>
        <w:t xml:space="preserve">Students develop awareness of mechanisms to </w:t>
      </w:r>
      <w:proofErr w:type="spellStart"/>
      <w:r w:rsidRPr="00F8679D">
        <w:rPr>
          <w:rFonts w:cs="Arial"/>
        </w:rPr>
        <w:t>optimise</w:t>
      </w:r>
      <w:proofErr w:type="spellEnd"/>
      <w:r w:rsidRPr="00F8679D">
        <w:rPr>
          <w:rFonts w:cs="Arial"/>
        </w:rPr>
        <w:t xml:space="preserve"> their financial position, both now and into the future, justifying their thinking and reasoning mathematically.</w:t>
      </w:r>
    </w:p>
    <w:p w14:paraId="5A4690E8" w14:textId="7AF579FA" w:rsidR="00A34F79" w:rsidRPr="006564FF" w:rsidRDefault="00A34F79" w:rsidP="009D16AE">
      <w:r>
        <w:t>Within this subtopic, schools have the opportunity to identify areas of Stage 5 content which may need to be reviewed to meet the needs of students.</w:t>
      </w:r>
    </w:p>
    <w:p w14:paraId="7309C4E4" w14:textId="0358B7DB" w:rsidR="00F24AA0" w:rsidRDefault="00F24AA0" w:rsidP="00F24AA0">
      <w:pPr>
        <w:pStyle w:val="Heading3"/>
      </w:pPr>
      <w:bookmarkStart w:id="12" w:name="_Toc496185037"/>
      <w:r>
        <w:t>Considerations and teaching strategies</w:t>
      </w:r>
      <w:bookmarkEnd w:id="12"/>
    </w:p>
    <w:p w14:paraId="12A75A5D" w14:textId="77777777" w:rsidR="009D16AE" w:rsidRPr="009D16AE" w:rsidRDefault="009D16AE" w:rsidP="009D16AE">
      <w:pPr>
        <w:pStyle w:val="ListParagraph"/>
      </w:pPr>
      <w:r w:rsidRPr="009D16AE">
        <w:t xml:space="preserve">The ‘compounded’ value of a dollar is also known as the ‘future value’ of a dollar. </w:t>
      </w:r>
    </w:p>
    <w:p w14:paraId="39426D17" w14:textId="6BE3E67B" w:rsidR="009D16AE" w:rsidRPr="009D16AE" w:rsidRDefault="009D16AE" w:rsidP="009D16AE">
      <w:pPr>
        <w:pStyle w:val="ListParagraph"/>
      </w:pPr>
      <w:r w:rsidRPr="009D16AE">
        <w:t xml:space="preserve">In the financial world, the compound interest formula </w:t>
      </w:r>
      <m:oMath>
        <m:r>
          <w:rPr>
            <w:rFonts w:ascii="Cambria Math" w:hAnsi="Cambria Math"/>
          </w:rPr>
          <m:t>A=P</m:t>
        </m:r>
        <m:sSup>
          <m:sSupPr>
            <m:ctrlPr>
              <w:rPr>
                <w:rFonts w:ascii="Cambria Math" w:hAnsi="Cambria Math"/>
                <w:i/>
              </w:rPr>
            </m:ctrlPr>
          </m:sSupPr>
          <m:e>
            <m:d>
              <m:dPr>
                <m:ctrlPr>
                  <w:rPr>
                    <w:rFonts w:ascii="Cambria Math" w:hAnsi="Cambria Math"/>
                    <w:i/>
                  </w:rPr>
                </m:ctrlPr>
              </m:dPr>
              <m:e>
                <m:r>
                  <w:rPr>
                    <w:rFonts w:ascii="Cambria Math" w:hAnsi="Cambria Math"/>
                  </w:rPr>
                  <m:t>1+r</m:t>
                </m:r>
              </m:e>
            </m:d>
          </m:e>
          <m:sup>
            <m:r>
              <w:rPr>
                <w:rFonts w:ascii="Cambria Math" w:hAnsi="Cambria Math"/>
              </w:rPr>
              <m:t>n</m:t>
            </m:r>
          </m:sup>
        </m:sSup>
      </m:oMath>
      <w:r w:rsidRPr="009D16AE">
        <w:t xml:space="preserve"> is known as the future value formula and is expressed as</w:t>
      </w:r>
      <w:proofErr w:type="gramStart"/>
      <w:r w:rsidRPr="009D16AE">
        <w:t xml:space="preserve">: </w:t>
      </w:r>
      <w:proofErr w:type="gramEnd"/>
      <m:oMath>
        <m:r>
          <w:rPr>
            <w:rFonts w:ascii="Cambria Math" w:hAnsi="Cambria Math"/>
          </w:rPr>
          <m:t>FV=PV</m:t>
        </m:r>
        <m:sSup>
          <m:sSupPr>
            <m:ctrlPr>
              <w:rPr>
                <w:rFonts w:ascii="Cambria Math" w:hAnsi="Cambria Math"/>
                <w:i/>
              </w:rPr>
            </m:ctrlPr>
          </m:sSupPr>
          <m:e>
            <m:d>
              <m:dPr>
                <m:ctrlPr>
                  <w:rPr>
                    <w:rFonts w:ascii="Cambria Math" w:hAnsi="Cambria Math"/>
                    <w:i/>
                  </w:rPr>
                </m:ctrlPr>
              </m:dPr>
              <m:e>
                <m:r>
                  <w:rPr>
                    <w:rFonts w:ascii="Cambria Math" w:hAnsi="Cambria Math"/>
                  </w:rPr>
                  <m:t>1+r</m:t>
                </m:r>
              </m:e>
            </m:d>
          </m:e>
          <m:sup>
            <m:r>
              <w:rPr>
                <w:rFonts w:ascii="Cambria Math" w:hAnsi="Cambria Math"/>
              </w:rPr>
              <m:t>n</m:t>
            </m:r>
          </m:sup>
        </m:sSup>
      </m:oMath>
      <w:r w:rsidRPr="009D16AE">
        <w:t>.</w:t>
      </w:r>
    </w:p>
    <w:p w14:paraId="445FD3E3" w14:textId="1A3D640D" w:rsidR="009D16AE" w:rsidRPr="009D16AE" w:rsidRDefault="009D16AE" w:rsidP="009D16AE">
      <w:pPr>
        <w:pStyle w:val="ListParagraph"/>
      </w:pPr>
      <w:r w:rsidRPr="009D16AE">
        <w:t>The single amount that needs to be invested when the future value is known can be calculated using the formula</w:t>
      </w:r>
      <w:proofErr w:type="gramStart"/>
      <w:r w:rsidRPr="009D16AE">
        <w:t xml:space="preserve">: </w:t>
      </w:r>
      <w:proofErr w:type="gramEnd"/>
      <m:oMath>
        <m:r>
          <w:rPr>
            <w:rFonts w:ascii="Cambria Math" w:hAnsi="Cambria Math"/>
          </w:rPr>
          <m:t>PV=</m:t>
        </m:r>
        <m:f>
          <m:fPr>
            <m:ctrlPr>
              <w:rPr>
                <w:rFonts w:ascii="Cambria Math" w:hAnsi="Cambria Math"/>
                <w:i/>
              </w:rPr>
            </m:ctrlPr>
          </m:fPr>
          <m:num>
            <m:r>
              <w:rPr>
                <w:rFonts w:ascii="Cambria Math" w:hAnsi="Cambria Math"/>
              </w:rPr>
              <m:t>FV</m:t>
            </m:r>
          </m:num>
          <m:den>
            <m:sSup>
              <m:sSupPr>
                <m:ctrlPr>
                  <w:rPr>
                    <w:rFonts w:ascii="Cambria Math" w:hAnsi="Cambria Math"/>
                    <w:i/>
                  </w:rPr>
                </m:ctrlPr>
              </m:sSupPr>
              <m:e>
                <m:d>
                  <m:dPr>
                    <m:ctrlPr>
                      <w:rPr>
                        <w:rFonts w:ascii="Cambria Math" w:hAnsi="Cambria Math"/>
                        <w:i/>
                      </w:rPr>
                    </m:ctrlPr>
                  </m:dPr>
                  <m:e>
                    <m:r>
                      <w:rPr>
                        <w:rFonts w:ascii="Cambria Math" w:hAnsi="Cambria Math"/>
                      </w:rPr>
                      <m:t>1+r</m:t>
                    </m:r>
                  </m:e>
                </m:d>
              </m:e>
              <m:sup>
                <m:r>
                  <w:rPr>
                    <w:rFonts w:ascii="Cambria Math" w:hAnsi="Cambria Math"/>
                  </w:rPr>
                  <m:t>n</m:t>
                </m:r>
              </m:sup>
            </m:sSup>
          </m:den>
        </m:f>
      </m:oMath>
      <w:r w:rsidRPr="009D16AE">
        <w:t>.</w:t>
      </w:r>
    </w:p>
    <w:p w14:paraId="2B507EB6" w14:textId="77777777" w:rsidR="009D16AE" w:rsidRPr="009D16AE" w:rsidRDefault="009D16AE" w:rsidP="009D16AE">
      <w:pPr>
        <w:pStyle w:val="ListParagraph"/>
      </w:pPr>
      <w:r w:rsidRPr="009D16AE">
        <w:lastRenderedPageBreak/>
        <w:t xml:space="preserve">Calculations of simple interest and compound interest should include interest rates expressed other than as ‘per annum’. </w:t>
      </w:r>
    </w:p>
    <w:p w14:paraId="5D7566BC" w14:textId="3F0A78B6" w:rsidR="009D16AE" w:rsidRPr="00AD21D1" w:rsidRDefault="009D16AE" w:rsidP="00AD21D1">
      <w:pPr>
        <w:pStyle w:val="ListParagraph"/>
        <w:rPr>
          <w:i/>
        </w:rPr>
      </w:pPr>
      <w:r w:rsidRPr="009D16AE">
        <w:t>Tables of compounded values of $1, such as the table below, can be used to calculate the amount to which money invested in a compound interest account has grown in a given period.</w:t>
      </w:r>
    </w:p>
    <w:tbl>
      <w:tblPr>
        <w:tblW w:w="0" w:type="auto"/>
        <w:tblInd w:w="534" w:type="dxa"/>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Layout w:type="fixed"/>
        <w:tblCellMar>
          <w:top w:w="108" w:type="dxa"/>
          <w:bottom w:w="108" w:type="dxa"/>
        </w:tblCellMar>
        <w:tblLook w:val="01E0" w:firstRow="1" w:lastRow="1" w:firstColumn="1" w:lastColumn="1" w:noHBand="0" w:noVBand="0"/>
        <w:tblDescription w:val="This table gives the compounded value of $1. There are 5 different interest rates in the rows: 1%, 5%, 10%, 15% and 20% and four periods."/>
      </w:tblPr>
      <w:tblGrid>
        <w:gridCol w:w="1310"/>
        <w:gridCol w:w="1410"/>
        <w:gridCol w:w="1411"/>
        <w:gridCol w:w="1410"/>
        <w:gridCol w:w="1411"/>
        <w:gridCol w:w="1411"/>
      </w:tblGrid>
      <w:tr w:rsidR="007E3AEF" w:rsidRPr="00F00D38" w14:paraId="09A3BC8D" w14:textId="77777777" w:rsidTr="007E3AEF">
        <w:tc>
          <w:tcPr>
            <w:tcW w:w="1310" w:type="dxa"/>
            <w:vMerge w:val="restart"/>
            <w:tcBorders>
              <w:top w:val="nil"/>
              <w:left w:val="nil"/>
            </w:tcBorders>
          </w:tcPr>
          <w:p w14:paraId="7BF33447" w14:textId="77777777" w:rsidR="007E3AEF" w:rsidRPr="00353008" w:rsidRDefault="007E3AEF" w:rsidP="007E3AEF">
            <w:pPr>
              <w:spacing w:after="0"/>
              <w:rPr>
                <w:rFonts w:cs="Arial"/>
              </w:rPr>
            </w:pPr>
          </w:p>
        </w:tc>
        <w:tc>
          <w:tcPr>
            <w:tcW w:w="7053" w:type="dxa"/>
            <w:gridSpan w:val="5"/>
          </w:tcPr>
          <w:p w14:paraId="06912777" w14:textId="4283F1BC" w:rsidR="007E3AEF" w:rsidRPr="00353008" w:rsidRDefault="007E3AEF" w:rsidP="00496148">
            <w:pPr>
              <w:pStyle w:val="Heading5"/>
              <w:spacing w:line="276" w:lineRule="auto"/>
              <w:rPr>
                <w:rFonts w:cs="Arial"/>
              </w:rPr>
            </w:pPr>
            <w:r w:rsidRPr="00353008">
              <w:t>Compounded values of</w:t>
            </w:r>
            <w:r>
              <w:t xml:space="preserve"> </w:t>
            </w:r>
            <w:r w:rsidRPr="00353008">
              <w:t>$1</w:t>
            </w:r>
          </w:p>
        </w:tc>
      </w:tr>
      <w:tr w:rsidR="009D16AE" w:rsidRPr="00F00D38" w14:paraId="0A211E11" w14:textId="77777777" w:rsidTr="007E3AEF">
        <w:tc>
          <w:tcPr>
            <w:tcW w:w="1310" w:type="dxa"/>
            <w:vMerge/>
            <w:tcBorders>
              <w:left w:val="nil"/>
            </w:tcBorders>
          </w:tcPr>
          <w:p w14:paraId="6985292A" w14:textId="77777777" w:rsidR="009D16AE" w:rsidRPr="00353008" w:rsidRDefault="009D16AE" w:rsidP="007E3AEF">
            <w:pPr>
              <w:spacing w:after="0"/>
              <w:rPr>
                <w:rFonts w:cs="Arial"/>
              </w:rPr>
            </w:pPr>
          </w:p>
        </w:tc>
        <w:tc>
          <w:tcPr>
            <w:tcW w:w="7053" w:type="dxa"/>
            <w:gridSpan w:val="5"/>
          </w:tcPr>
          <w:p w14:paraId="34891616" w14:textId="77777777" w:rsidR="009D16AE" w:rsidRPr="00353008" w:rsidRDefault="009D16AE" w:rsidP="00496148">
            <w:pPr>
              <w:pStyle w:val="Heading5"/>
              <w:spacing w:line="276" w:lineRule="auto"/>
            </w:pPr>
            <w:r w:rsidRPr="00353008">
              <w:t>Interest rate per period</w:t>
            </w:r>
          </w:p>
        </w:tc>
      </w:tr>
      <w:tr w:rsidR="007E3AEF" w:rsidRPr="00F00D38" w14:paraId="4E128FE4" w14:textId="77777777" w:rsidTr="007E3AEF">
        <w:trPr>
          <w:trHeight w:val="263"/>
        </w:trPr>
        <w:tc>
          <w:tcPr>
            <w:tcW w:w="1310" w:type="dxa"/>
          </w:tcPr>
          <w:p w14:paraId="338B1E03" w14:textId="77777777" w:rsidR="009D16AE" w:rsidRPr="00353008" w:rsidRDefault="009D16AE" w:rsidP="007E3AEF">
            <w:pPr>
              <w:pStyle w:val="Heading4"/>
              <w:spacing w:after="0" w:line="276" w:lineRule="auto"/>
              <w:jc w:val="center"/>
            </w:pPr>
            <w:r w:rsidRPr="00353008">
              <w:t>Periods</w:t>
            </w:r>
          </w:p>
        </w:tc>
        <w:tc>
          <w:tcPr>
            <w:tcW w:w="1410" w:type="dxa"/>
          </w:tcPr>
          <w:p w14:paraId="7B0B1687" w14:textId="77777777" w:rsidR="009D16AE" w:rsidRPr="00353008" w:rsidRDefault="009D16AE" w:rsidP="007E3AEF">
            <w:pPr>
              <w:pStyle w:val="Heading4"/>
              <w:spacing w:after="0" w:line="276" w:lineRule="auto"/>
              <w:jc w:val="center"/>
            </w:pPr>
            <w:r w:rsidRPr="00353008">
              <w:t>1%</w:t>
            </w:r>
          </w:p>
        </w:tc>
        <w:tc>
          <w:tcPr>
            <w:tcW w:w="1411" w:type="dxa"/>
          </w:tcPr>
          <w:p w14:paraId="736C3725" w14:textId="77777777" w:rsidR="009D16AE" w:rsidRPr="00353008" w:rsidRDefault="009D16AE" w:rsidP="007E3AEF">
            <w:pPr>
              <w:pStyle w:val="Heading4"/>
              <w:spacing w:after="0" w:line="276" w:lineRule="auto"/>
              <w:jc w:val="center"/>
            </w:pPr>
            <w:r w:rsidRPr="00353008">
              <w:t>5%</w:t>
            </w:r>
          </w:p>
        </w:tc>
        <w:tc>
          <w:tcPr>
            <w:tcW w:w="1410" w:type="dxa"/>
          </w:tcPr>
          <w:p w14:paraId="198C7B42" w14:textId="77777777" w:rsidR="009D16AE" w:rsidRPr="00353008" w:rsidRDefault="009D16AE" w:rsidP="007E3AEF">
            <w:pPr>
              <w:pStyle w:val="Heading4"/>
              <w:spacing w:after="0" w:line="276" w:lineRule="auto"/>
              <w:jc w:val="center"/>
            </w:pPr>
            <w:r w:rsidRPr="00353008">
              <w:t>10%</w:t>
            </w:r>
          </w:p>
        </w:tc>
        <w:tc>
          <w:tcPr>
            <w:tcW w:w="1411" w:type="dxa"/>
          </w:tcPr>
          <w:p w14:paraId="3D614D59" w14:textId="77777777" w:rsidR="009D16AE" w:rsidRPr="00353008" w:rsidRDefault="009D16AE" w:rsidP="007E3AEF">
            <w:pPr>
              <w:pStyle w:val="Heading4"/>
              <w:spacing w:after="0" w:line="276" w:lineRule="auto"/>
              <w:jc w:val="center"/>
            </w:pPr>
            <w:r w:rsidRPr="00353008">
              <w:t>15%</w:t>
            </w:r>
          </w:p>
        </w:tc>
        <w:tc>
          <w:tcPr>
            <w:tcW w:w="1411" w:type="dxa"/>
          </w:tcPr>
          <w:p w14:paraId="58E115EA" w14:textId="77777777" w:rsidR="009D16AE" w:rsidRPr="00353008" w:rsidRDefault="009D16AE" w:rsidP="007E3AEF">
            <w:pPr>
              <w:pStyle w:val="Heading4"/>
              <w:spacing w:after="0" w:line="276" w:lineRule="auto"/>
              <w:jc w:val="center"/>
            </w:pPr>
            <w:r w:rsidRPr="00353008">
              <w:t>20%</w:t>
            </w:r>
          </w:p>
        </w:tc>
      </w:tr>
      <w:tr w:rsidR="007E3AEF" w:rsidRPr="00F00D38" w14:paraId="6BB560D0" w14:textId="77777777" w:rsidTr="007E3AEF">
        <w:tc>
          <w:tcPr>
            <w:tcW w:w="1310" w:type="dxa"/>
          </w:tcPr>
          <w:p w14:paraId="39270E85" w14:textId="77777777" w:rsidR="009D16AE" w:rsidRPr="00353008" w:rsidRDefault="009D16AE" w:rsidP="00496148">
            <w:pPr>
              <w:pStyle w:val="Heading5"/>
              <w:jc w:val="center"/>
            </w:pPr>
            <w:r w:rsidRPr="00353008">
              <w:t>1</w:t>
            </w:r>
          </w:p>
        </w:tc>
        <w:tc>
          <w:tcPr>
            <w:tcW w:w="1410" w:type="dxa"/>
          </w:tcPr>
          <w:p w14:paraId="2A64E55A" w14:textId="77777777" w:rsidR="009D16AE" w:rsidRPr="00353008" w:rsidRDefault="009D16AE" w:rsidP="007E3AEF">
            <w:pPr>
              <w:pStyle w:val="TableParagraph"/>
              <w:jc w:val="center"/>
            </w:pPr>
            <w:r w:rsidRPr="00353008">
              <w:t>1.010</w:t>
            </w:r>
          </w:p>
        </w:tc>
        <w:tc>
          <w:tcPr>
            <w:tcW w:w="1411" w:type="dxa"/>
          </w:tcPr>
          <w:p w14:paraId="7BBF69C9" w14:textId="77777777" w:rsidR="009D16AE" w:rsidRPr="00353008" w:rsidRDefault="009D16AE" w:rsidP="007E3AEF">
            <w:pPr>
              <w:pStyle w:val="TableParagraph"/>
              <w:jc w:val="center"/>
            </w:pPr>
            <w:r w:rsidRPr="00353008">
              <w:t>1.050</w:t>
            </w:r>
          </w:p>
        </w:tc>
        <w:tc>
          <w:tcPr>
            <w:tcW w:w="1410" w:type="dxa"/>
          </w:tcPr>
          <w:p w14:paraId="794A37C8" w14:textId="77777777" w:rsidR="009D16AE" w:rsidRPr="00353008" w:rsidRDefault="009D16AE" w:rsidP="007E3AEF">
            <w:pPr>
              <w:pStyle w:val="TableParagraph"/>
              <w:jc w:val="center"/>
            </w:pPr>
            <w:r w:rsidRPr="00353008">
              <w:t>1.100</w:t>
            </w:r>
          </w:p>
        </w:tc>
        <w:tc>
          <w:tcPr>
            <w:tcW w:w="1411" w:type="dxa"/>
          </w:tcPr>
          <w:p w14:paraId="2F4AE5EC" w14:textId="77777777" w:rsidR="009D16AE" w:rsidRPr="00353008" w:rsidRDefault="009D16AE" w:rsidP="007E3AEF">
            <w:pPr>
              <w:pStyle w:val="TableParagraph"/>
              <w:jc w:val="center"/>
            </w:pPr>
            <w:r w:rsidRPr="00353008">
              <w:t>1.150</w:t>
            </w:r>
          </w:p>
        </w:tc>
        <w:tc>
          <w:tcPr>
            <w:tcW w:w="1411" w:type="dxa"/>
          </w:tcPr>
          <w:p w14:paraId="676368B9" w14:textId="77777777" w:rsidR="009D16AE" w:rsidRPr="00353008" w:rsidRDefault="009D16AE" w:rsidP="007E3AEF">
            <w:pPr>
              <w:pStyle w:val="TableParagraph"/>
              <w:jc w:val="center"/>
            </w:pPr>
            <w:r w:rsidRPr="00353008">
              <w:t>1.200</w:t>
            </w:r>
          </w:p>
        </w:tc>
      </w:tr>
      <w:tr w:rsidR="007E3AEF" w:rsidRPr="00F00D38" w14:paraId="75069F73" w14:textId="77777777" w:rsidTr="007E3AEF">
        <w:tc>
          <w:tcPr>
            <w:tcW w:w="1310" w:type="dxa"/>
          </w:tcPr>
          <w:p w14:paraId="28500313" w14:textId="77777777" w:rsidR="009D16AE" w:rsidRPr="00353008" w:rsidRDefault="009D16AE" w:rsidP="00496148">
            <w:pPr>
              <w:pStyle w:val="Heading5"/>
              <w:jc w:val="center"/>
            </w:pPr>
            <w:r w:rsidRPr="00353008">
              <w:rPr>
                <w:w w:val="99"/>
              </w:rPr>
              <w:t>2</w:t>
            </w:r>
          </w:p>
        </w:tc>
        <w:tc>
          <w:tcPr>
            <w:tcW w:w="1410" w:type="dxa"/>
          </w:tcPr>
          <w:p w14:paraId="2092BEF4" w14:textId="77777777" w:rsidR="009D16AE" w:rsidRPr="00353008" w:rsidRDefault="009D16AE" w:rsidP="007E3AEF">
            <w:pPr>
              <w:pStyle w:val="TableParagraph"/>
              <w:jc w:val="center"/>
            </w:pPr>
            <w:r w:rsidRPr="00353008">
              <w:t>1.020</w:t>
            </w:r>
          </w:p>
        </w:tc>
        <w:tc>
          <w:tcPr>
            <w:tcW w:w="1411" w:type="dxa"/>
          </w:tcPr>
          <w:p w14:paraId="38B46252" w14:textId="77777777" w:rsidR="009D16AE" w:rsidRPr="00353008" w:rsidRDefault="009D16AE" w:rsidP="007E3AEF">
            <w:pPr>
              <w:pStyle w:val="TableParagraph"/>
              <w:jc w:val="center"/>
            </w:pPr>
            <w:r w:rsidRPr="00353008">
              <w:t>1.103</w:t>
            </w:r>
          </w:p>
        </w:tc>
        <w:tc>
          <w:tcPr>
            <w:tcW w:w="1410" w:type="dxa"/>
          </w:tcPr>
          <w:p w14:paraId="7B2CA8CB" w14:textId="77777777" w:rsidR="009D16AE" w:rsidRPr="00353008" w:rsidRDefault="009D16AE" w:rsidP="007E3AEF">
            <w:pPr>
              <w:pStyle w:val="TableParagraph"/>
              <w:jc w:val="center"/>
            </w:pPr>
            <w:r w:rsidRPr="00353008">
              <w:t>1.210</w:t>
            </w:r>
          </w:p>
        </w:tc>
        <w:tc>
          <w:tcPr>
            <w:tcW w:w="1411" w:type="dxa"/>
          </w:tcPr>
          <w:p w14:paraId="7B547F1C" w14:textId="77777777" w:rsidR="009D16AE" w:rsidRPr="00353008" w:rsidRDefault="009D16AE" w:rsidP="007E3AEF">
            <w:pPr>
              <w:pStyle w:val="TableParagraph"/>
              <w:jc w:val="center"/>
            </w:pPr>
            <w:r w:rsidRPr="00353008">
              <w:t>1.323</w:t>
            </w:r>
          </w:p>
        </w:tc>
        <w:tc>
          <w:tcPr>
            <w:tcW w:w="1411" w:type="dxa"/>
          </w:tcPr>
          <w:p w14:paraId="739D4FAD" w14:textId="77777777" w:rsidR="009D16AE" w:rsidRPr="00353008" w:rsidRDefault="009D16AE" w:rsidP="007E3AEF">
            <w:pPr>
              <w:pStyle w:val="TableParagraph"/>
              <w:jc w:val="center"/>
            </w:pPr>
            <w:r w:rsidRPr="00353008">
              <w:t>1.440</w:t>
            </w:r>
          </w:p>
        </w:tc>
      </w:tr>
      <w:tr w:rsidR="007E3AEF" w:rsidRPr="00F00D38" w14:paraId="055CED3A" w14:textId="77777777" w:rsidTr="007E3AEF">
        <w:tc>
          <w:tcPr>
            <w:tcW w:w="1310" w:type="dxa"/>
          </w:tcPr>
          <w:p w14:paraId="1A1FE582" w14:textId="77777777" w:rsidR="009D16AE" w:rsidRPr="00353008" w:rsidRDefault="009D16AE" w:rsidP="00496148">
            <w:pPr>
              <w:pStyle w:val="Heading5"/>
              <w:jc w:val="center"/>
            </w:pPr>
            <w:r w:rsidRPr="00353008">
              <w:t>3</w:t>
            </w:r>
          </w:p>
        </w:tc>
        <w:tc>
          <w:tcPr>
            <w:tcW w:w="1410" w:type="dxa"/>
          </w:tcPr>
          <w:p w14:paraId="54B460E6" w14:textId="77777777" w:rsidR="009D16AE" w:rsidRPr="00353008" w:rsidRDefault="009D16AE" w:rsidP="007E3AEF">
            <w:pPr>
              <w:pStyle w:val="TableParagraph"/>
              <w:jc w:val="center"/>
            </w:pPr>
            <w:r w:rsidRPr="00353008">
              <w:t>1.030</w:t>
            </w:r>
          </w:p>
        </w:tc>
        <w:tc>
          <w:tcPr>
            <w:tcW w:w="1411" w:type="dxa"/>
          </w:tcPr>
          <w:p w14:paraId="26F64BFF" w14:textId="77777777" w:rsidR="009D16AE" w:rsidRPr="00353008" w:rsidRDefault="009D16AE" w:rsidP="007E3AEF">
            <w:pPr>
              <w:pStyle w:val="TableParagraph"/>
              <w:jc w:val="center"/>
            </w:pPr>
            <w:r w:rsidRPr="00353008">
              <w:t>1.158</w:t>
            </w:r>
          </w:p>
        </w:tc>
        <w:tc>
          <w:tcPr>
            <w:tcW w:w="1410" w:type="dxa"/>
          </w:tcPr>
          <w:p w14:paraId="51CE3374" w14:textId="77777777" w:rsidR="009D16AE" w:rsidRPr="00353008" w:rsidRDefault="009D16AE" w:rsidP="007E3AEF">
            <w:pPr>
              <w:pStyle w:val="TableParagraph"/>
              <w:jc w:val="center"/>
            </w:pPr>
            <w:r w:rsidRPr="00353008">
              <w:t>1.331</w:t>
            </w:r>
          </w:p>
        </w:tc>
        <w:tc>
          <w:tcPr>
            <w:tcW w:w="1411" w:type="dxa"/>
          </w:tcPr>
          <w:p w14:paraId="6E98BD5C" w14:textId="77777777" w:rsidR="009D16AE" w:rsidRPr="00353008" w:rsidRDefault="009D16AE" w:rsidP="007E3AEF">
            <w:pPr>
              <w:pStyle w:val="TableParagraph"/>
              <w:jc w:val="center"/>
            </w:pPr>
            <w:r w:rsidRPr="00353008">
              <w:t>1.521</w:t>
            </w:r>
          </w:p>
        </w:tc>
        <w:tc>
          <w:tcPr>
            <w:tcW w:w="1411" w:type="dxa"/>
          </w:tcPr>
          <w:p w14:paraId="74A5528D" w14:textId="77777777" w:rsidR="009D16AE" w:rsidRPr="00353008" w:rsidRDefault="009D16AE" w:rsidP="007E3AEF">
            <w:pPr>
              <w:pStyle w:val="TableParagraph"/>
              <w:jc w:val="center"/>
            </w:pPr>
            <w:r w:rsidRPr="00353008">
              <w:t>1.728</w:t>
            </w:r>
          </w:p>
        </w:tc>
      </w:tr>
      <w:tr w:rsidR="007E3AEF" w:rsidRPr="00F00D38" w14:paraId="274316A8" w14:textId="77777777" w:rsidTr="007E3AEF">
        <w:tc>
          <w:tcPr>
            <w:tcW w:w="1310" w:type="dxa"/>
          </w:tcPr>
          <w:p w14:paraId="5905833D" w14:textId="77777777" w:rsidR="009D16AE" w:rsidRPr="00353008" w:rsidRDefault="009D16AE" w:rsidP="00496148">
            <w:pPr>
              <w:pStyle w:val="Heading5"/>
              <w:jc w:val="center"/>
            </w:pPr>
            <w:r w:rsidRPr="00353008">
              <w:rPr>
                <w:w w:val="99"/>
              </w:rPr>
              <w:t>4</w:t>
            </w:r>
          </w:p>
        </w:tc>
        <w:tc>
          <w:tcPr>
            <w:tcW w:w="1410" w:type="dxa"/>
          </w:tcPr>
          <w:p w14:paraId="4388ABB4" w14:textId="77777777" w:rsidR="009D16AE" w:rsidRPr="00353008" w:rsidRDefault="009D16AE" w:rsidP="007E3AEF">
            <w:pPr>
              <w:pStyle w:val="TableParagraph"/>
              <w:jc w:val="center"/>
            </w:pPr>
            <w:r w:rsidRPr="00353008">
              <w:t>1.041</w:t>
            </w:r>
          </w:p>
        </w:tc>
        <w:tc>
          <w:tcPr>
            <w:tcW w:w="1411" w:type="dxa"/>
          </w:tcPr>
          <w:p w14:paraId="6D2FEB7C" w14:textId="77777777" w:rsidR="009D16AE" w:rsidRPr="00353008" w:rsidRDefault="009D16AE" w:rsidP="007E3AEF">
            <w:pPr>
              <w:pStyle w:val="TableParagraph"/>
              <w:jc w:val="center"/>
            </w:pPr>
            <w:r w:rsidRPr="00353008">
              <w:t>1.216</w:t>
            </w:r>
          </w:p>
        </w:tc>
        <w:tc>
          <w:tcPr>
            <w:tcW w:w="1410" w:type="dxa"/>
          </w:tcPr>
          <w:p w14:paraId="6269DEBE" w14:textId="77777777" w:rsidR="009D16AE" w:rsidRPr="00353008" w:rsidRDefault="009D16AE" w:rsidP="007E3AEF">
            <w:pPr>
              <w:pStyle w:val="TableParagraph"/>
              <w:jc w:val="center"/>
            </w:pPr>
            <w:r w:rsidRPr="00353008">
              <w:t>1.461</w:t>
            </w:r>
          </w:p>
        </w:tc>
        <w:tc>
          <w:tcPr>
            <w:tcW w:w="1411" w:type="dxa"/>
          </w:tcPr>
          <w:p w14:paraId="1293120B" w14:textId="77777777" w:rsidR="009D16AE" w:rsidRPr="00353008" w:rsidRDefault="009D16AE" w:rsidP="007E3AEF">
            <w:pPr>
              <w:pStyle w:val="TableParagraph"/>
              <w:jc w:val="center"/>
            </w:pPr>
            <w:r w:rsidRPr="00353008">
              <w:t>1.750</w:t>
            </w:r>
          </w:p>
        </w:tc>
        <w:tc>
          <w:tcPr>
            <w:tcW w:w="1411" w:type="dxa"/>
          </w:tcPr>
          <w:p w14:paraId="2F27DC81" w14:textId="77777777" w:rsidR="009D16AE" w:rsidRPr="00353008" w:rsidRDefault="009D16AE" w:rsidP="007E3AEF">
            <w:pPr>
              <w:pStyle w:val="TableParagraph"/>
              <w:jc w:val="center"/>
            </w:pPr>
            <w:r w:rsidRPr="00353008">
              <w:t>2.074</w:t>
            </w:r>
          </w:p>
        </w:tc>
      </w:tr>
    </w:tbl>
    <w:p w14:paraId="3517DC6C" w14:textId="3170BB67" w:rsidR="007A55A9" w:rsidRDefault="007A55A9" w:rsidP="007A55A9">
      <w:pPr>
        <w:pStyle w:val="Heading3"/>
      </w:pPr>
      <w:bookmarkStart w:id="13" w:name="_Toc496185038"/>
      <w:r>
        <w:t>Suggested applications and exemplar questions</w:t>
      </w:r>
      <w:bookmarkEnd w:id="13"/>
    </w:p>
    <w:p w14:paraId="376B21A8" w14:textId="77777777" w:rsidR="00496148" w:rsidRPr="006458C9" w:rsidRDefault="00496148" w:rsidP="00496148">
      <w:pPr>
        <w:pStyle w:val="ListParagraph"/>
      </w:pPr>
      <w:r w:rsidRPr="006458C9">
        <w:t xml:space="preserve">An amount of </w:t>
      </w:r>
      <w:r w:rsidRPr="006458C9">
        <w:rPr>
          <w:rFonts w:ascii="Times New Roman" w:hAnsi="Times New Roman" w:cs="Times New Roman"/>
          <w:sz w:val="24"/>
          <w:szCs w:val="24"/>
        </w:rPr>
        <w:t>$3000</w:t>
      </w:r>
      <w:r w:rsidRPr="006458C9">
        <w:t xml:space="preserve"> is invested and compounded annually at </w:t>
      </w:r>
      <w:r w:rsidRPr="006458C9">
        <w:rPr>
          <w:rFonts w:ascii="Times New Roman" w:hAnsi="Times New Roman" w:cs="Times New Roman"/>
          <w:sz w:val="24"/>
          <w:szCs w:val="24"/>
        </w:rPr>
        <w:t>5%</w:t>
      </w:r>
      <w:r w:rsidRPr="006458C9">
        <w:t xml:space="preserve">. Use the table of compounded values of </w:t>
      </w:r>
      <w:r w:rsidRPr="006458C9">
        <w:rPr>
          <w:rFonts w:ascii="Times New Roman" w:hAnsi="Times New Roman" w:cs="Times New Roman"/>
          <w:sz w:val="24"/>
          <w:szCs w:val="24"/>
        </w:rPr>
        <w:t>$1</w:t>
      </w:r>
      <w:r w:rsidRPr="006458C9">
        <w:t xml:space="preserve"> above to find the value of the investment after three years. </w:t>
      </w:r>
    </w:p>
    <w:p w14:paraId="23F6ED65" w14:textId="77777777" w:rsidR="00496148" w:rsidRPr="006458C9" w:rsidRDefault="00496148" w:rsidP="00AD21D1">
      <w:pPr>
        <w:ind w:left="360" w:firstLine="360"/>
      </w:pPr>
      <w:r w:rsidRPr="006458C9">
        <w:t xml:space="preserve">Solution:  Value of investment after three years = </w:t>
      </w:r>
      <w:r w:rsidRPr="00F17C82">
        <w:rPr>
          <w:rFonts w:ascii="Times New Roman" w:hAnsi="Times New Roman" w:cs="Times New Roman"/>
          <w:sz w:val="24"/>
          <w:szCs w:val="24"/>
        </w:rPr>
        <w:t xml:space="preserve">3000 </w:t>
      </w:r>
      <w:r w:rsidRPr="006458C9">
        <w:sym w:font="Symbol" w:char="F0B4"/>
      </w:r>
      <w:r w:rsidRPr="006458C9">
        <w:t xml:space="preserve"> </w:t>
      </w:r>
      <w:r w:rsidRPr="00F17C82">
        <w:rPr>
          <w:rFonts w:ascii="Times New Roman" w:hAnsi="Times New Roman" w:cs="Times New Roman"/>
          <w:sz w:val="24"/>
          <w:szCs w:val="24"/>
        </w:rPr>
        <w:t>1.15 = $3450</w:t>
      </w:r>
    </w:p>
    <w:p w14:paraId="52FDFA7B" w14:textId="31358EB2" w:rsidR="00496148" w:rsidRPr="006458C9" w:rsidRDefault="007C19C5" w:rsidP="00496148">
      <w:pPr>
        <w:pStyle w:val="ListParagraph"/>
      </w:pPr>
      <w:r>
        <w:t>G</w:t>
      </w:r>
      <w:r w:rsidR="00496148">
        <w:t>randparents</w:t>
      </w:r>
      <w:r w:rsidR="00496148" w:rsidRPr="006458C9">
        <w:t xml:space="preserve"> wish to save </w:t>
      </w:r>
      <w:r w:rsidR="00496148" w:rsidRPr="006458C9">
        <w:rPr>
          <w:rFonts w:ascii="Times New Roman" w:hAnsi="Times New Roman" w:cs="Times New Roman"/>
          <w:sz w:val="24"/>
          <w:szCs w:val="24"/>
        </w:rPr>
        <w:t>$10 000</w:t>
      </w:r>
      <w:r w:rsidR="00496148" w:rsidRPr="006458C9">
        <w:t xml:space="preserve"> for their grand</w:t>
      </w:r>
      <w:r>
        <w:t>child</w:t>
      </w:r>
      <w:r w:rsidR="00496148" w:rsidRPr="006458C9">
        <w:t xml:space="preserve">’s university expenses, and to have this amount available in eight </w:t>
      </w:r>
      <w:r w:rsidR="00AC08E6" w:rsidRPr="006458C9">
        <w:t>years’ time</w:t>
      </w:r>
      <w:r w:rsidR="00496148" w:rsidRPr="006458C9">
        <w:t xml:space="preserve">. Calculate the single sum they need to invest at </w:t>
      </w:r>
      <w:r w:rsidR="00496148" w:rsidRPr="006458C9">
        <w:rPr>
          <w:rFonts w:ascii="Times New Roman" w:hAnsi="Times New Roman" w:cs="Times New Roman"/>
          <w:sz w:val="24"/>
          <w:szCs w:val="24"/>
        </w:rPr>
        <w:t>5%</w:t>
      </w:r>
      <w:r w:rsidR="00496148" w:rsidRPr="006458C9">
        <w:t xml:space="preserve"> pa compounded annually.</w:t>
      </w:r>
    </w:p>
    <w:p w14:paraId="747F22C3" w14:textId="6EB01D40" w:rsidR="00496148" w:rsidRPr="006458C9" w:rsidRDefault="00496148" w:rsidP="00496148">
      <w:pPr>
        <w:pStyle w:val="ListParagraph"/>
      </w:pPr>
      <w:r w:rsidRPr="006458C9">
        <w:t xml:space="preserve">Determine the single sum to be deposited if </w:t>
      </w:r>
      <w:r w:rsidRPr="006458C9">
        <w:rPr>
          <w:rFonts w:ascii="Times New Roman" w:hAnsi="Times New Roman" w:cs="Times New Roman"/>
          <w:sz w:val="24"/>
          <w:szCs w:val="24"/>
        </w:rPr>
        <w:t>$10 000</w:t>
      </w:r>
      <w:r w:rsidRPr="006458C9">
        <w:t xml:space="preserve"> is required in five </w:t>
      </w:r>
      <w:r w:rsidR="00AC08E6" w:rsidRPr="006458C9">
        <w:t>years’ time</w:t>
      </w:r>
      <w:r w:rsidRPr="006458C9">
        <w:t xml:space="preserve"> and a rate</w:t>
      </w:r>
      <w:r w:rsidRPr="006458C9">
        <w:rPr>
          <w:color w:val="FF0000"/>
        </w:rPr>
        <w:t xml:space="preserve"> </w:t>
      </w:r>
      <w:r w:rsidRPr="006458C9">
        <w:t xml:space="preserve">of </w:t>
      </w:r>
      <w:r w:rsidRPr="006458C9">
        <w:rPr>
          <w:rFonts w:ascii="Times New Roman" w:hAnsi="Times New Roman" w:cs="Times New Roman"/>
          <w:sz w:val="24"/>
          <w:szCs w:val="24"/>
        </w:rPr>
        <w:t>3%</w:t>
      </w:r>
      <w:r w:rsidRPr="006458C9">
        <w:t xml:space="preserve"> pa, compounded quarterly, is available.</w:t>
      </w:r>
    </w:p>
    <w:p w14:paraId="4C658A20" w14:textId="77777777" w:rsidR="00496148" w:rsidRPr="006458C9" w:rsidRDefault="00496148" w:rsidP="00496148">
      <w:pPr>
        <w:pStyle w:val="ListParagraph"/>
      </w:pPr>
      <w:r w:rsidRPr="006458C9">
        <w:t xml:space="preserve">A principal of </w:t>
      </w:r>
      <w:r w:rsidRPr="006458C9">
        <w:rPr>
          <w:rFonts w:ascii="Times New Roman" w:hAnsi="Times New Roman" w:cs="Times New Roman"/>
          <w:sz w:val="24"/>
          <w:szCs w:val="24"/>
        </w:rPr>
        <w:t>$1000</w:t>
      </w:r>
      <w:r w:rsidRPr="006458C9">
        <w:t xml:space="preserve"> is </w:t>
      </w:r>
      <w:r>
        <w:t xml:space="preserve">invested for three years at an interest rate of </w:t>
      </w:r>
      <w:r>
        <w:rPr>
          <w:rFonts w:ascii="Times New Roman" w:hAnsi="Times New Roman" w:cs="Times New Roman"/>
          <w:sz w:val="24"/>
          <w:szCs w:val="24"/>
        </w:rPr>
        <w:t>5.6</w:t>
      </w:r>
      <w:r w:rsidRPr="006458C9">
        <w:rPr>
          <w:rFonts w:ascii="Times New Roman" w:hAnsi="Times New Roman" w:cs="Times New Roman"/>
          <w:sz w:val="24"/>
          <w:szCs w:val="24"/>
        </w:rPr>
        <w:t>%</w:t>
      </w:r>
      <w:r w:rsidRPr="006458C9">
        <w:t xml:space="preserve"> pa compounded </w:t>
      </w:r>
      <w:r>
        <w:t xml:space="preserve">half-yearly. </w:t>
      </w:r>
      <w:r w:rsidRPr="006458C9">
        <w:t xml:space="preserve">Determine </w:t>
      </w:r>
      <w:r>
        <w:t>how much needs to be invested to achieve the same interest if the interest rate was 3.5% pa compounded monthly.</w:t>
      </w:r>
    </w:p>
    <w:p w14:paraId="6E70CE0E" w14:textId="77777777" w:rsidR="00496148" w:rsidRDefault="00496148" w:rsidP="00496148">
      <w:pPr>
        <w:pStyle w:val="ListParagraph"/>
      </w:pPr>
      <w:r w:rsidRPr="006458C9">
        <w:t xml:space="preserve">It is predicted that a particular painting will appreciate at a rate of </w:t>
      </w:r>
      <w:r w:rsidRPr="006458C9">
        <w:rPr>
          <w:rFonts w:ascii="Times New Roman" w:hAnsi="Times New Roman" w:cs="Times New Roman"/>
          <w:sz w:val="24"/>
          <w:szCs w:val="24"/>
        </w:rPr>
        <w:t>5%</w:t>
      </w:r>
      <w:r w:rsidRPr="006458C9">
        <w:t xml:space="preserve"> per annum. Calculate its predicted value in 2020 if it was purchased in 2010 for </w:t>
      </w:r>
      <w:r w:rsidRPr="006458C9">
        <w:rPr>
          <w:rFonts w:ascii="Times New Roman" w:hAnsi="Times New Roman" w:cs="Times New Roman"/>
          <w:sz w:val="24"/>
          <w:szCs w:val="24"/>
        </w:rPr>
        <w:t>$48 000</w:t>
      </w:r>
      <w:r w:rsidRPr="006458C9">
        <w:t>.</w:t>
      </w:r>
    </w:p>
    <w:p w14:paraId="28BDC454" w14:textId="3554C129" w:rsidR="00496148" w:rsidRDefault="00496148" w:rsidP="0055353D">
      <w:pPr>
        <w:pStyle w:val="ListParagraph"/>
      </w:pPr>
      <w:r w:rsidRPr="00314D82">
        <w:t>A family currently pays $320 for some groceries. Assuming a constant annual inflation rate of 2.9%, calculate how much would be paid for the same groceries in 5 years’ time.</w:t>
      </w:r>
    </w:p>
    <w:p w14:paraId="0E744D5D" w14:textId="0A340853" w:rsidR="00496148" w:rsidRPr="00314D82" w:rsidRDefault="00496148" w:rsidP="00496148">
      <w:pPr>
        <w:pStyle w:val="Heading2"/>
        <w:rPr>
          <w:rFonts w:cs="Arial"/>
        </w:rPr>
      </w:pPr>
      <w:bookmarkStart w:id="14" w:name="_Toc496185039"/>
      <w:r w:rsidRPr="00314D82">
        <w:t xml:space="preserve">MS-F3: </w:t>
      </w:r>
      <w:r>
        <w:t>D</w:t>
      </w:r>
      <w:r w:rsidRPr="00314D82">
        <w:t>epreciation and loans</w:t>
      </w:r>
      <w:r w:rsidR="006C4665">
        <w:t xml:space="preserve"> </w:t>
      </w:r>
      <w:r w:rsidR="006C4665" w:rsidRPr="00E61980">
        <w:rPr>
          <w:noProof/>
          <w:position w:val="-4"/>
          <w:lang w:val="en-AU" w:eastAsia="en-AU"/>
        </w:rPr>
        <w:drawing>
          <wp:inline distT="0" distB="0" distL="0" distR="0" wp14:anchorId="09300616" wp14:editId="12663ABC">
            <wp:extent cx="90000" cy="198000"/>
            <wp:effectExtent l="0" t="0" r="5715" b="0"/>
            <wp:docPr id="4" name="Picture 4"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Richard\AppData\Local\Microsoft\Windows\INetCache\Content.Word\paperclip_purpl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000" cy="198000"/>
                    </a:xfrm>
                    <a:prstGeom prst="rect">
                      <a:avLst/>
                    </a:prstGeom>
                    <a:noFill/>
                    <a:ln>
                      <a:noFill/>
                    </a:ln>
                  </pic:spPr>
                </pic:pic>
              </a:graphicData>
            </a:graphic>
          </wp:inline>
        </w:drawing>
      </w:r>
      <w:bookmarkEnd w:id="14"/>
    </w:p>
    <w:p w14:paraId="003BC307" w14:textId="755F113D" w:rsidR="00496148" w:rsidRDefault="00496148" w:rsidP="00496148">
      <w:pPr>
        <w:pStyle w:val="Heading3"/>
      </w:pPr>
      <w:bookmarkStart w:id="15" w:name="_Toc496185040"/>
      <w:r>
        <w:t xml:space="preserve">Subtopic </w:t>
      </w:r>
      <w:r w:rsidR="00A34F79">
        <w:t>f</w:t>
      </w:r>
      <w:r>
        <w:t>ocus</w:t>
      </w:r>
      <w:bookmarkEnd w:id="15"/>
    </w:p>
    <w:p w14:paraId="1D12E9B4" w14:textId="77777777" w:rsidR="00496148" w:rsidRPr="0036527F" w:rsidRDefault="00496148" w:rsidP="00496148">
      <w:pPr>
        <w:spacing w:after="120"/>
        <w:rPr>
          <w:rFonts w:cs="Arial"/>
        </w:rPr>
      </w:pPr>
      <w:r w:rsidRPr="0036527F">
        <w:rPr>
          <w:rFonts w:cs="Arial"/>
        </w:rPr>
        <w:t xml:space="preserve">The principal focus of this topic is to gain an understanding of credit cards and reducing balance loans and that an asset may depreciate in value over time rather than appreciate. </w:t>
      </w:r>
    </w:p>
    <w:p w14:paraId="0E16154C" w14:textId="799C53BD" w:rsidR="00496148" w:rsidRDefault="00496148" w:rsidP="00496148">
      <w:pPr>
        <w:spacing w:after="120"/>
        <w:rPr>
          <w:rFonts w:cs="Arial"/>
        </w:rPr>
      </w:pPr>
      <w:r w:rsidRPr="0036527F">
        <w:rPr>
          <w:rFonts w:cs="Arial"/>
        </w:rPr>
        <w:t>Students develop their understanding of credit and loans in order to make informed financial decisions.</w:t>
      </w:r>
    </w:p>
    <w:p w14:paraId="2ED48643" w14:textId="7D838654" w:rsidR="00A34F79" w:rsidRPr="006564FF" w:rsidRDefault="00A34F79" w:rsidP="003176E3">
      <w:r>
        <w:lastRenderedPageBreak/>
        <w:t>Within this subtopic, schools have the opportunity to identify areas of Stage 5 content which may need to be reviewed to meet the needs of students.</w:t>
      </w:r>
    </w:p>
    <w:p w14:paraId="0783529D" w14:textId="77777777" w:rsidR="00183C24" w:rsidRDefault="00183C24" w:rsidP="00183C24">
      <w:pPr>
        <w:pStyle w:val="Heading3"/>
      </w:pPr>
      <w:bookmarkStart w:id="16" w:name="_Toc496185041"/>
      <w:r>
        <w:t>Considerations and teaching strategies</w:t>
      </w:r>
      <w:bookmarkEnd w:id="16"/>
    </w:p>
    <w:p w14:paraId="7FB38309" w14:textId="77777777" w:rsidR="00496148" w:rsidRDefault="00496148" w:rsidP="0055353D">
      <w:pPr>
        <w:pStyle w:val="ListParagraph"/>
        <w:rPr>
          <w:b/>
        </w:rPr>
      </w:pPr>
      <w:r w:rsidRPr="009C1C31">
        <w:t xml:space="preserve">Car loans are personal loans with a fixed monthly repayment. These loans are reducing balance loans </w:t>
      </w:r>
      <w:r>
        <w:t>and may be paid off in less time than</w:t>
      </w:r>
      <w:r w:rsidRPr="009C1C31">
        <w:t xml:space="preserve"> the </w:t>
      </w:r>
      <w:r>
        <w:t xml:space="preserve">original </w:t>
      </w:r>
      <w:r w:rsidRPr="009C1C31">
        <w:t>term by increasing the monthly repayments</w:t>
      </w:r>
      <w:r>
        <w:t>,</w:t>
      </w:r>
      <w:r w:rsidRPr="009C1C31">
        <w:t xml:space="preserve"> or by making additional payments.</w:t>
      </w:r>
    </w:p>
    <w:p w14:paraId="24B6DCC5" w14:textId="72FFB5B8" w:rsidR="00496148" w:rsidRPr="00C43F4E" w:rsidRDefault="00496148" w:rsidP="0055353D">
      <w:pPr>
        <w:pStyle w:val="ListParagraph"/>
        <w:rPr>
          <w:b/>
        </w:rPr>
      </w:pPr>
      <w:r w:rsidRPr="00C43F4E">
        <w:rPr>
          <w:color w:val="000000"/>
        </w:rPr>
        <w:t xml:space="preserve">Students use </w:t>
      </w:r>
      <w:r w:rsidR="007C19C5">
        <w:rPr>
          <w:color w:val="000000"/>
        </w:rPr>
        <w:t xml:space="preserve">hand-held </w:t>
      </w:r>
      <w:r w:rsidRPr="00C43F4E">
        <w:rPr>
          <w:color w:val="000000"/>
        </w:rPr>
        <w:t>calculator</w:t>
      </w:r>
      <w:r w:rsidR="007C19C5">
        <w:rPr>
          <w:color w:val="000000"/>
        </w:rPr>
        <w:t>s</w:t>
      </w:r>
      <w:r w:rsidRPr="00C43F4E">
        <w:rPr>
          <w:color w:val="000000"/>
        </w:rPr>
        <w:t xml:space="preserve"> to create a table of loan repayments for the first few repayments of a loan. </w:t>
      </w:r>
    </w:p>
    <w:p w14:paraId="164025A5" w14:textId="77777777" w:rsidR="00496148" w:rsidRPr="00B503FB" w:rsidRDefault="00496148" w:rsidP="0055353D">
      <w:pPr>
        <w:pStyle w:val="ListParagraph"/>
        <w:rPr>
          <w:color w:val="000000"/>
        </w:rPr>
      </w:pPr>
      <w:r w:rsidRPr="00C43F4E">
        <w:rPr>
          <w:color w:val="000000"/>
        </w:rPr>
        <w:t>Given a row in a table of loan repayments, students generate the next row using a hand-</w:t>
      </w:r>
      <w:r>
        <w:rPr>
          <w:color w:val="000000"/>
        </w:rPr>
        <w:t>held calculator.</w:t>
      </w:r>
    </w:p>
    <w:p w14:paraId="45BAB3F9" w14:textId="610F62D6" w:rsidR="00496148" w:rsidRPr="0055353D" w:rsidRDefault="00496148" w:rsidP="0055353D">
      <w:pPr>
        <w:pStyle w:val="ListParagraph"/>
        <w:rPr>
          <w:color w:val="000000"/>
        </w:rPr>
      </w:pPr>
      <w:r>
        <w:t xml:space="preserve">Students use digital technology such as a spreadsheet </w:t>
      </w:r>
      <w:r w:rsidRPr="0037425B">
        <w:t>to calculate the next row, or a particular value for a row/column, i</w:t>
      </w:r>
      <w:r>
        <w:t xml:space="preserve">n a table of loan repayments, for example, </w:t>
      </w:r>
      <w:r w:rsidRPr="0037425B">
        <w:t>c</w:t>
      </w:r>
      <w:r>
        <w:t>alculate the next row (</w:t>
      </w:r>
      <w:proofErr w:type="spellStart"/>
      <w:r>
        <w:t>ie</w:t>
      </w:r>
      <w:proofErr w:type="spellEnd"/>
      <w:r>
        <w:t xml:space="preserve"> when </w:t>
      </w:r>
      <m:oMath>
        <m:r>
          <w:rPr>
            <w:rFonts w:ascii="Cambria Math" w:hAnsi="Cambria Math"/>
            <w:sz w:val="24"/>
          </w:rPr>
          <m:t>N</m:t>
        </m:r>
      </m:oMath>
      <w:r w:rsidRPr="0037425B">
        <w:rPr>
          <w:i/>
        </w:rPr>
        <w:t xml:space="preserve"> </w:t>
      </w:r>
      <w:r w:rsidRPr="0037425B">
        <w:t xml:space="preserve">= </w:t>
      </w:r>
      <w:r w:rsidRPr="0037425B">
        <w:rPr>
          <w:sz w:val="24"/>
        </w:rPr>
        <w:t>5</w:t>
      </w:r>
      <w:r w:rsidRPr="0037425B">
        <w:t>) in the loan repayment table below.</w:t>
      </w:r>
    </w:p>
    <w:tbl>
      <w:tblPr>
        <w:tblW w:w="8401" w:type="dxa"/>
        <w:tblInd w:w="435" w:type="dxa"/>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CellMar>
          <w:top w:w="108" w:type="dxa"/>
          <w:bottom w:w="108" w:type="dxa"/>
        </w:tblCellMar>
        <w:tblLook w:val="0000" w:firstRow="0" w:lastRow="0" w:firstColumn="0" w:lastColumn="0" w:noHBand="0" w:noVBand="0"/>
        <w:tblDescription w:val="The table shows a spreadsheet that calculates the first four time periods of the loan."/>
      </w:tblPr>
      <w:tblGrid>
        <w:gridCol w:w="567"/>
        <w:gridCol w:w="2724"/>
        <w:gridCol w:w="1330"/>
        <w:gridCol w:w="1596"/>
        <w:gridCol w:w="2184"/>
      </w:tblGrid>
      <w:tr w:rsidR="00496148" w:rsidRPr="0037425B" w14:paraId="0F4BC54C" w14:textId="77777777" w:rsidTr="0055353D">
        <w:trPr>
          <w:trHeight w:val="113"/>
        </w:trPr>
        <w:tc>
          <w:tcPr>
            <w:tcW w:w="8401" w:type="dxa"/>
            <w:gridSpan w:val="5"/>
            <w:vAlign w:val="center"/>
          </w:tcPr>
          <w:p w14:paraId="1E3FC3EB" w14:textId="77777777" w:rsidR="00496148" w:rsidRPr="0037425B" w:rsidRDefault="00496148" w:rsidP="00496148">
            <w:pPr>
              <w:pStyle w:val="Heading5"/>
            </w:pPr>
            <w:r w:rsidRPr="0037425B">
              <w:t>Loan table</w:t>
            </w:r>
          </w:p>
        </w:tc>
      </w:tr>
      <w:tr w:rsidR="00496148" w:rsidRPr="0037425B" w14:paraId="05B7CC99" w14:textId="77777777" w:rsidTr="0055353D">
        <w:trPr>
          <w:trHeight w:val="113"/>
        </w:trPr>
        <w:tc>
          <w:tcPr>
            <w:tcW w:w="567" w:type="dxa"/>
            <w:vAlign w:val="center"/>
          </w:tcPr>
          <w:p w14:paraId="68DCAD8D" w14:textId="77777777" w:rsidR="00496148" w:rsidRPr="0037425B" w:rsidRDefault="00496148" w:rsidP="00E9617F">
            <w:pPr>
              <w:tabs>
                <w:tab w:val="left" w:pos="567"/>
                <w:tab w:val="num" w:pos="709"/>
                <w:tab w:val="right" w:pos="2902"/>
                <w:tab w:val="left" w:pos="3246"/>
                <w:tab w:val="left" w:pos="5180"/>
                <w:tab w:val="left" w:pos="7200"/>
              </w:tabs>
              <w:spacing w:after="120"/>
              <w:ind w:left="567" w:hanging="425"/>
              <w:contextualSpacing/>
              <w:jc w:val="center"/>
              <w:rPr>
                <w:rFonts w:cs="Arial"/>
              </w:rPr>
            </w:pPr>
          </w:p>
        </w:tc>
        <w:tc>
          <w:tcPr>
            <w:tcW w:w="2724" w:type="dxa"/>
            <w:vAlign w:val="center"/>
          </w:tcPr>
          <w:p w14:paraId="74FAFC38" w14:textId="77777777" w:rsidR="00496148" w:rsidRPr="0037425B" w:rsidRDefault="00496148" w:rsidP="00E9617F">
            <w:pPr>
              <w:tabs>
                <w:tab w:val="left" w:pos="3246"/>
                <w:tab w:val="left" w:pos="5180"/>
                <w:tab w:val="left" w:pos="7200"/>
              </w:tabs>
              <w:spacing w:after="120"/>
              <w:contextualSpacing/>
              <w:jc w:val="right"/>
              <w:rPr>
                <w:rFonts w:cs="Arial"/>
                <w:sz w:val="20"/>
                <w:szCs w:val="20"/>
              </w:rPr>
            </w:pPr>
            <w:r w:rsidRPr="0037425B">
              <w:rPr>
                <w:rFonts w:cs="Arial"/>
                <w:sz w:val="20"/>
                <w:szCs w:val="20"/>
              </w:rPr>
              <w:t>Amount =</w:t>
            </w:r>
          </w:p>
        </w:tc>
        <w:tc>
          <w:tcPr>
            <w:tcW w:w="1330" w:type="dxa"/>
            <w:vAlign w:val="center"/>
          </w:tcPr>
          <w:p w14:paraId="5BAAF62A" w14:textId="77777777" w:rsidR="00496148" w:rsidRPr="0037425B" w:rsidRDefault="00496148" w:rsidP="00E9617F">
            <w:pPr>
              <w:tabs>
                <w:tab w:val="right" w:pos="2902"/>
                <w:tab w:val="left" w:pos="3246"/>
                <w:tab w:val="left" w:pos="5180"/>
                <w:tab w:val="left" w:pos="7200"/>
              </w:tabs>
              <w:spacing w:after="120"/>
              <w:contextualSpacing/>
              <w:rPr>
                <w:rFonts w:cs="Arial"/>
              </w:rPr>
            </w:pPr>
            <w:r w:rsidRPr="0037425B">
              <w:rPr>
                <w:rFonts w:cs="Arial"/>
              </w:rPr>
              <w:t>$50 000</w:t>
            </w:r>
          </w:p>
        </w:tc>
        <w:tc>
          <w:tcPr>
            <w:tcW w:w="3780" w:type="dxa"/>
            <w:gridSpan w:val="2"/>
            <w:vMerge w:val="restart"/>
            <w:vAlign w:val="center"/>
          </w:tcPr>
          <w:p w14:paraId="48B292D5" w14:textId="77777777" w:rsidR="00496148" w:rsidRPr="0037425B" w:rsidRDefault="00496148" w:rsidP="0055353D">
            <w:pPr>
              <w:tabs>
                <w:tab w:val="left" w:pos="5180"/>
                <w:tab w:val="left" w:pos="7200"/>
              </w:tabs>
              <w:spacing w:after="120"/>
              <w:ind w:left="64"/>
              <w:contextualSpacing/>
              <w:jc w:val="left"/>
              <w:rPr>
                <w:rFonts w:cs="Arial"/>
                <w:sz w:val="20"/>
                <w:szCs w:val="20"/>
              </w:rPr>
            </w:pPr>
            <w:r w:rsidRPr="0037425B">
              <w:rPr>
                <w:rFonts w:cs="Arial"/>
                <w:sz w:val="20"/>
                <w:szCs w:val="20"/>
              </w:rPr>
              <w:t>This table assumes the same number of days in each month,</w:t>
            </w:r>
            <w:r w:rsidRPr="0037425B">
              <w:rPr>
                <w:rFonts w:cs="Arial"/>
                <w:sz w:val="20"/>
                <w:szCs w:val="20"/>
              </w:rPr>
              <w:br/>
            </w:r>
            <w:proofErr w:type="spellStart"/>
            <w:r w:rsidRPr="0037425B">
              <w:rPr>
                <w:rFonts w:cs="Arial"/>
                <w:sz w:val="20"/>
                <w:szCs w:val="20"/>
              </w:rPr>
              <w:t>ie</w:t>
            </w:r>
            <w:proofErr w:type="spellEnd"/>
            <w:r w:rsidRPr="0037425B">
              <w:rPr>
                <w:rFonts w:cs="Arial"/>
                <w:sz w:val="20"/>
                <w:szCs w:val="20"/>
              </w:rPr>
              <w:t xml:space="preserve"> </w:t>
            </w:r>
            <m:oMath>
              <m:r>
                <m:rPr>
                  <m:sty m:val="p"/>
                </m:rPr>
                <w:rPr>
                  <w:rFonts w:ascii="Cambria Math" w:hAnsi="Cambria Math" w:cs="Arial"/>
                  <w:sz w:val="20"/>
                  <w:szCs w:val="20"/>
                </w:rPr>
                <m:t xml:space="preserve">Interest </m:t>
              </m:r>
              <m:r>
                <w:rPr>
                  <w:rFonts w:ascii="Cambria Math" w:hAnsi="Cambria Math" w:cs="Arial"/>
                  <w:sz w:val="20"/>
                  <w:szCs w:val="20"/>
                </w:rPr>
                <m:t>=</m:t>
              </m:r>
              <m:f>
                <m:fPr>
                  <m:ctrlPr>
                    <w:rPr>
                      <w:rFonts w:ascii="Cambria Math" w:hAnsi="Cambria Math" w:cs="Arial"/>
                      <w:i/>
                      <w:sz w:val="20"/>
                      <w:szCs w:val="20"/>
                    </w:rPr>
                  </m:ctrlPr>
                </m:fPr>
                <m:num>
                  <m:r>
                    <w:rPr>
                      <w:rFonts w:ascii="Cambria Math" w:hAnsi="Cambria Math" w:cs="Arial"/>
                      <w:sz w:val="20"/>
                      <w:szCs w:val="20"/>
                    </w:rPr>
                    <m:t xml:space="preserve"> </m:t>
                  </m:r>
                  <m:r>
                    <m:rPr>
                      <m:sty m:val="p"/>
                    </m:rPr>
                    <w:rPr>
                      <w:rFonts w:ascii="Cambria Math" w:hAnsi="Cambria Math" w:cs="Arial"/>
                      <w:sz w:val="20"/>
                      <w:szCs w:val="20"/>
                    </w:rPr>
                    <m:t>Rate</m:t>
                  </m:r>
                </m:num>
                <m:den>
                  <m:r>
                    <w:rPr>
                      <w:rFonts w:ascii="Cambria Math" w:hAnsi="Cambria Math" w:cs="Arial"/>
                      <w:sz w:val="20"/>
                      <w:szCs w:val="20"/>
                    </w:rPr>
                    <m:t>12</m:t>
                  </m:r>
                </m:den>
              </m:f>
              <m:r>
                <w:rPr>
                  <w:rFonts w:ascii="Cambria Math" w:hAnsi="Cambria Math" w:cs="Arial"/>
                  <w:sz w:val="20"/>
                  <w:szCs w:val="20"/>
                </w:rPr>
                <m:t xml:space="preserve">× </m:t>
              </m:r>
              <m:r>
                <m:rPr>
                  <m:sty m:val="p"/>
                </m:rPr>
                <w:rPr>
                  <w:rFonts w:ascii="Cambria Math" w:hAnsi="Cambria Math" w:cs="Arial"/>
                  <w:sz w:val="20"/>
                  <w:szCs w:val="20"/>
                </w:rPr>
                <m:t>Principal</m:t>
              </m:r>
            </m:oMath>
          </w:p>
        </w:tc>
      </w:tr>
      <w:tr w:rsidR="00496148" w:rsidRPr="0037425B" w14:paraId="4EC8C61F" w14:textId="77777777" w:rsidTr="0055353D">
        <w:trPr>
          <w:trHeight w:val="227"/>
        </w:trPr>
        <w:tc>
          <w:tcPr>
            <w:tcW w:w="567" w:type="dxa"/>
            <w:vAlign w:val="center"/>
          </w:tcPr>
          <w:p w14:paraId="7730CD8A" w14:textId="77777777" w:rsidR="00496148" w:rsidRPr="0037425B" w:rsidRDefault="00496148" w:rsidP="00E9617F">
            <w:pPr>
              <w:tabs>
                <w:tab w:val="left" w:pos="567"/>
                <w:tab w:val="num" w:pos="709"/>
                <w:tab w:val="right" w:pos="2902"/>
                <w:tab w:val="left" w:pos="3246"/>
                <w:tab w:val="left" w:pos="5180"/>
                <w:tab w:val="left" w:pos="7200"/>
              </w:tabs>
              <w:spacing w:after="120"/>
              <w:contextualSpacing/>
              <w:jc w:val="center"/>
              <w:rPr>
                <w:rFonts w:cs="Arial"/>
              </w:rPr>
            </w:pPr>
          </w:p>
        </w:tc>
        <w:tc>
          <w:tcPr>
            <w:tcW w:w="2724" w:type="dxa"/>
            <w:vAlign w:val="center"/>
          </w:tcPr>
          <w:p w14:paraId="264A1DAC" w14:textId="77777777" w:rsidR="00496148" w:rsidRPr="0037425B" w:rsidRDefault="00496148" w:rsidP="00E9617F">
            <w:pPr>
              <w:tabs>
                <w:tab w:val="left" w:pos="3246"/>
                <w:tab w:val="left" w:pos="5180"/>
                <w:tab w:val="left" w:pos="7200"/>
              </w:tabs>
              <w:spacing w:after="120"/>
              <w:contextualSpacing/>
              <w:jc w:val="right"/>
              <w:rPr>
                <w:rFonts w:cs="Arial"/>
                <w:sz w:val="20"/>
                <w:szCs w:val="20"/>
              </w:rPr>
            </w:pPr>
            <w:r w:rsidRPr="0037425B">
              <w:rPr>
                <w:rFonts w:cs="Arial"/>
                <w:spacing w:val="-5"/>
                <w:sz w:val="20"/>
                <w:szCs w:val="20"/>
              </w:rPr>
              <w:t>Annual interest rate</w:t>
            </w:r>
            <w:r w:rsidRPr="0037425B">
              <w:rPr>
                <w:rFonts w:cs="Arial"/>
                <w:sz w:val="20"/>
                <w:szCs w:val="20"/>
              </w:rPr>
              <w:t xml:space="preserve"> =</w:t>
            </w:r>
          </w:p>
        </w:tc>
        <w:tc>
          <w:tcPr>
            <w:tcW w:w="1330" w:type="dxa"/>
            <w:vAlign w:val="center"/>
          </w:tcPr>
          <w:p w14:paraId="0461109A" w14:textId="77777777" w:rsidR="00496148" w:rsidRPr="0037425B" w:rsidRDefault="00496148" w:rsidP="00E9617F">
            <w:pPr>
              <w:tabs>
                <w:tab w:val="right" w:pos="2902"/>
                <w:tab w:val="left" w:pos="3246"/>
                <w:tab w:val="left" w:pos="5180"/>
                <w:tab w:val="left" w:pos="7200"/>
              </w:tabs>
              <w:spacing w:after="120"/>
              <w:contextualSpacing/>
              <w:rPr>
                <w:rFonts w:cs="Arial"/>
              </w:rPr>
            </w:pPr>
            <w:r w:rsidRPr="0037425B">
              <w:rPr>
                <w:rFonts w:cs="Arial"/>
              </w:rPr>
              <w:t>10%</w:t>
            </w:r>
          </w:p>
        </w:tc>
        <w:tc>
          <w:tcPr>
            <w:tcW w:w="3780" w:type="dxa"/>
            <w:gridSpan w:val="2"/>
            <w:vMerge/>
            <w:vAlign w:val="center"/>
          </w:tcPr>
          <w:p w14:paraId="1AC69181" w14:textId="77777777" w:rsidR="00496148" w:rsidRPr="0037425B" w:rsidRDefault="00496148" w:rsidP="00E9617F">
            <w:pPr>
              <w:tabs>
                <w:tab w:val="left" w:pos="567"/>
                <w:tab w:val="num" w:pos="709"/>
                <w:tab w:val="right" w:pos="2902"/>
                <w:tab w:val="left" w:pos="3246"/>
                <w:tab w:val="left" w:pos="5180"/>
                <w:tab w:val="left" w:pos="7200"/>
              </w:tabs>
              <w:spacing w:after="120"/>
              <w:ind w:left="567" w:hanging="425"/>
              <w:contextualSpacing/>
              <w:rPr>
                <w:rFonts w:cs="Arial"/>
                <w:sz w:val="20"/>
                <w:szCs w:val="20"/>
              </w:rPr>
            </w:pPr>
          </w:p>
        </w:tc>
      </w:tr>
      <w:tr w:rsidR="00496148" w:rsidRPr="0037425B" w14:paraId="63F44597" w14:textId="77777777" w:rsidTr="0055353D">
        <w:trPr>
          <w:trHeight w:val="321"/>
        </w:trPr>
        <w:tc>
          <w:tcPr>
            <w:tcW w:w="567" w:type="dxa"/>
            <w:vAlign w:val="center"/>
          </w:tcPr>
          <w:p w14:paraId="07657F50" w14:textId="77777777" w:rsidR="00496148" w:rsidRPr="0037425B" w:rsidRDefault="00496148" w:rsidP="00E9617F">
            <w:pPr>
              <w:tabs>
                <w:tab w:val="left" w:pos="567"/>
                <w:tab w:val="num" w:pos="709"/>
                <w:tab w:val="right" w:pos="2902"/>
                <w:tab w:val="left" w:pos="3246"/>
                <w:tab w:val="left" w:pos="5180"/>
                <w:tab w:val="left" w:pos="7200"/>
              </w:tabs>
              <w:spacing w:after="120"/>
              <w:ind w:left="567" w:hanging="425"/>
              <w:contextualSpacing/>
              <w:jc w:val="center"/>
              <w:rPr>
                <w:rFonts w:cs="Arial"/>
              </w:rPr>
            </w:pPr>
          </w:p>
        </w:tc>
        <w:tc>
          <w:tcPr>
            <w:tcW w:w="2724" w:type="dxa"/>
            <w:vAlign w:val="center"/>
          </w:tcPr>
          <w:p w14:paraId="5BD1D0B1" w14:textId="77777777" w:rsidR="00496148" w:rsidRPr="0037425B" w:rsidRDefault="00496148" w:rsidP="00E9617F">
            <w:pPr>
              <w:tabs>
                <w:tab w:val="left" w:pos="3246"/>
                <w:tab w:val="left" w:pos="5180"/>
                <w:tab w:val="left" w:pos="7200"/>
              </w:tabs>
              <w:spacing w:after="120"/>
              <w:contextualSpacing/>
              <w:jc w:val="right"/>
              <w:rPr>
                <w:rFonts w:cs="Arial"/>
                <w:sz w:val="20"/>
                <w:szCs w:val="20"/>
              </w:rPr>
            </w:pPr>
            <w:r w:rsidRPr="0037425B">
              <w:rPr>
                <w:rFonts w:cs="Arial"/>
                <w:spacing w:val="-5"/>
                <w:sz w:val="20"/>
                <w:szCs w:val="20"/>
              </w:rPr>
              <w:t xml:space="preserve">Monthly repayment </w:t>
            </w:r>
            <w:r w:rsidRPr="0037425B">
              <w:rPr>
                <w:rFonts w:cs="Arial"/>
                <w:sz w:val="20"/>
                <w:szCs w:val="20"/>
              </w:rPr>
              <w:t>(</w:t>
            </w:r>
            <m:oMath>
              <m:r>
                <w:rPr>
                  <w:rFonts w:ascii="Cambria Math" w:hAnsi="Cambria Math" w:cs="Arial"/>
                  <w:sz w:val="24"/>
                </w:rPr>
                <m:t>R</m:t>
              </m:r>
            </m:oMath>
            <w:r w:rsidRPr="0037425B">
              <w:rPr>
                <w:rFonts w:cs="Arial"/>
                <w:sz w:val="20"/>
                <w:szCs w:val="20"/>
              </w:rPr>
              <w:t>) =</w:t>
            </w:r>
          </w:p>
        </w:tc>
        <w:tc>
          <w:tcPr>
            <w:tcW w:w="1330" w:type="dxa"/>
            <w:vAlign w:val="center"/>
          </w:tcPr>
          <w:p w14:paraId="1B3FEBB9" w14:textId="77777777" w:rsidR="00496148" w:rsidRPr="0037425B" w:rsidRDefault="00496148" w:rsidP="00E9617F">
            <w:pPr>
              <w:tabs>
                <w:tab w:val="right" w:pos="2902"/>
                <w:tab w:val="left" w:pos="3246"/>
                <w:tab w:val="left" w:pos="5180"/>
                <w:tab w:val="left" w:pos="7200"/>
              </w:tabs>
              <w:spacing w:after="120"/>
              <w:ind w:left="65"/>
              <w:contextualSpacing/>
              <w:rPr>
                <w:rFonts w:cs="Arial"/>
              </w:rPr>
            </w:pPr>
            <w:r w:rsidRPr="0037425B">
              <w:rPr>
                <w:rFonts w:cs="Arial"/>
              </w:rPr>
              <w:t>$600</w:t>
            </w:r>
          </w:p>
        </w:tc>
        <w:tc>
          <w:tcPr>
            <w:tcW w:w="3780" w:type="dxa"/>
            <w:gridSpan w:val="2"/>
            <w:vAlign w:val="center"/>
          </w:tcPr>
          <w:p w14:paraId="7E42CE60" w14:textId="77777777" w:rsidR="00496148" w:rsidRPr="0037425B" w:rsidRDefault="00496148" w:rsidP="00E9617F">
            <w:pPr>
              <w:tabs>
                <w:tab w:val="left" w:pos="567"/>
                <w:tab w:val="num" w:pos="709"/>
                <w:tab w:val="right" w:pos="2902"/>
                <w:tab w:val="left" w:pos="3246"/>
                <w:tab w:val="left" w:pos="5180"/>
                <w:tab w:val="left" w:pos="7200"/>
              </w:tabs>
              <w:spacing w:after="120"/>
              <w:ind w:left="567" w:hanging="425"/>
              <w:contextualSpacing/>
              <w:rPr>
                <w:rFonts w:cs="Arial"/>
                <w:sz w:val="20"/>
                <w:szCs w:val="20"/>
              </w:rPr>
            </w:pPr>
          </w:p>
        </w:tc>
      </w:tr>
      <w:tr w:rsidR="00496148" w:rsidRPr="0037425B" w14:paraId="3EFA34FE" w14:textId="77777777" w:rsidTr="0055353D">
        <w:trPr>
          <w:trHeight w:val="113"/>
        </w:trPr>
        <w:tc>
          <w:tcPr>
            <w:tcW w:w="567" w:type="dxa"/>
            <w:vAlign w:val="center"/>
          </w:tcPr>
          <w:p w14:paraId="2D1E9057" w14:textId="77777777" w:rsidR="00496148" w:rsidRPr="002C2CDA" w:rsidRDefault="00496148" w:rsidP="00E9617F">
            <w:pPr>
              <w:tabs>
                <w:tab w:val="left" w:pos="567"/>
                <w:tab w:val="num" w:pos="709"/>
                <w:tab w:val="right" w:pos="2902"/>
                <w:tab w:val="left" w:pos="3246"/>
                <w:tab w:val="left" w:pos="5180"/>
                <w:tab w:val="left" w:pos="7200"/>
              </w:tabs>
              <w:spacing w:after="120"/>
              <w:contextualSpacing/>
              <w:jc w:val="center"/>
              <w:rPr>
                <w:rFonts w:cs="Arial"/>
                <w:i/>
              </w:rPr>
            </w:pPr>
            <m:oMathPara>
              <m:oMathParaPr>
                <m:jc m:val="center"/>
              </m:oMathParaPr>
              <m:oMath>
                <m:r>
                  <w:rPr>
                    <w:rFonts w:ascii="Cambria Math" w:hAnsi="Cambria Math" w:cs="Arial"/>
                  </w:rPr>
                  <m:t>N</m:t>
                </m:r>
              </m:oMath>
            </m:oMathPara>
          </w:p>
        </w:tc>
        <w:tc>
          <w:tcPr>
            <w:tcW w:w="2724" w:type="dxa"/>
            <w:vAlign w:val="center"/>
          </w:tcPr>
          <w:p w14:paraId="08943552" w14:textId="77777777" w:rsidR="00496148" w:rsidRPr="0037425B" w:rsidRDefault="00496148" w:rsidP="00E9617F">
            <w:pPr>
              <w:tabs>
                <w:tab w:val="left" w:pos="3246"/>
                <w:tab w:val="left" w:pos="5180"/>
                <w:tab w:val="left" w:pos="7200"/>
              </w:tabs>
              <w:spacing w:after="120"/>
              <w:contextualSpacing/>
              <w:rPr>
                <w:rFonts w:cs="Arial"/>
                <w:sz w:val="20"/>
                <w:szCs w:val="20"/>
              </w:rPr>
            </w:pPr>
            <w:r w:rsidRPr="0037425B">
              <w:rPr>
                <w:rFonts w:cs="Arial"/>
                <w:spacing w:val="-5"/>
                <w:sz w:val="20"/>
                <w:szCs w:val="20"/>
              </w:rPr>
              <w:t>Principal (</w:t>
            </w:r>
            <m:oMath>
              <m:r>
                <w:rPr>
                  <w:rFonts w:ascii="Cambria Math" w:hAnsi="Cambria Math" w:cs="Arial"/>
                  <w:spacing w:val="-5"/>
                </w:rPr>
                <m:t>P</m:t>
              </m:r>
            </m:oMath>
            <w:r w:rsidRPr="0037425B">
              <w:rPr>
                <w:rFonts w:cs="Arial"/>
                <w:spacing w:val="-5"/>
                <w:sz w:val="20"/>
                <w:szCs w:val="20"/>
              </w:rPr>
              <w:t>)</w:t>
            </w:r>
          </w:p>
        </w:tc>
        <w:tc>
          <w:tcPr>
            <w:tcW w:w="1330" w:type="dxa"/>
            <w:vAlign w:val="center"/>
          </w:tcPr>
          <w:p w14:paraId="38CE4ADB" w14:textId="77777777" w:rsidR="00496148" w:rsidRPr="0037425B" w:rsidRDefault="00496148" w:rsidP="00E9617F">
            <w:pPr>
              <w:tabs>
                <w:tab w:val="left" w:pos="3246"/>
                <w:tab w:val="left" w:pos="5180"/>
                <w:tab w:val="left" w:pos="7200"/>
              </w:tabs>
              <w:spacing w:after="120"/>
              <w:contextualSpacing/>
              <w:rPr>
                <w:rFonts w:cs="Arial"/>
                <w:sz w:val="20"/>
                <w:szCs w:val="20"/>
              </w:rPr>
            </w:pPr>
            <w:r w:rsidRPr="0037425B">
              <w:rPr>
                <w:rFonts w:cs="Arial"/>
                <w:sz w:val="20"/>
                <w:szCs w:val="20"/>
              </w:rPr>
              <w:t>Interest (</w:t>
            </w:r>
            <m:oMath>
              <m:r>
                <w:rPr>
                  <w:rFonts w:ascii="Cambria Math" w:hAnsi="Cambria Math" w:cs="Arial"/>
                </w:rPr>
                <m:t>I</m:t>
              </m:r>
            </m:oMath>
            <w:r w:rsidRPr="0037425B">
              <w:rPr>
                <w:rFonts w:cs="Arial"/>
                <w:sz w:val="20"/>
                <w:szCs w:val="20"/>
              </w:rPr>
              <w:t>)</w:t>
            </w:r>
          </w:p>
        </w:tc>
        <w:tc>
          <w:tcPr>
            <w:tcW w:w="1596" w:type="dxa"/>
            <w:vAlign w:val="center"/>
          </w:tcPr>
          <w:p w14:paraId="5D1A72A6" w14:textId="77777777" w:rsidR="00496148" w:rsidRPr="00CA2B8A" w:rsidRDefault="00496148" w:rsidP="00E9617F">
            <w:pPr>
              <w:tabs>
                <w:tab w:val="left" w:pos="3246"/>
                <w:tab w:val="left" w:pos="5180"/>
                <w:tab w:val="left" w:pos="7200"/>
              </w:tabs>
              <w:spacing w:after="120"/>
              <w:contextualSpacing/>
              <w:rPr>
                <w:rFonts w:cs="Arial"/>
                <w:i/>
              </w:rPr>
            </w:pPr>
            <m:oMathPara>
              <m:oMathParaPr>
                <m:jc m:val="left"/>
              </m:oMathParaPr>
              <m:oMath>
                <m:r>
                  <w:rPr>
                    <w:rFonts w:ascii="Cambria Math" w:hAnsi="Cambria Math" w:cs="Arial"/>
                  </w:rPr>
                  <m:t>P + I</m:t>
                </m:r>
              </m:oMath>
            </m:oMathPara>
          </w:p>
        </w:tc>
        <w:tc>
          <w:tcPr>
            <w:tcW w:w="2184" w:type="dxa"/>
            <w:vAlign w:val="center"/>
          </w:tcPr>
          <w:p w14:paraId="5AAD21E5" w14:textId="77777777" w:rsidR="00496148" w:rsidRPr="00CA2B8A" w:rsidRDefault="00496148" w:rsidP="00E9617F">
            <w:pPr>
              <w:tabs>
                <w:tab w:val="left" w:pos="3246"/>
                <w:tab w:val="left" w:pos="5180"/>
                <w:tab w:val="left" w:pos="7200"/>
              </w:tabs>
              <w:spacing w:after="120"/>
              <w:contextualSpacing/>
              <w:rPr>
                <w:rFonts w:cs="Arial"/>
                <w:i/>
              </w:rPr>
            </w:pPr>
            <m:oMathPara>
              <m:oMathParaPr>
                <m:jc m:val="left"/>
              </m:oMathParaPr>
              <m:oMath>
                <m:r>
                  <w:rPr>
                    <w:rFonts w:ascii="Cambria Math" w:hAnsi="Cambria Math" w:cs="Arial"/>
                  </w:rPr>
                  <m:t>P + I – R</m:t>
                </m:r>
              </m:oMath>
            </m:oMathPara>
          </w:p>
        </w:tc>
      </w:tr>
      <w:tr w:rsidR="00496148" w:rsidRPr="0037425B" w14:paraId="6BF54BD2" w14:textId="77777777" w:rsidTr="0055353D">
        <w:trPr>
          <w:trHeight w:val="113"/>
        </w:trPr>
        <w:tc>
          <w:tcPr>
            <w:tcW w:w="567" w:type="dxa"/>
            <w:vAlign w:val="center"/>
          </w:tcPr>
          <w:p w14:paraId="1FCFD635" w14:textId="77777777" w:rsidR="00496148" w:rsidRPr="0037425B" w:rsidRDefault="00496148" w:rsidP="00E9617F">
            <w:pPr>
              <w:tabs>
                <w:tab w:val="left" w:pos="567"/>
                <w:tab w:val="num" w:pos="709"/>
                <w:tab w:val="right" w:pos="2902"/>
                <w:tab w:val="left" w:pos="3246"/>
                <w:tab w:val="left" w:pos="5180"/>
                <w:tab w:val="left" w:pos="7200"/>
              </w:tabs>
              <w:spacing w:after="120"/>
              <w:contextualSpacing/>
              <w:jc w:val="center"/>
              <w:rPr>
                <w:rFonts w:cs="Arial"/>
              </w:rPr>
            </w:pPr>
            <w:r w:rsidRPr="0037425B">
              <w:rPr>
                <w:rFonts w:cs="Arial"/>
              </w:rPr>
              <w:t>1</w:t>
            </w:r>
          </w:p>
        </w:tc>
        <w:tc>
          <w:tcPr>
            <w:tcW w:w="2724" w:type="dxa"/>
            <w:vAlign w:val="center"/>
          </w:tcPr>
          <w:p w14:paraId="0359723E" w14:textId="77777777" w:rsidR="00496148" w:rsidRPr="0037425B" w:rsidRDefault="00496148" w:rsidP="00E9617F">
            <w:pPr>
              <w:tabs>
                <w:tab w:val="left" w:pos="3246"/>
                <w:tab w:val="left" w:pos="5180"/>
                <w:tab w:val="left" w:pos="7200"/>
              </w:tabs>
              <w:spacing w:after="120"/>
              <w:contextualSpacing/>
              <w:rPr>
                <w:rFonts w:cs="Arial"/>
              </w:rPr>
            </w:pPr>
            <w:r w:rsidRPr="0037425B">
              <w:rPr>
                <w:rFonts w:cs="Arial"/>
              </w:rPr>
              <w:t>$50 000</w:t>
            </w:r>
          </w:p>
        </w:tc>
        <w:tc>
          <w:tcPr>
            <w:tcW w:w="1330" w:type="dxa"/>
            <w:vAlign w:val="center"/>
          </w:tcPr>
          <w:p w14:paraId="198076D6" w14:textId="77777777" w:rsidR="00496148" w:rsidRPr="0037425B" w:rsidRDefault="00496148" w:rsidP="00E9617F">
            <w:pPr>
              <w:tabs>
                <w:tab w:val="right" w:pos="2902"/>
                <w:tab w:val="left" w:pos="3246"/>
                <w:tab w:val="left" w:pos="5180"/>
                <w:tab w:val="left" w:pos="7200"/>
              </w:tabs>
              <w:spacing w:after="120"/>
              <w:ind w:left="34"/>
              <w:contextualSpacing/>
              <w:rPr>
                <w:rFonts w:cs="Arial"/>
              </w:rPr>
            </w:pPr>
            <w:r w:rsidRPr="0037425B">
              <w:rPr>
                <w:rFonts w:cs="Arial"/>
              </w:rPr>
              <w:t>$416.67</w:t>
            </w:r>
          </w:p>
        </w:tc>
        <w:tc>
          <w:tcPr>
            <w:tcW w:w="1596" w:type="dxa"/>
            <w:vAlign w:val="center"/>
          </w:tcPr>
          <w:p w14:paraId="705BC010" w14:textId="77777777" w:rsidR="00496148" w:rsidRPr="0037425B" w:rsidRDefault="00496148" w:rsidP="00E9617F">
            <w:pPr>
              <w:tabs>
                <w:tab w:val="right" w:pos="2902"/>
                <w:tab w:val="left" w:pos="3246"/>
                <w:tab w:val="left" w:pos="5180"/>
                <w:tab w:val="left" w:pos="7200"/>
              </w:tabs>
              <w:spacing w:after="120"/>
              <w:ind w:left="34"/>
              <w:contextualSpacing/>
              <w:rPr>
                <w:rFonts w:cs="Arial"/>
              </w:rPr>
            </w:pPr>
            <w:r w:rsidRPr="0037425B">
              <w:rPr>
                <w:rFonts w:cs="Arial"/>
              </w:rPr>
              <w:t>$50 416.67</w:t>
            </w:r>
          </w:p>
        </w:tc>
        <w:tc>
          <w:tcPr>
            <w:tcW w:w="2184" w:type="dxa"/>
            <w:vAlign w:val="center"/>
          </w:tcPr>
          <w:p w14:paraId="0AE41B3B" w14:textId="77777777" w:rsidR="00496148" w:rsidRPr="0037425B" w:rsidRDefault="00496148" w:rsidP="00E9617F">
            <w:pPr>
              <w:tabs>
                <w:tab w:val="right" w:pos="2902"/>
                <w:tab w:val="left" w:pos="3246"/>
                <w:tab w:val="left" w:pos="5180"/>
                <w:tab w:val="left" w:pos="7200"/>
              </w:tabs>
              <w:spacing w:after="120"/>
              <w:ind w:left="34"/>
              <w:contextualSpacing/>
              <w:rPr>
                <w:rFonts w:cs="Arial"/>
              </w:rPr>
            </w:pPr>
            <w:r w:rsidRPr="0037425B">
              <w:rPr>
                <w:rFonts w:cs="Arial"/>
              </w:rPr>
              <w:t>$49 816.67</w:t>
            </w:r>
          </w:p>
        </w:tc>
      </w:tr>
      <w:tr w:rsidR="00496148" w:rsidRPr="0037425B" w14:paraId="0EA602F7" w14:textId="77777777" w:rsidTr="0055353D">
        <w:trPr>
          <w:trHeight w:val="113"/>
        </w:trPr>
        <w:tc>
          <w:tcPr>
            <w:tcW w:w="567" w:type="dxa"/>
            <w:vAlign w:val="center"/>
          </w:tcPr>
          <w:p w14:paraId="3C6AA9A1" w14:textId="77777777" w:rsidR="00496148" w:rsidRPr="0037425B" w:rsidRDefault="00496148" w:rsidP="00E9617F">
            <w:pPr>
              <w:tabs>
                <w:tab w:val="left" w:pos="567"/>
                <w:tab w:val="num" w:pos="709"/>
                <w:tab w:val="right" w:pos="2902"/>
                <w:tab w:val="left" w:pos="3246"/>
                <w:tab w:val="left" w:pos="5180"/>
                <w:tab w:val="left" w:pos="7200"/>
              </w:tabs>
              <w:spacing w:after="120"/>
              <w:contextualSpacing/>
              <w:jc w:val="center"/>
              <w:rPr>
                <w:rFonts w:cs="Arial"/>
              </w:rPr>
            </w:pPr>
            <w:r w:rsidRPr="0037425B">
              <w:rPr>
                <w:rFonts w:cs="Arial"/>
              </w:rPr>
              <w:t>2</w:t>
            </w:r>
          </w:p>
        </w:tc>
        <w:tc>
          <w:tcPr>
            <w:tcW w:w="2724" w:type="dxa"/>
            <w:vAlign w:val="center"/>
          </w:tcPr>
          <w:p w14:paraId="62FA665E" w14:textId="77777777" w:rsidR="00496148" w:rsidRPr="0037425B" w:rsidRDefault="00496148" w:rsidP="00E9617F">
            <w:pPr>
              <w:tabs>
                <w:tab w:val="left" w:pos="3246"/>
                <w:tab w:val="left" w:pos="5180"/>
                <w:tab w:val="left" w:pos="7200"/>
              </w:tabs>
              <w:spacing w:after="120"/>
              <w:contextualSpacing/>
              <w:rPr>
                <w:rFonts w:cs="Arial"/>
              </w:rPr>
            </w:pPr>
            <w:r w:rsidRPr="0037425B">
              <w:rPr>
                <w:rFonts w:cs="Arial"/>
              </w:rPr>
              <w:t>$49 816.67</w:t>
            </w:r>
          </w:p>
        </w:tc>
        <w:tc>
          <w:tcPr>
            <w:tcW w:w="1330" w:type="dxa"/>
            <w:vAlign w:val="center"/>
          </w:tcPr>
          <w:p w14:paraId="3B361F08" w14:textId="77777777" w:rsidR="00496148" w:rsidRPr="0037425B" w:rsidRDefault="00496148" w:rsidP="00E9617F">
            <w:pPr>
              <w:tabs>
                <w:tab w:val="right" w:pos="2902"/>
                <w:tab w:val="left" w:pos="3246"/>
                <w:tab w:val="left" w:pos="5180"/>
                <w:tab w:val="left" w:pos="7200"/>
              </w:tabs>
              <w:spacing w:after="120"/>
              <w:ind w:left="34"/>
              <w:contextualSpacing/>
              <w:rPr>
                <w:rFonts w:cs="Arial"/>
              </w:rPr>
            </w:pPr>
            <w:r w:rsidRPr="0037425B">
              <w:rPr>
                <w:rFonts w:cs="Arial"/>
              </w:rPr>
              <w:t>$415.14</w:t>
            </w:r>
          </w:p>
        </w:tc>
        <w:tc>
          <w:tcPr>
            <w:tcW w:w="1596" w:type="dxa"/>
            <w:vAlign w:val="center"/>
          </w:tcPr>
          <w:p w14:paraId="26514B8D" w14:textId="77777777" w:rsidR="00496148" w:rsidRPr="0037425B" w:rsidRDefault="00496148" w:rsidP="00E9617F">
            <w:pPr>
              <w:tabs>
                <w:tab w:val="right" w:pos="2902"/>
                <w:tab w:val="left" w:pos="3246"/>
                <w:tab w:val="left" w:pos="5180"/>
                <w:tab w:val="left" w:pos="7200"/>
              </w:tabs>
              <w:spacing w:after="120"/>
              <w:ind w:left="34"/>
              <w:contextualSpacing/>
              <w:rPr>
                <w:rFonts w:cs="Arial"/>
              </w:rPr>
            </w:pPr>
            <w:r w:rsidRPr="0037425B">
              <w:rPr>
                <w:rFonts w:cs="Arial"/>
              </w:rPr>
              <w:t>$50 231.81</w:t>
            </w:r>
          </w:p>
        </w:tc>
        <w:tc>
          <w:tcPr>
            <w:tcW w:w="2184" w:type="dxa"/>
            <w:vAlign w:val="center"/>
          </w:tcPr>
          <w:p w14:paraId="17CC2B4E" w14:textId="77777777" w:rsidR="00496148" w:rsidRPr="0037425B" w:rsidRDefault="00496148" w:rsidP="00E9617F">
            <w:pPr>
              <w:tabs>
                <w:tab w:val="right" w:pos="2902"/>
                <w:tab w:val="left" w:pos="3246"/>
                <w:tab w:val="left" w:pos="5180"/>
                <w:tab w:val="left" w:pos="7200"/>
              </w:tabs>
              <w:spacing w:after="120"/>
              <w:ind w:left="34"/>
              <w:contextualSpacing/>
              <w:rPr>
                <w:rFonts w:cs="Arial"/>
              </w:rPr>
            </w:pPr>
            <w:r w:rsidRPr="0037425B">
              <w:rPr>
                <w:rFonts w:cs="Arial"/>
              </w:rPr>
              <w:t>$49 631.81</w:t>
            </w:r>
          </w:p>
        </w:tc>
      </w:tr>
      <w:tr w:rsidR="00496148" w:rsidRPr="0037425B" w14:paraId="288BCEDE" w14:textId="77777777" w:rsidTr="0055353D">
        <w:trPr>
          <w:trHeight w:val="113"/>
        </w:trPr>
        <w:tc>
          <w:tcPr>
            <w:tcW w:w="567" w:type="dxa"/>
            <w:vAlign w:val="center"/>
          </w:tcPr>
          <w:p w14:paraId="11CC76FB" w14:textId="77777777" w:rsidR="00496148" w:rsidRPr="0037425B" w:rsidRDefault="00496148" w:rsidP="00E9617F">
            <w:pPr>
              <w:tabs>
                <w:tab w:val="left" w:pos="567"/>
                <w:tab w:val="num" w:pos="709"/>
                <w:tab w:val="right" w:pos="2902"/>
                <w:tab w:val="left" w:pos="3246"/>
                <w:tab w:val="left" w:pos="5180"/>
                <w:tab w:val="left" w:pos="7200"/>
              </w:tabs>
              <w:spacing w:after="120"/>
              <w:contextualSpacing/>
              <w:jc w:val="center"/>
              <w:rPr>
                <w:rFonts w:cs="Arial"/>
              </w:rPr>
            </w:pPr>
            <w:r w:rsidRPr="0037425B">
              <w:rPr>
                <w:rFonts w:cs="Arial"/>
              </w:rPr>
              <w:t>3</w:t>
            </w:r>
          </w:p>
        </w:tc>
        <w:tc>
          <w:tcPr>
            <w:tcW w:w="2724" w:type="dxa"/>
            <w:vAlign w:val="center"/>
          </w:tcPr>
          <w:p w14:paraId="6BFD25F7" w14:textId="77777777" w:rsidR="00496148" w:rsidRPr="0037425B" w:rsidRDefault="00496148" w:rsidP="00E9617F">
            <w:pPr>
              <w:tabs>
                <w:tab w:val="left" w:pos="3246"/>
                <w:tab w:val="left" w:pos="5180"/>
                <w:tab w:val="left" w:pos="7200"/>
              </w:tabs>
              <w:spacing w:after="120"/>
              <w:contextualSpacing/>
              <w:rPr>
                <w:rFonts w:cs="Arial"/>
              </w:rPr>
            </w:pPr>
            <w:r w:rsidRPr="0037425B">
              <w:rPr>
                <w:rFonts w:cs="Arial"/>
              </w:rPr>
              <w:t>$49 631.81</w:t>
            </w:r>
          </w:p>
        </w:tc>
        <w:tc>
          <w:tcPr>
            <w:tcW w:w="1330" w:type="dxa"/>
            <w:vAlign w:val="center"/>
          </w:tcPr>
          <w:p w14:paraId="69A66A11" w14:textId="77777777" w:rsidR="00496148" w:rsidRPr="0037425B" w:rsidRDefault="00496148" w:rsidP="00E9617F">
            <w:pPr>
              <w:tabs>
                <w:tab w:val="right" w:pos="2902"/>
                <w:tab w:val="left" w:pos="3246"/>
                <w:tab w:val="left" w:pos="5180"/>
                <w:tab w:val="left" w:pos="7200"/>
              </w:tabs>
              <w:spacing w:after="120"/>
              <w:ind w:left="34"/>
              <w:contextualSpacing/>
              <w:rPr>
                <w:rFonts w:cs="Arial"/>
              </w:rPr>
            </w:pPr>
            <w:r w:rsidRPr="0037425B">
              <w:rPr>
                <w:rFonts w:cs="Arial"/>
              </w:rPr>
              <w:t>$413.60</w:t>
            </w:r>
          </w:p>
        </w:tc>
        <w:tc>
          <w:tcPr>
            <w:tcW w:w="1596" w:type="dxa"/>
            <w:vAlign w:val="center"/>
          </w:tcPr>
          <w:p w14:paraId="303FF940" w14:textId="77777777" w:rsidR="00496148" w:rsidRPr="0037425B" w:rsidRDefault="00496148" w:rsidP="00E9617F">
            <w:pPr>
              <w:tabs>
                <w:tab w:val="right" w:pos="2902"/>
                <w:tab w:val="left" w:pos="3246"/>
                <w:tab w:val="left" w:pos="5180"/>
                <w:tab w:val="left" w:pos="7200"/>
              </w:tabs>
              <w:spacing w:after="120"/>
              <w:ind w:left="34"/>
              <w:contextualSpacing/>
              <w:rPr>
                <w:rFonts w:cs="Arial"/>
              </w:rPr>
            </w:pPr>
            <w:r w:rsidRPr="0037425B">
              <w:rPr>
                <w:rFonts w:cs="Arial"/>
              </w:rPr>
              <w:t>$50 045.40</w:t>
            </w:r>
          </w:p>
        </w:tc>
        <w:tc>
          <w:tcPr>
            <w:tcW w:w="2184" w:type="dxa"/>
            <w:vAlign w:val="center"/>
          </w:tcPr>
          <w:p w14:paraId="2149D562" w14:textId="77777777" w:rsidR="00496148" w:rsidRPr="0037425B" w:rsidRDefault="00496148" w:rsidP="00E9617F">
            <w:pPr>
              <w:tabs>
                <w:tab w:val="right" w:pos="2902"/>
                <w:tab w:val="left" w:pos="3246"/>
                <w:tab w:val="left" w:pos="5180"/>
                <w:tab w:val="left" w:pos="7200"/>
              </w:tabs>
              <w:spacing w:after="120"/>
              <w:ind w:left="34"/>
              <w:contextualSpacing/>
              <w:rPr>
                <w:rFonts w:cs="Arial"/>
              </w:rPr>
            </w:pPr>
            <w:r w:rsidRPr="0037425B">
              <w:rPr>
                <w:rFonts w:cs="Arial"/>
              </w:rPr>
              <w:t>$49 445.40</w:t>
            </w:r>
          </w:p>
        </w:tc>
      </w:tr>
      <w:tr w:rsidR="00496148" w:rsidRPr="0037425B" w14:paraId="3AD98471" w14:textId="77777777" w:rsidTr="0055353D">
        <w:trPr>
          <w:trHeight w:val="113"/>
        </w:trPr>
        <w:tc>
          <w:tcPr>
            <w:tcW w:w="567" w:type="dxa"/>
            <w:vAlign w:val="center"/>
          </w:tcPr>
          <w:p w14:paraId="168BF251" w14:textId="77777777" w:rsidR="00496148" w:rsidRPr="0037425B" w:rsidRDefault="00496148" w:rsidP="00E9617F">
            <w:pPr>
              <w:tabs>
                <w:tab w:val="left" w:pos="567"/>
                <w:tab w:val="num" w:pos="709"/>
                <w:tab w:val="right" w:pos="2902"/>
                <w:tab w:val="left" w:pos="3246"/>
                <w:tab w:val="left" w:pos="5180"/>
                <w:tab w:val="left" w:pos="7200"/>
              </w:tabs>
              <w:spacing w:after="120"/>
              <w:contextualSpacing/>
              <w:jc w:val="center"/>
              <w:rPr>
                <w:rFonts w:cs="Arial"/>
              </w:rPr>
            </w:pPr>
            <w:r w:rsidRPr="0037425B">
              <w:rPr>
                <w:rFonts w:cs="Arial"/>
              </w:rPr>
              <w:t>4</w:t>
            </w:r>
          </w:p>
        </w:tc>
        <w:tc>
          <w:tcPr>
            <w:tcW w:w="2724" w:type="dxa"/>
            <w:vAlign w:val="center"/>
          </w:tcPr>
          <w:p w14:paraId="11DBD4D6" w14:textId="77777777" w:rsidR="00496148" w:rsidRPr="0037425B" w:rsidRDefault="00496148" w:rsidP="00E9617F">
            <w:pPr>
              <w:tabs>
                <w:tab w:val="left" w:pos="3246"/>
                <w:tab w:val="left" w:pos="5180"/>
                <w:tab w:val="left" w:pos="7200"/>
              </w:tabs>
              <w:spacing w:after="120"/>
              <w:contextualSpacing/>
              <w:rPr>
                <w:rFonts w:cs="Arial"/>
              </w:rPr>
            </w:pPr>
            <w:r w:rsidRPr="0037425B">
              <w:rPr>
                <w:rFonts w:cs="Arial"/>
              </w:rPr>
              <w:t>$49 445.40</w:t>
            </w:r>
          </w:p>
        </w:tc>
        <w:tc>
          <w:tcPr>
            <w:tcW w:w="1330" w:type="dxa"/>
            <w:vAlign w:val="center"/>
          </w:tcPr>
          <w:p w14:paraId="3980CD31" w14:textId="77777777" w:rsidR="00496148" w:rsidRPr="0037425B" w:rsidRDefault="00496148" w:rsidP="00E9617F">
            <w:pPr>
              <w:tabs>
                <w:tab w:val="right" w:pos="2902"/>
                <w:tab w:val="left" w:pos="3246"/>
                <w:tab w:val="left" w:pos="5180"/>
                <w:tab w:val="left" w:pos="7200"/>
              </w:tabs>
              <w:spacing w:after="120"/>
              <w:ind w:left="34"/>
              <w:contextualSpacing/>
              <w:rPr>
                <w:rFonts w:cs="Arial"/>
              </w:rPr>
            </w:pPr>
            <w:r w:rsidRPr="0037425B">
              <w:rPr>
                <w:rFonts w:cs="Arial"/>
              </w:rPr>
              <w:t>$412.05</w:t>
            </w:r>
          </w:p>
        </w:tc>
        <w:tc>
          <w:tcPr>
            <w:tcW w:w="1596" w:type="dxa"/>
            <w:vAlign w:val="center"/>
          </w:tcPr>
          <w:p w14:paraId="1D4C942A" w14:textId="77777777" w:rsidR="00496148" w:rsidRPr="0037425B" w:rsidRDefault="00496148" w:rsidP="00E9617F">
            <w:pPr>
              <w:tabs>
                <w:tab w:val="right" w:pos="2902"/>
                <w:tab w:val="left" w:pos="3246"/>
                <w:tab w:val="left" w:pos="5180"/>
                <w:tab w:val="left" w:pos="7200"/>
              </w:tabs>
              <w:spacing w:after="120"/>
              <w:ind w:left="34"/>
              <w:contextualSpacing/>
              <w:rPr>
                <w:rFonts w:cs="Arial"/>
              </w:rPr>
            </w:pPr>
            <w:r w:rsidRPr="0037425B">
              <w:rPr>
                <w:rFonts w:cs="Arial"/>
              </w:rPr>
              <w:t>$49 857.45</w:t>
            </w:r>
          </w:p>
        </w:tc>
        <w:tc>
          <w:tcPr>
            <w:tcW w:w="2184" w:type="dxa"/>
            <w:vAlign w:val="center"/>
          </w:tcPr>
          <w:p w14:paraId="1DDCCE0D" w14:textId="77777777" w:rsidR="00496148" w:rsidRPr="0037425B" w:rsidRDefault="00496148" w:rsidP="00E9617F">
            <w:pPr>
              <w:tabs>
                <w:tab w:val="right" w:pos="2902"/>
                <w:tab w:val="left" w:pos="3246"/>
                <w:tab w:val="left" w:pos="5180"/>
                <w:tab w:val="left" w:pos="7200"/>
              </w:tabs>
              <w:spacing w:after="120"/>
              <w:ind w:left="34"/>
              <w:contextualSpacing/>
              <w:rPr>
                <w:rFonts w:cs="Arial"/>
              </w:rPr>
            </w:pPr>
            <w:r w:rsidRPr="0037425B">
              <w:rPr>
                <w:rFonts w:cs="Arial"/>
              </w:rPr>
              <w:t>$49 257.45</w:t>
            </w:r>
          </w:p>
        </w:tc>
      </w:tr>
    </w:tbl>
    <w:p w14:paraId="20667A55" w14:textId="77777777" w:rsidR="006C4665" w:rsidRDefault="006C4665" w:rsidP="003176E3">
      <w:pPr>
        <w:spacing w:after="0"/>
        <w:ind w:left="360"/>
      </w:pPr>
    </w:p>
    <w:p w14:paraId="4BF11DDF" w14:textId="5B254E10" w:rsidR="00496148" w:rsidRPr="0055353D" w:rsidRDefault="00496148" w:rsidP="003176E3">
      <w:pPr>
        <w:ind w:left="360"/>
      </w:pPr>
      <w:r w:rsidRPr="0055353D">
        <w:t xml:space="preserve">Students calculate the depreciation of an asset using the compound interest formula with a negative value </w:t>
      </w:r>
      <w:proofErr w:type="gramStart"/>
      <w:r w:rsidR="00AC08E6">
        <w:t>of</w:t>
      </w:r>
      <w:r w:rsidR="00AC08E6" w:rsidRPr="0055353D">
        <w:t xml:space="preserve"> </w:t>
      </w:r>
      <w:proofErr w:type="gramEnd"/>
      <m:oMath>
        <m:r>
          <w:rPr>
            <w:rFonts w:ascii="Cambria Math" w:hAnsi="Cambria Math"/>
          </w:rPr>
          <m:t>r</m:t>
        </m:r>
      </m:oMath>
      <w:r w:rsidRPr="0055353D">
        <w:t xml:space="preserve">. They compare the effect of this declining-balance method with the straight-line method they </w:t>
      </w:r>
      <w:r w:rsidR="007C19C5">
        <w:t>used</w:t>
      </w:r>
      <w:r w:rsidR="007C19C5" w:rsidRPr="0055353D">
        <w:t xml:space="preserve"> </w:t>
      </w:r>
      <w:r w:rsidRPr="0055353D">
        <w:t>in Year 11.</w:t>
      </w:r>
    </w:p>
    <w:p w14:paraId="7C13E36D" w14:textId="77777777" w:rsidR="00496148" w:rsidRPr="0055353D" w:rsidRDefault="00496148" w:rsidP="0055353D">
      <w:pPr>
        <w:pStyle w:val="ListParagraph"/>
      </w:pPr>
      <w:r w:rsidRPr="0055353D">
        <w:t>Students should have access to credit card statements issued by major Australian financial institutions. Details that could identify an individual need to be changed sufficiently, or deleted, to protect privacy. These details include, but are not limited to, names, account numbers, and addresses.</w:t>
      </w:r>
    </w:p>
    <w:p w14:paraId="2208D0A0" w14:textId="77777777" w:rsidR="00496148" w:rsidRPr="0055353D" w:rsidRDefault="00496148" w:rsidP="0055353D">
      <w:pPr>
        <w:pStyle w:val="ListParagraph"/>
      </w:pPr>
      <w:r w:rsidRPr="0055353D">
        <w:t>Students should access suitable websites that provide information on credit cards and related calculations.</w:t>
      </w:r>
    </w:p>
    <w:p w14:paraId="47383F8C" w14:textId="77777777" w:rsidR="00496148" w:rsidRPr="0055353D" w:rsidRDefault="00496148" w:rsidP="0055353D">
      <w:pPr>
        <w:pStyle w:val="ListParagraph"/>
      </w:pPr>
      <w:r w:rsidRPr="0055353D">
        <w:t xml:space="preserve">The calculation of interest and other credit card charges varies between the different issuers of credit cards. Interest is typically charged for retail purchases, cash advances, balance transfers and the amount still owing from the previous month. In this course, the same interest rate will be assumed to apply for all transaction types, and students will be required to calculate interest for amounts still owing from the </w:t>
      </w:r>
      <w:r w:rsidRPr="0055353D">
        <w:lastRenderedPageBreak/>
        <w:t xml:space="preserve">previous month, cash advances and retail purchases, but not for balance transfers. </w:t>
      </w:r>
    </w:p>
    <w:p w14:paraId="53EACB41" w14:textId="77777777" w:rsidR="00496148" w:rsidRPr="0055353D" w:rsidRDefault="00496148" w:rsidP="0055353D">
      <w:pPr>
        <w:pStyle w:val="ListParagraph"/>
      </w:pPr>
      <w:r w:rsidRPr="0055353D">
        <w:t>For interest calculations on credit cards, compound interest is to be assumed. It is also to be assumed that interest is calculated on the daily outstanding account balance for each transaction and is applied at the end of the statement period. The daily interest rate is used for this calculation.</w:t>
      </w:r>
    </w:p>
    <w:p w14:paraId="71845DF1" w14:textId="4130B439" w:rsidR="00496148" w:rsidRPr="0055353D" w:rsidRDefault="00496148" w:rsidP="0055353D">
      <w:pPr>
        <w:pStyle w:val="ListParagraph"/>
      </w:pPr>
      <w:r w:rsidRPr="0055353D">
        <w:t>Note: The daily interest rate is the annual percentage rate divided by 365, for example, an annual rate of 16.5% is equivalent to a daily rate of 0.000452 (expressed as a decimal to three significant figures).</w:t>
      </w:r>
    </w:p>
    <w:p w14:paraId="69A3FB49" w14:textId="7E14E4E0" w:rsidR="00183C24" w:rsidRPr="0055353D" w:rsidRDefault="00496148" w:rsidP="0055353D">
      <w:pPr>
        <w:pStyle w:val="ListParagraph"/>
      </w:pPr>
      <w:r w:rsidRPr="0055353D">
        <w:t>Students should calculate the interest charged, closing balance, minimum payment due given the annual interest rate, opening balance, at least two purchase transactions (item, date, amount), one cash advance (date, amount) and one or more repayments (date, amount).</w:t>
      </w:r>
    </w:p>
    <w:p w14:paraId="52EC1CF3" w14:textId="77777777" w:rsidR="00183C24" w:rsidRDefault="00183C24" w:rsidP="00183C24">
      <w:pPr>
        <w:pStyle w:val="Heading3"/>
      </w:pPr>
      <w:bookmarkStart w:id="17" w:name="_Toc496185042"/>
      <w:r>
        <w:t>Suggested applications and exemplar questions</w:t>
      </w:r>
      <w:bookmarkEnd w:id="17"/>
    </w:p>
    <w:bookmarkEnd w:id="3"/>
    <w:p w14:paraId="782A549C" w14:textId="77777777" w:rsidR="00496148" w:rsidRPr="008B54ED" w:rsidRDefault="00496148" w:rsidP="00496148">
      <w:pPr>
        <w:pStyle w:val="ListParagraph"/>
        <w:rPr>
          <w:b/>
        </w:rPr>
      </w:pPr>
      <w:r w:rsidRPr="008B54ED">
        <w:t>Current interest rates for various lending institutions should be compared.</w:t>
      </w:r>
    </w:p>
    <w:p w14:paraId="0AFCD298" w14:textId="77777777" w:rsidR="00496148" w:rsidRPr="00611BA8" w:rsidRDefault="00496148" w:rsidP="00496148">
      <w:pPr>
        <w:pStyle w:val="ListParagraph"/>
      </w:pPr>
      <w:r w:rsidRPr="00611BA8">
        <w:t>Plan a spreadsheet for a reducing-balance loan using paper, pen and calculator, and then construct the spreadsheet. Consider car loans, travel loans, loans for capital items, home loans, as well as other types of loans.</w:t>
      </w:r>
    </w:p>
    <w:p w14:paraId="2027D6AE" w14:textId="77777777" w:rsidR="00496148" w:rsidRDefault="00496148" w:rsidP="00496148">
      <w:pPr>
        <w:pStyle w:val="ListParagraph"/>
        <w:rPr>
          <w:rFonts w:eastAsia="Times New Roman"/>
        </w:rPr>
      </w:pPr>
      <w:r w:rsidRPr="00426668">
        <w:rPr>
          <w:rFonts w:eastAsia="Times New Roman"/>
        </w:rPr>
        <w:t xml:space="preserve">Students use a loan spreadsheet or an online simulator to vary the amount </w:t>
      </w:r>
      <w:proofErr w:type="gramStart"/>
      <w:r w:rsidRPr="00426668">
        <w:rPr>
          <w:rFonts w:eastAsia="Times New Roman"/>
        </w:rPr>
        <w:t>borrowed,</w:t>
      </w:r>
      <w:proofErr w:type="gramEnd"/>
      <w:r w:rsidRPr="00426668">
        <w:rPr>
          <w:rFonts w:eastAsia="Times New Roman"/>
        </w:rPr>
        <w:t xml:space="preserve"> the interest rate, and the repayment amount. They determine the answers </w:t>
      </w:r>
      <w:r>
        <w:rPr>
          <w:rFonts w:eastAsia="Times New Roman"/>
        </w:rPr>
        <w:t>to suitable ‘what if’ questions.</w:t>
      </w:r>
      <w:r w:rsidRPr="00426668">
        <w:rPr>
          <w:rFonts w:eastAsia="Times New Roman"/>
        </w:rPr>
        <w:t xml:space="preserve"> </w:t>
      </w:r>
      <w:proofErr w:type="spellStart"/>
      <w:r>
        <w:rPr>
          <w:rFonts w:eastAsia="Times New Roman"/>
        </w:rPr>
        <w:t>eg</w:t>
      </w:r>
      <w:proofErr w:type="spellEnd"/>
      <w:r>
        <w:rPr>
          <w:rFonts w:eastAsia="Times New Roman"/>
        </w:rPr>
        <w:t xml:space="preserve"> </w:t>
      </w:r>
      <w:r w:rsidRPr="00426668">
        <w:rPr>
          <w:rFonts w:eastAsia="Times New Roman"/>
        </w:rPr>
        <w:t xml:space="preserve">What is the effect on the term of the loan and the amount of interest paid </w:t>
      </w:r>
      <w:r>
        <w:rPr>
          <w:rFonts w:eastAsia="Times New Roman"/>
        </w:rPr>
        <w:t>if</w:t>
      </w:r>
    </w:p>
    <w:p w14:paraId="3363934C" w14:textId="77777777" w:rsidR="00496148" w:rsidRPr="003176E3" w:rsidRDefault="00496148" w:rsidP="003176E3">
      <w:pPr>
        <w:pStyle w:val="ListParagraph"/>
        <w:widowControl/>
        <w:numPr>
          <w:ilvl w:val="0"/>
          <w:numId w:val="33"/>
        </w:numPr>
        <w:spacing w:after="120"/>
        <w:rPr>
          <w:rFonts w:eastAsia="Times New Roman" w:cs="Arial"/>
        </w:rPr>
      </w:pPr>
      <w:r w:rsidRPr="003176E3">
        <w:rPr>
          <w:rFonts w:eastAsia="Times New Roman" w:cs="Arial"/>
        </w:rPr>
        <w:t xml:space="preserve">there is an interest rate rise </w:t>
      </w:r>
    </w:p>
    <w:p w14:paraId="0E16AC65" w14:textId="77777777" w:rsidR="00496148" w:rsidRPr="003176E3" w:rsidRDefault="00496148" w:rsidP="003176E3">
      <w:pPr>
        <w:pStyle w:val="ListParagraph"/>
        <w:widowControl/>
        <w:numPr>
          <w:ilvl w:val="0"/>
          <w:numId w:val="33"/>
        </w:numPr>
        <w:spacing w:after="120"/>
        <w:rPr>
          <w:rFonts w:eastAsia="Times New Roman" w:cs="Arial"/>
        </w:rPr>
      </w:pPr>
      <w:r w:rsidRPr="003176E3">
        <w:rPr>
          <w:rFonts w:eastAsia="Times New Roman" w:cs="Arial"/>
        </w:rPr>
        <w:t>more than the minimum monthly repayment is paid</w:t>
      </w:r>
    </w:p>
    <w:p w14:paraId="16E053BE" w14:textId="77777777" w:rsidR="00496148" w:rsidRPr="003176E3" w:rsidRDefault="00496148" w:rsidP="003176E3">
      <w:pPr>
        <w:pStyle w:val="ListParagraph"/>
        <w:widowControl/>
        <w:numPr>
          <w:ilvl w:val="0"/>
          <w:numId w:val="33"/>
        </w:numPr>
        <w:spacing w:after="120"/>
        <w:rPr>
          <w:rFonts w:eastAsia="Times New Roman" w:cs="Arial"/>
        </w:rPr>
      </w:pPr>
      <w:proofErr w:type="gramStart"/>
      <w:r w:rsidRPr="003176E3">
        <w:rPr>
          <w:rFonts w:eastAsia="Times New Roman" w:cs="Arial"/>
        </w:rPr>
        <w:t>there</w:t>
      </w:r>
      <w:proofErr w:type="gramEnd"/>
      <w:r w:rsidRPr="003176E3">
        <w:rPr>
          <w:rFonts w:eastAsia="Times New Roman" w:cs="Arial"/>
        </w:rPr>
        <w:t xml:space="preserve"> is an interest rate rise in the case where more than the minimum monthly repayment is already being paid?</w:t>
      </w:r>
    </w:p>
    <w:p w14:paraId="36F96A94" w14:textId="77777777" w:rsidR="00496148" w:rsidRPr="002C2CDA" w:rsidRDefault="00496148" w:rsidP="00496148">
      <w:pPr>
        <w:pStyle w:val="ListParagraph"/>
      </w:pPr>
      <w:r w:rsidRPr="002C2CDA">
        <w:t>Use a prepared graph of ‘amount outstanding’ versus ‘repayment period’ to determine when a particular loan will be half-paid.</w:t>
      </w:r>
    </w:p>
    <w:p w14:paraId="0B7402B4" w14:textId="77777777" w:rsidR="00496148" w:rsidRPr="00291205" w:rsidRDefault="00496148" w:rsidP="00496148">
      <w:pPr>
        <w:pStyle w:val="ListParagraph"/>
      </w:pPr>
      <w:r w:rsidRPr="00291205">
        <w:t>Students create a credit ca</w:t>
      </w:r>
      <w:r>
        <w:t>rd statement using a</w:t>
      </w:r>
      <w:r w:rsidRPr="00291205">
        <w:t xml:space="preserve"> spreadsheet.</w:t>
      </w:r>
    </w:p>
    <w:p w14:paraId="7C985B8C" w14:textId="77777777" w:rsidR="00496148" w:rsidRPr="00291205" w:rsidRDefault="00496148" w:rsidP="00496148">
      <w:pPr>
        <w:pStyle w:val="ListParagraph"/>
      </w:pPr>
      <w:r w:rsidRPr="00291205">
        <w:t>Students compare</w:t>
      </w:r>
      <w:r>
        <w:t xml:space="preserve"> </w:t>
      </w:r>
      <w:r w:rsidRPr="00291205">
        <w:t xml:space="preserve">the costs </w:t>
      </w:r>
      <w:r>
        <w:t>associated with</w:t>
      </w:r>
      <w:r w:rsidRPr="00291205">
        <w:t xml:space="preserve"> credit cards from different lenders</w:t>
      </w:r>
      <w:r>
        <w:t xml:space="preserve"> by making calculations</w:t>
      </w:r>
      <w:r w:rsidRPr="00291205">
        <w:t xml:space="preserve">. This should include consideration of the interest rates offered and </w:t>
      </w:r>
      <w:r>
        <w:t>fees</w:t>
      </w:r>
      <w:r w:rsidRPr="00291205">
        <w:t>.</w:t>
      </w:r>
    </w:p>
    <w:p w14:paraId="7BFD17D8" w14:textId="19153691" w:rsidR="00496148" w:rsidRPr="00611BA8" w:rsidRDefault="00496148" w:rsidP="00496148">
      <w:pPr>
        <w:pStyle w:val="ListParagraph"/>
      </w:pPr>
      <w:r w:rsidRPr="00611BA8">
        <w:t>Students c</w:t>
      </w:r>
      <w:r w:rsidR="007C19C5">
        <w:t>an</w:t>
      </w:r>
      <w:r w:rsidRPr="00611BA8">
        <w:t xml:space="preserve"> use a spreadsheet or other appropriate </w:t>
      </w:r>
      <w:r>
        <w:t xml:space="preserve">digital </w:t>
      </w:r>
      <w:r w:rsidRPr="00611BA8">
        <w:t>technology to create a graphical representation comparing the use of two credit cards with different interest rates for the same purchases.</w:t>
      </w:r>
    </w:p>
    <w:p w14:paraId="04BE28E6" w14:textId="3788C1C4" w:rsidR="00761776" w:rsidRDefault="00496148" w:rsidP="00496148">
      <w:pPr>
        <w:pStyle w:val="ListParagraph"/>
      </w:pPr>
      <w:r w:rsidRPr="00611BA8">
        <w:t>Credit card payment calculations should involve fees and interest-free periods.</w:t>
      </w:r>
    </w:p>
    <w:p w14:paraId="6FD3823E" w14:textId="77777777" w:rsidR="005D078E" w:rsidRPr="00611BA8" w:rsidRDefault="005D078E" w:rsidP="005D078E">
      <w:pPr>
        <w:pStyle w:val="ListParagraph"/>
      </w:pPr>
      <w:r w:rsidRPr="00611BA8">
        <w:t>Calculate and compare the amount of depreciation of motor vehicles for different ages of the vehicles. (The depreciation in the first year of a new car can exceed 35%. For many vehicles, depreciation levels out to between 7% and 10% per annum after the first three years.)</w:t>
      </w:r>
    </w:p>
    <w:p w14:paraId="24DDE629" w14:textId="77777777" w:rsidR="005D078E" w:rsidRPr="00B85ED2" w:rsidRDefault="005D078E" w:rsidP="005D078E">
      <w:pPr>
        <w:pStyle w:val="ListParagraph"/>
        <w:numPr>
          <w:ilvl w:val="0"/>
          <w:numId w:val="0"/>
        </w:numPr>
        <w:ind w:left="720"/>
      </w:pPr>
    </w:p>
    <w:sectPr w:rsidR="005D078E" w:rsidRPr="00B85ED2" w:rsidSect="007A299A">
      <w:footerReference w:type="default" r:id="rId13"/>
      <w:pgSz w:w="11907" w:h="16840"/>
      <w:pgMar w:top="1440" w:right="1440" w:bottom="1440" w:left="1440" w:header="747" w:footer="71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B9AC22" w14:textId="77777777" w:rsidR="000D3815" w:rsidRDefault="000D3815" w:rsidP="00156BAF">
      <w:r>
        <w:separator/>
      </w:r>
    </w:p>
  </w:endnote>
  <w:endnote w:type="continuationSeparator" w:id="0">
    <w:p w14:paraId="2EA64BE8" w14:textId="77777777" w:rsidR="000D3815" w:rsidRDefault="000D3815" w:rsidP="00156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A3E7D" w14:textId="7C8C4DDD" w:rsidR="00E82C21" w:rsidRPr="00CD6BC9" w:rsidRDefault="00E82C21" w:rsidP="00F3457F">
    <w:pPr>
      <w:pStyle w:val="Footer"/>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4CEF1" w14:textId="748B1C32" w:rsidR="00E82C21" w:rsidRPr="007764C2" w:rsidRDefault="00E82C21" w:rsidP="008763AF">
    <w:pPr>
      <w:pStyle w:val="Footer"/>
      <w:tabs>
        <w:tab w:val="left" w:pos="8364"/>
      </w:tabs>
      <w:rPr>
        <w:rStyle w:val="PageNumber"/>
      </w:rPr>
    </w:pPr>
    <w:r w:rsidRPr="007764C2">
      <w:tab/>
    </w:r>
    <w:r w:rsidRPr="00A31E35">
      <w:rPr>
        <w:rStyle w:val="PageNumber"/>
      </w:rPr>
      <w:fldChar w:fldCharType="begin"/>
    </w:r>
    <w:r w:rsidRPr="00A31E35">
      <w:rPr>
        <w:rStyle w:val="PageNumber"/>
      </w:rPr>
      <w:instrText xml:space="preserve"> PAGE </w:instrText>
    </w:r>
    <w:r w:rsidRPr="00A31E35">
      <w:rPr>
        <w:rStyle w:val="PageNumber"/>
      </w:rPr>
      <w:fldChar w:fldCharType="separate"/>
    </w:r>
    <w:r w:rsidR="003176E3">
      <w:rPr>
        <w:rStyle w:val="PageNumber"/>
        <w:noProof/>
      </w:rPr>
      <w:t>2</w:t>
    </w:r>
    <w:r w:rsidRPr="00A31E35">
      <w:rPr>
        <w:rStyle w:val="PageNumber"/>
      </w:rPr>
      <w:fldChar w:fldCharType="end"/>
    </w:r>
    <w:r w:rsidRPr="00A31E35">
      <w:rPr>
        <w:rStyle w:val="PageNumber"/>
      </w:rPr>
      <w:t xml:space="preserve"> of </w:t>
    </w:r>
    <w:r w:rsidRPr="00A31E35">
      <w:rPr>
        <w:rStyle w:val="PageNumber"/>
      </w:rPr>
      <w:fldChar w:fldCharType="begin"/>
    </w:r>
    <w:r w:rsidRPr="00A31E35">
      <w:rPr>
        <w:rStyle w:val="PageNumber"/>
      </w:rPr>
      <w:instrText xml:space="preserve"> NUMPAGES  \* Arabic  \* MERGEFORMAT </w:instrText>
    </w:r>
    <w:r w:rsidRPr="00A31E35">
      <w:rPr>
        <w:rStyle w:val="PageNumber"/>
      </w:rPr>
      <w:fldChar w:fldCharType="separate"/>
    </w:r>
    <w:r w:rsidR="003176E3">
      <w:rPr>
        <w:rStyle w:val="PageNumber"/>
        <w:noProof/>
      </w:rPr>
      <w:t>7</w:t>
    </w:r>
    <w:r w:rsidRPr="00A31E35">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765FDD" w14:textId="77777777" w:rsidR="000D3815" w:rsidRPr="00325CBF" w:rsidRDefault="000D3815" w:rsidP="00325CBF">
      <w:pPr>
        <w:spacing w:line="240" w:lineRule="auto"/>
        <w:rPr>
          <w:color w:val="280070"/>
        </w:rPr>
      </w:pPr>
      <w:r w:rsidRPr="00325CBF">
        <w:rPr>
          <w:color w:val="280070"/>
        </w:rPr>
        <w:separator/>
      </w:r>
    </w:p>
  </w:footnote>
  <w:footnote w:type="continuationSeparator" w:id="0">
    <w:p w14:paraId="4143B0D3" w14:textId="77777777" w:rsidR="000D3815" w:rsidRDefault="000D3815" w:rsidP="00156B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singleLevel"/>
    <w:tmpl w:val="00000000"/>
    <w:lvl w:ilvl="0">
      <w:start w:val="1"/>
      <w:numFmt w:val="bullet"/>
      <w:lvlText w:val=""/>
      <w:lvlJc w:val="left"/>
      <w:pPr>
        <w:tabs>
          <w:tab w:val="num" w:pos="360"/>
        </w:tabs>
        <w:ind w:left="357" w:hanging="357"/>
      </w:pPr>
      <w:rPr>
        <w:rFonts w:ascii="Symbol" w:hAnsi="Symbol" w:hint="default"/>
        <w:sz w:val="24"/>
      </w:rPr>
    </w:lvl>
  </w:abstractNum>
  <w:abstractNum w:abstractNumId="1">
    <w:nsid w:val="00000015"/>
    <w:multiLevelType w:val="singleLevel"/>
    <w:tmpl w:val="00000000"/>
    <w:lvl w:ilvl="0">
      <w:start w:val="1"/>
      <w:numFmt w:val="bullet"/>
      <w:lvlText w:val=""/>
      <w:lvlJc w:val="left"/>
      <w:pPr>
        <w:tabs>
          <w:tab w:val="num" w:pos="360"/>
        </w:tabs>
        <w:ind w:left="357" w:hanging="357"/>
      </w:pPr>
      <w:rPr>
        <w:rFonts w:ascii="Symbol" w:hAnsi="Symbol" w:hint="default"/>
        <w:sz w:val="24"/>
      </w:rPr>
    </w:lvl>
  </w:abstractNum>
  <w:abstractNum w:abstractNumId="2">
    <w:nsid w:val="14970BA0"/>
    <w:multiLevelType w:val="hybridMultilevel"/>
    <w:tmpl w:val="A6B60EA8"/>
    <w:lvl w:ilvl="0" w:tplc="B88EBCA4">
      <w:start w:val="1"/>
      <w:numFmt w:val="bullet"/>
      <w:lvlText w:val=""/>
      <w:lvlJc w:val="left"/>
      <w:pPr>
        <w:tabs>
          <w:tab w:val="num" w:pos="720"/>
        </w:tabs>
        <w:ind w:left="720" w:hanging="360"/>
      </w:pPr>
      <w:rPr>
        <w:rFonts w:ascii="Wingdings" w:hAnsi="Wingdings" w:hint="default"/>
        <w:color w:val="280070"/>
        <w:sz w:val="22"/>
      </w:rPr>
    </w:lvl>
    <w:lvl w:ilvl="1" w:tplc="0C090005">
      <w:start w:val="1"/>
      <w:numFmt w:val="bullet"/>
      <w:lvlText w:val=""/>
      <w:lvlJc w:val="left"/>
      <w:pPr>
        <w:tabs>
          <w:tab w:val="num" w:pos="1800"/>
        </w:tabs>
        <w:ind w:left="1800" w:hanging="360"/>
      </w:pPr>
      <w:rPr>
        <w:rFonts w:ascii="Wingdings" w:hAnsi="Wingdings"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Times New Roman" w:hAnsi="Times New Roman" w:cs="Batang"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Times New Roman" w:hAnsi="Times New Roman" w:cs="Batang"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
    <w:nsid w:val="19B73F74"/>
    <w:multiLevelType w:val="hybridMultilevel"/>
    <w:tmpl w:val="202C85DC"/>
    <w:lvl w:ilvl="0" w:tplc="4CE4274C">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C5E66A8"/>
    <w:multiLevelType w:val="hybridMultilevel"/>
    <w:tmpl w:val="0A1AECB8"/>
    <w:lvl w:ilvl="0" w:tplc="C974EFDA">
      <w:start w:val="1"/>
      <w:numFmt w:val="lowerLetter"/>
      <w:lvlText w:val="(%1)"/>
      <w:lvlJc w:val="left"/>
      <w:pPr>
        <w:ind w:left="1440" w:hanging="360"/>
      </w:pPr>
      <w:rPr>
        <w:rFonts w:ascii="Arial" w:hAnsi="Arial" w:hint="default"/>
        <w:b w:val="0"/>
        <w:i w:val="0"/>
        <w:sz w:val="22"/>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nsid w:val="2510207C"/>
    <w:multiLevelType w:val="hybridMultilevel"/>
    <w:tmpl w:val="DEA04F62"/>
    <w:lvl w:ilvl="0" w:tplc="2D4AC5FC">
      <w:start w:val="1"/>
      <w:numFmt w:val="bullet"/>
      <w:lvlText w:val=""/>
      <w:lvlJc w:val="left"/>
      <w:pPr>
        <w:ind w:left="720" w:hanging="360"/>
      </w:pPr>
      <w:rPr>
        <w:rFonts w:ascii="Wingdings" w:hAnsi="Wingdings" w:hint="default"/>
        <w:color w:val="280070"/>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30950905"/>
    <w:multiLevelType w:val="hybridMultilevel"/>
    <w:tmpl w:val="E168F984"/>
    <w:lvl w:ilvl="0" w:tplc="C974EFDA">
      <w:start w:val="1"/>
      <w:numFmt w:val="lowerLetter"/>
      <w:lvlText w:val="(%1)"/>
      <w:lvlJc w:val="left"/>
      <w:pPr>
        <w:ind w:left="1440" w:hanging="720"/>
      </w:pPr>
      <w:rPr>
        <w:rFonts w:ascii="Arial" w:hAnsi="Arial" w:hint="default"/>
        <w:b w:val="0"/>
        <w:i w:val="0"/>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340B5575"/>
    <w:multiLevelType w:val="hybridMultilevel"/>
    <w:tmpl w:val="C860B31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3DC31D0C"/>
    <w:multiLevelType w:val="hybridMultilevel"/>
    <w:tmpl w:val="00DA1ABE"/>
    <w:lvl w:ilvl="0" w:tplc="4CE4274C">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800"/>
        </w:tabs>
        <w:ind w:left="1800" w:hanging="360"/>
      </w:pPr>
      <w:rPr>
        <w:rFonts w:ascii="Times New Roman" w:hAnsi="Times New Roman" w:cs="Batang"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Times New Roman" w:hAnsi="Times New Roman" w:cs="Batang"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Times New Roman" w:hAnsi="Times New Roman" w:cs="Batang"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9">
    <w:nsid w:val="3DCC0AF6"/>
    <w:multiLevelType w:val="hybridMultilevel"/>
    <w:tmpl w:val="4D0068EA"/>
    <w:lvl w:ilvl="0" w:tplc="3F5287DA">
      <w:start w:val="1"/>
      <w:numFmt w:val="lowerLetter"/>
      <w:lvlText w:val="(%1)"/>
      <w:lvlJc w:val="left"/>
      <w:pPr>
        <w:ind w:left="2157" w:hanging="360"/>
      </w:pPr>
      <w:rPr>
        <w:rFonts w:hint="default"/>
      </w:rPr>
    </w:lvl>
    <w:lvl w:ilvl="1" w:tplc="0C090019">
      <w:start w:val="1"/>
      <w:numFmt w:val="lowerLetter"/>
      <w:lvlText w:val="%2."/>
      <w:lvlJc w:val="left"/>
      <w:pPr>
        <w:ind w:left="2877" w:hanging="360"/>
      </w:pPr>
    </w:lvl>
    <w:lvl w:ilvl="2" w:tplc="0C09001B" w:tentative="1">
      <w:start w:val="1"/>
      <w:numFmt w:val="lowerRoman"/>
      <w:lvlText w:val="%3."/>
      <w:lvlJc w:val="right"/>
      <w:pPr>
        <w:ind w:left="3597" w:hanging="180"/>
      </w:pPr>
    </w:lvl>
    <w:lvl w:ilvl="3" w:tplc="0C09000F" w:tentative="1">
      <w:start w:val="1"/>
      <w:numFmt w:val="decimal"/>
      <w:lvlText w:val="%4."/>
      <w:lvlJc w:val="left"/>
      <w:pPr>
        <w:ind w:left="4317" w:hanging="360"/>
      </w:pPr>
    </w:lvl>
    <w:lvl w:ilvl="4" w:tplc="0C090019" w:tentative="1">
      <w:start w:val="1"/>
      <w:numFmt w:val="lowerLetter"/>
      <w:lvlText w:val="%5."/>
      <w:lvlJc w:val="left"/>
      <w:pPr>
        <w:ind w:left="5037" w:hanging="360"/>
      </w:pPr>
    </w:lvl>
    <w:lvl w:ilvl="5" w:tplc="0C09001B" w:tentative="1">
      <w:start w:val="1"/>
      <w:numFmt w:val="lowerRoman"/>
      <w:lvlText w:val="%6."/>
      <w:lvlJc w:val="right"/>
      <w:pPr>
        <w:ind w:left="5757" w:hanging="180"/>
      </w:pPr>
    </w:lvl>
    <w:lvl w:ilvl="6" w:tplc="0C09000F" w:tentative="1">
      <w:start w:val="1"/>
      <w:numFmt w:val="decimal"/>
      <w:lvlText w:val="%7."/>
      <w:lvlJc w:val="left"/>
      <w:pPr>
        <w:ind w:left="6477" w:hanging="360"/>
      </w:pPr>
    </w:lvl>
    <w:lvl w:ilvl="7" w:tplc="0C090019" w:tentative="1">
      <w:start w:val="1"/>
      <w:numFmt w:val="lowerLetter"/>
      <w:lvlText w:val="%8."/>
      <w:lvlJc w:val="left"/>
      <w:pPr>
        <w:ind w:left="7197" w:hanging="360"/>
      </w:pPr>
    </w:lvl>
    <w:lvl w:ilvl="8" w:tplc="0C09001B" w:tentative="1">
      <w:start w:val="1"/>
      <w:numFmt w:val="lowerRoman"/>
      <w:lvlText w:val="%9."/>
      <w:lvlJc w:val="right"/>
      <w:pPr>
        <w:ind w:left="7917" w:hanging="180"/>
      </w:pPr>
    </w:lvl>
  </w:abstractNum>
  <w:abstractNum w:abstractNumId="10">
    <w:nsid w:val="459F282E"/>
    <w:multiLevelType w:val="hybridMultilevel"/>
    <w:tmpl w:val="4D0068EA"/>
    <w:lvl w:ilvl="0" w:tplc="3F5287DA">
      <w:start w:val="1"/>
      <w:numFmt w:val="lowerLetter"/>
      <w:lvlText w:val="(%1)"/>
      <w:lvlJc w:val="left"/>
      <w:pPr>
        <w:ind w:left="1437" w:hanging="360"/>
      </w:pPr>
      <w:rPr>
        <w:rFonts w:hint="default"/>
      </w:rPr>
    </w:lvl>
    <w:lvl w:ilvl="1" w:tplc="0C090019">
      <w:start w:val="1"/>
      <w:numFmt w:val="lowerLetter"/>
      <w:lvlText w:val="%2."/>
      <w:lvlJc w:val="left"/>
      <w:pPr>
        <w:ind w:left="2157" w:hanging="360"/>
      </w:pPr>
    </w:lvl>
    <w:lvl w:ilvl="2" w:tplc="0C09001B" w:tentative="1">
      <w:start w:val="1"/>
      <w:numFmt w:val="lowerRoman"/>
      <w:lvlText w:val="%3."/>
      <w:lvlJc w:val="right"/>
      <w:pPr>
        <w:ind w:left="2877" w:hanging="180"/>
      </w:pPr>
    </w:lvl>
    <w:lvl w:ilvl="3" w:tplc="0C09000F" w:tentative="1">
      <w:start w:val="1"/>
      <w:numFmt w:val="decimal"/>
      <w:lvlText w:val="%4."/>
      <w:lvlJc w:val="left"/>
      <w:pPr>
        <w:ind w:left="3597" w:hanging="360"/>
      </w:pPr>
    </w:lvl>
    <w:lvl w:ilvl="4" w:tplc="0C090019" w:tentative="1">
      <w:start w:val="1"/>
      <w:numFmt w:val="lowerLetter"/>
      <w:lvlText w:val="%5."/>
      <w:lvlJc w:val="left"/>
      <w:pPr>
        <w:ind w:left="4317" w:hanging="360"/>
      </w:pPr>
    </w:lvl>
    <w:lvl w:ilvl="5" w:tplc="0C09001B" w:tentative="1">
      <w:start w:val="1"/>
      <w:numFmt w:val="lowerRoman"/>
      <w:lvlText w:val="%6."/>
      <w:lvlJc w:val="right"/>
      <w:pPr>
        <w:ind w:left="5037" w:hanging="180"/>
      </w:pPr>
    </w:lvl>
    <w:lvl w:ilvl="6" w:tplc="0C09000F" w:tentative="1">
      <w:start w:val="1"/>
      <w:numFmt w:val="decimal"/>
      <w:lvlText w:val="%7."/>
      <w:lvlJc w:val="left"/>
      <w:pPr>
        <w:ind w:left="5757" w:hanging="360"/>
      </w:pPr>
    </w:lvl>
    <w:lvl w:ilvl="7" w:tplc="0C090019" w:tentative="1">
      <w:start w:val="1"/>
      <w:numFmt w:val="lowerLetter"/>
      <w:lvlText w:val="%8."/>
      <w:lvlJc w:val="left"/>
      <w:pPr>
        <w:ind w:left="6477" w:hanging="360"/>
      </w:pPr>
    </w:lvl>
    <w:lvl w:ilvl="8" w:tplc="0C09001B" w:tentative="1">
      <w:start w:val="1"/>
      <w:numFmt w:val="lowerRoman"/>
      <w:lvlText w:val="%9."/>
      <w:lvlJc w:val="right"/>
      <w:pPr>
        <w:ind w:left="7197" w:hanging="180"/>
      </w:pPr>
    </w:lvl>
  </w:abstractNum>
  <w:abstractNum w:abstractNumId="11">
    <w:nsid w:val="45D71EDA"/>
    <w:multiLevelType w:val="hybridMultilevel"/>
    <w:tmpl w:val="891A20E4"/>
    <w:lvl w:ilvl="0" w:tplc="23FCD7E8">
      <w:start w:val="1"/>
      <w:numFmt w:val="bullet"/>
      <w:lvlText w:val=""/>
      <w:lvlJc w:val="left"/>
      <w:pPr>
        <w:tabs>
          <w:tab w:val="num" w:pos="360"/>
        </w:tabs>
        <w:ind w:left="360" w:hanging="360"/>
      </w:pPr>
      <w:rPr>
        <w:rFonts w:ascii="Symbol" w:hAnsi="Symbol" w:hint="default"/>
      </w:rPr>
    </w:lvl>
    <w:lvl w:ilvl="1" w:tplc="0C090003" w:tentative="1">
      <w:start w:val="1"/>
      <w:numFmt w:val="lowerLetter"/>
      <w:lvlText w:val="%2."/>
      <w:lvlJc w:val="left"/>
      <w:pPr>
        <w:tabs>
          <w:tab w:val="num" w:pos="1080"/>
        </w:tabs>
        <w:ind w:left="1080" w:hanging="360"/>
      </w:pPr>
    </w:lvl>
    <w:lvl w:ilvl="2" w:tplc="0C090005" w:tentative="1">
      <w:start w:val="1"/>
      <w:numFmt w:val="lowerRoman"/>
      <w:lvlText w:val="%3."/>
      <w:lvlJc w:val="right"/>
      <w:pPr>
        <w:tabs>
          <w:tab w:val="num" w:pos="1800"/>
        </w:tabs>
        <w:ind w:left="1800" w:hanging="180"/>
      </w:pPr>
    </w:lvl>
    <w:lvl w:ilvl="3" w:tplc="0C090001" w:tentative="1">
      <w:start w:val="1"/>
      <w:numFmt w:val="decimal"/>
      <w:lvlText w:val="%4."/>
      <w:lvlJc w:val="left"/>
      <w:pPr>
        <w:tabs>
          <w:tab w:val="num" w:pos="2520"/>
        </w:tabs>
        <w:ind w:left="2520" w:hanging="360"/>
      </w:pPr>
    </w:lvl>
    <w:lvl w:ilvl="4" w:tplc="0C090003" w:tentative="1">
      <w:start w:val="1"/>
      <w:numFmt w:val="lowerLetter"/>
      <w:lvlText w:val="%5."/>
      <w:lvlJc w:val="left"/>
      <w:pPr>
        <w:tabs>
          <w:tab w:val="num" w:pos="3240"/>
        </w:tabs>
        <w:ind w:left="3240" w:hanging="360"/>
      </w:pPr>
    </w:lvl>
    <w:lvl w:ilvl="5" w:tplc="0C090005" w:tentative="1">
      <w:start w:val="1"/>
      <w:numFmt w:val="lowerRoman"/>
      <w:lvlText w:val="%6."/>
      <w:lvlJc w:val="right"/>
      <w:pPr>
        <w:tabs>
          <w:tab w:val="num" w:pos="3960"/>
        </w:tabs>
        <w:ind w:left="3960" w:hanging="180"/>
      </w:pPr>
    </w:lvl>
    <w:lvl w:ilvl="6" w:tplc="0C090001" w:tentative="1">
      <w:start w:val="1"/>
      <w:numFmt w:val="decimal"/>
      <w:lvlText w:val="%7."/>
      <w:lvlJc w:val="left"/>
      <w:pPr>
        <w:tabs>
          <w:tab w:val="num" w:pos="4680"/>
        </w:tabs>
        <w:ind w:left="4680" w:hanging="360"/>
      </w:pPr>
    </w:lvl>
    <w:lvl w:ilvl="7" w:tplc="0C090003" w:tentative="1">
      <w:start w:val="1"/>
      <w:numFmt w:val="lowerLetter"/>
      <w:lvlText w:val="%8."/>
      <w:lvlJc w:val="left"/>
      <w:pPr>
        <w:tabs>
          <w:tab w:val="num" w:pos="5400"/>
        </w:tabs>
        <w:ind w:left="5400" w:hanging="360"/>
      </w:pPr>
    </w:lvl>
    <w:lvl w:ilvl="8" w:tplc="0C090005" w:tentative="1">
      <w:start w:val="1"/>
      <w:numFmt w:val="lowerRoman"/>
      <w:lvlText w:val="%9."/>
      <w:lvlJc w:val="right"/>
      <w:pPr>
        <w:tabs>
          <w:tab w:val="num" w:pos="6120"/>
        </w:tabs>
        <w:ind w:left="6120" w:hanging="180"/>
      </w:pPr>
    </w:lvl>
  </w:abstractNum>
  <w:abstractNum w:abstractNumId="12">
    <w:nsid w:val="468D41A2"/>
    <w:multiLevelType w:val="hybridMultilevel"/>
    <w:tmpl w:val="DD8C012A"/>
    <w:lvl w:ilvl="0" w:tplc="F7FE8E3C">
      <w:start w:val="1"/>
      <w:numFmt w:val="bullet"/>
      <w:pStyle w:val="ListParagraph"/>
      <w:lvlText w:val=""/>
      <w:lvlJc w:val="left"/>
      <w:pPr>
        <w:ind w:left="720" w:hanging="360"/>
      </w:pPr>
      <w:rPr>
        <w:rFonts w:ascii="Wingdings" w:hAnsi="Wingdings"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8A06ECD"/>
    <w:multiLevelType w:val="hybridMultilevel"/>
    <w:tmpl w:val="4DD42FA4"/>
    <w:lvl w:ilvl="0" w:tplc="0C090001">
      <w:start w:val="1"/>
      <w:numFmt w:val="bullet"/>
      <w:lvlText w:val=""/>
      <w:lvlJc w:val="left"/>
      <w:pPr>
        <w:ind w:left="427" w:hanging="427"/>
      </w:pPr>
      <w:rPr>
        <w:rFonts w:ascii="Symbol" w:hAnsi="Symbol" w:hint="default"/>
        <w:w w:val="99"/>
      </w:rPr>
    </w:lvl>
    <w:lvl w:ilvl="1" w:tplc="5E880D62">
      <w:numFmt w:val="bullet"/>
      <w:lvlText w:val="–"/>
      <w:lvlJc w:val="left"/>
      <w:pPr>
        <w:ind w:left="851" w:hanging="425"/>
      </w:pPr>
      <w:rPr>
        <w:rFonts w:ascii="Arial" w:eastAsia="Arial" w:hAnsi="Arial" w:cs="Arial" w:hint="default"/>
        <w:w w:val="99"/>
        <w:sz w:val="22"/>
        <w:szCs w:val="22"/>
      </w:rPr>
    </w:lvl>
    <w:lvl w:ilvl="2" w:tplc="C1904780">
      <w:numFmt w:val="bullet"/>
      <w:lvlText w:val="•"/>
      <w:lvlJc w:val="left"/>
      <w:pPr>
        <w:ind w:left="863" w:hanging="425"/>
      </w:pPr>
      <w:rPr>
        <w:rFonts w:hint="default"/>
      </w:rPr>
    </w:lvl>
    <w:lvl w:ilvl="3" w:tplc="642A2EA8">
      <w:numFmt w:val="bullet"/>
      <w:lvlText w:val="•"/>
      <w:lvlJc w:val="left"/>
      <w:pPr>
        <w:ind w:left="1889" w:hanging="425"/>
      </w:pPr>
      <w:rPr>
        <w:rFonts w:hint="default"/>
      </w:rPr>
    </w:lvl>
    <w:lvl w:ilvl="4" w:tplc="3E26C668">
      <w:numFmt w:val="bullet"/>
      <w:lvlText w:val="•"/>
      <w:lvlJc w:val="left"/>
      <w:pPr>
        <w:ind w:left="2915" w:hanging="425"/>
      </w:pPr>
      <w:rPr>
        <w:rFonts w:hint="default"/>
      </w:rPr>
    </w:lvl>
    <w:lvl w:ilvl="5" w:tplc="05280CE4">
      <w:numFmt w:val="bullet"/>
      <w:lvlText w:val="•"/>
      <w:lvlJc w:val="left"/>
      <w:pPr>
        <w:ind w:left="3941" w:hanging="425"/>
      </w:pPr>
      <w:rPr>
        <w:rFonts w:hint="default"/>
      </w:rPr>
    </w:lvl>
    <w:lvl w:ilvl="6" w:tplc="D884EC64">
      <w:numFmt w:val="bullet"/>
      <w:lvlText w:val="•"/>
      <w:lvlJc w:val="left"/>
      <w:pPr>
        <w:ind w:left="4967" w:hanging="425"/>
      </w:pPr>
      <w:rPr>
        <w:rFonts w:hint="default"/>
      </w:rPr>
    </w:lvl>
    <w:lvl w:ilvl="7" w:tplc="48A8E19C">
      <w:numFmt w:val="bullet"/>
      <w:lvlText w:val="•"/>
      <w:lvlJc w:val="left"/>
      <w:pPr>
        <w:ind w:left="5993" w:hanging="425"/>
      </w:pPr>
      <w:rPr>
        <w:rFonts w:hint="default"/>
      </w:rPr>
    </w:lvl>
    <w:lvl w:ilvl="8" w:tplc="BF022B84">
      <w:numFmt w:val="bullet"/>
      <w:lvlText w:val="•"/>
      <w:lvlJc w:val="left"/>
      <w:pPr>
        <w:ind w:left="7019" w:hanging="425"/>
      </w:pPr>
      <w:rPr>
        <w:rFonts w:hint="default"/>
      </w:rPr>
    </w:lvl>
  </w:abstractNum>
  <w:abstractNum w:abstractNumId="14">
    <w:nsid w:val="5E5B20EF"/>
    <w:multiLevelType w:val="hybridMultilevel"/>
    <w:tmpl w:val="6CB03052"/>
    <w:lvl w:ilvl="0" w:tplc="2D4AC5FC">
      <w:start w:val="1"/>
      <w:numFmt w:val="bullet"/>
      <w:lvlText w:val=""/>
      <w:lvlJc w:val="left"/>
      <w:pPr>
        <w:ind w:left="1080" w:hanging="360"/>
      </w:pPr>
      <w:rPr>
        <w:rFonts w:ascii="Wingdings" w:hAnsi="Wingdings" w:hint="default"/>
        <w:color w:val="280070"/>
        <w:sz w:val="22"/>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605F6F1E"/>
    <w:multiLevelType w:val="hybridMultilevel"/>
    <w:tmpl w:val="DB5C0BC0"/>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
      <w:lvlJc w:val="left"/>
      <w:pPr>
        <w:tabs>
          <w:tab w:val="num" w:pos="1014"/>
        </w:tabs>
        <w:ind w:left="1014" w:hanging="360"/>
      </w:pPr>
      <w:rPr>
        <w:rFonts w:ascii="Symbol" w:hAnsi="Symbol" w:hint="default"/>
      </w:rPr>
    </w:lvl>
    <w:lvl w:ilvl="2" w:tplc="0C090005" w:tentative="1">
      <w:start w:val="1"/>
      <w:numFmt w:val="bullet"/>
      <w:lvlText w:val=""/>
      <w:lvlJc w:val="left"/>
      <w:pPr>
        <w:tabs>
          <w:tab w:val="num" w:pos="1734"/>
        </w:tabs>
        <w:ind w:left="1734" w:hanging="360"/>
      </w:pPr>
      <w:rPr>
        <w:rFonts w:ascii="Wingdings" w:hAnsi="Wingdings" w:hint="default"/>
      </w:rPr>
    </w:lvl>
    <w:lvl w:ilvl="3" w:tplc="0C090001" w:tentative="1">
      <w:start w:val="1"/>
      <w:numFmt w:val="bullet"/>
      <w:lvlText w:val=""/>
      <w:lvlJc w:val="left"/>
      <w:pPr>
        <w:tabs>
          <w:tab w:val="num" w:pos="2454"/>
        </w:tabs>
        <w:ind w:left="2454" w:hanging="360"/>
      </w:pPr>
      <w:rPr>
        <w:rFonts w:ascii="Symbol" w:hAnsi="Symbol" w:hint="default"/>
      </w:rPr>
    </w:lvl>
    <w:lvl w:ilvl="4" w:tplc="0C090003" w:tentative="1">
      <w:start w:val="1"/>
      <w:numFmt w:val="bullet"/>
      <w:lvlText w:val="o"/>
      <w:lvlJc w:val="left"/>
      <w:pPr>
        <w:tabs>
          <w:tab w:val="num" w:pos="3174"/>
        </w:tabs>
        <w:ind w:left="3174" w:hanging="360"/>
      </w:pPr>
      <w:rPr>
        <w:rFonts w:ascii="Times New Roman" w:hAnsi="Times New Roman" w:cs="Batang" w:hint="default"/>
      </w:rPr>
    </w:lvl>
    <w:lvl w:ilvl="5" w:tplc="0C090005" w:tentative="1">
      <w:start w:val="1"/>
      <w:numFmt w:val="bullet"/>
      <w:lvlText w:val=""/>
      <w:lvlJc w:val="left"/>
      <w:pPr>
        <w:tabs>
          <w:tab w:val="num" w:pos="3894"/>
        </w:tabs>
        <w:ind w:left="3894" w:hanging="360"/>
      </w:pPr>
      <w:rPr>
        <w:rFonts w:ascii="Wingdings" w:hAnsi="Wingdings" w:hint="default"/>
      </w:rPr>
    </w:lvl>
    <w:lvl w:ilvl="6" w:tplc="0C090001" w:tentative="1">
      <w:start w:val="1"/>
      <w:numFmt w:val="bullet"/>
      <w:lvlText w:val=""/>
      <w:lvlJc w:val="left"/>
      <w:pPr>
        <w:tabs>
          <w:tab w:val="num" w:pos="4614"/>
        </w:tabs>
        <w:ind w:left="4614" w:hanging="360"/>
      </w:pPr>
      <w:rPr>
        <w:rFonts w:ascii="Symbol" w:hAnsi="Symbol" w:hint="default"/>
      </w:rPr>
    </w:lvl>
    <w:lvl w:ilvl="7" w:tplc="0C090003" w:tentative="1">
      <w:start w:val="1"/>
      <w:numFmt w:val="bullet"/>
      <w:lvlText w:val="o"/>
      <w:lvlJc w:val="left"/>
      <w:pPr>
        <w:tabs>
          <w:tab w:val="num" w:pos="5334"/>
        </w:tabs>
        <w:ind w:left="5334" w:hanging="360"/>
      </w:pPr>
      <w:rPr>
        <w:rFonts w:ascii="Times New Roman" w:hAnsi="Times New Roman" w:cs="Batang" w:hint="default"/>
      </w:rPr>
    </w:lvl>
    <w:lvl w:ilvl="8" w:tplc="0C090005" w:tentative="1">
      <w:start w:val="1"/>
      <w:numFmt w:val="bullet"/>
      <w:lvlText w:val=""/>
      <w:lvlJc w:val="left"/>
      <w:pPr>
        <w:tabs>
          <w:tab w:val="num" w:pos="6054"/>
        </w:tabs>
        <w:ind w:left="6054" w:hanging="360"/>
      </w:pPr>
      <w:rPr>
        <w:rFonts w:ascii="Wingdings" w:hAnsi="Wingdings" w:hint="default"/>
      </w:rPr>
    </w:lvl>
  </w:abstractNum>
  <w:abstractNum w:abstractNumId="16">
    <w:nsid w:val="607A63AB"/>
    <w:multiLevelType w:val="hybridMultilevel"/>
    <w:tmpl w:val="E1109E2E"/>
    <w:lvl w:ilvl="0" w:tplc="C974EFDA">
      <w:start w:val="1"/>
      <w:numFmt w:val="lowerLetter"/>
      <w:lvlText w:val="(%1)"/>
      <w:lvlJc w:val="left"/>
      <w:pPr>
        <w:ind w:left="1440" w:hanging="720"/>
      </w:pPr>
      <w:rPr>
        <w:rFonts w:ascii="Arial" w:hAnsi="Arial" w:hint="default"/>
        <w:b w:val="0"/>
        <w:i w:val="0"/>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nsid w:val="6098607B"/>
    <w:multiLevelType w:val="hybridMultilevel"/>
    <w:tmpl w:val="8A24012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60FD265D"/>
    <w:multiLevelType w:val="hybridMultilevel"/>
    <w:tmpl w:val="0BDC36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629668F3"/>
    <w:multiLevelType w:val="hybridMultilevel"/>
    <w:tmpl w:val="259A0A76"/>
    <w:lvl w:ilvl="0" w:tplc="0C090001">
      <w:start w:val="1"/>
      <w:numFmt w:val="bullet"/>
      <w:lvlText w:val=""/>
      <w:lvlJc w:val="left"/>
      <w:pPr>
        <w:ind w:left="720" w:hanging="360"/>
      </w:pPr>
      <w:rPr>
        <w:rFonts w:ascii="Symbol" w:hAnsi="Symbol" w:hint="default"/>
      </w:rPr>
    </w:lvl>
    <w:lvl w:ilvl="1" w:tplc="4CE4274C">
      <w:start w:val="1"/>
      <w:numFmt w:val="bullet"/>
      <w:lvlText w:val=""/>
      <w:lvlJc w:val="left"/>
      <w:pPr>
        <w:ind w:left="1440" w:hanging="360"/>
      </w:pPr>
      <w:rPr>
        <w:rFonts w:ascii="Symbol" w:hAnsi="Symbol" w:hint="default"/>
      </w:rPr>
    </w:lvl>
    <w:lvl w:ilvl="2" w:tplc="0C09000F">
      <w:start w:val="1"/>
      <w:numFmt w:val="decimal"/>
      <w:lvlText w:val="%3."/>
      <w:lvlJc w:val="left"/>
      <w:pPr>
        <w:ind w:left="2160" w:hanging="360"/>
      </w:pPr>
      <w:rPr>
        <w:rFont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6A9083F"/>
    <w:multiLevelType w:val="hybridMultilevel"/>
    <w:tmpl w:val="A16052CA"/>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440"/>
        </w:tabs>
        <w:ind w:left="1440" w:hanging="360"/>
      </w:pPr>
      <w:rPr>
        <w:rFonts w:ascii="Times New Roman" w:hAnsi="Times New Roman" w:cs="Batang"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Times New Roman" w:hAnsi="Times New Roman" w:cs="Batang"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Times New Roman" w:hAnsi="Times New Roman" w:cs="Batang"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78D12DA5"/>
    <w:multiLevelType w:val="hybridMultilevel"/>
    <w:tmpl w:val="542A61CE"/>
    <w:lvl w:ilvl="0" w:tplc="C974EFDA">
      <w:start w:val="1"/>
      <w:numFmt w:val="lowerLetter"/>
      <w:lvlText w:val="(%1)"/>
      <w:lvlJc w:val="left"/>
      <w:pPr>
        <w:ind w:left="1440" w:hanging="720"/>
      </w:pPr>
      <w:rPr>
        <w:rFonts w:ascii="Arial" w:hAnsi="Arial" w:hint="default"/>
        <w:b w:val="0"/>
        <w:i w:val="0"/>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nsid w:val="7FCD3969"/>
    <w:multiLevelType w:val="hybridMultilevel"/>
    <w:tmpl w:val="F536E238"/>
    <w:lvl w:ilvl="0" w:tplc="70D86B5A">
      <w:start w:val="1"/>
      <w:numFmt w:val="lowerRoman"/>
      <w:lvlText w:val="(%1)"/>
      <w:lvlJc w:val="left"/>
      <w:pPr>
        <w:ind w:left="1794" w:hanging="360"/>
      </w:pPr>
      <w:rPr>
        <w:rFonts w:ascii="Arial" w:eastAsia="Times New Roman" w:hAnsi="Arial" w:cs="Arial" w:hint="default"/>
      </w:rPr>
    </w:lvl>
    <w:lvl w:ilvl="1" w:tplc="0C090019" w:tentative="1">
      <w:start w:val="1"/>
      <w:numFmt w:val="lowerLetter"/>
      <w:lvlText w:val="%2."/>
      <w:lvlJc w:val="left"/>
      <w:pPr>
        <w:ind w:left="2514" w:hanging="360"/>
      </w:pPr>
    </w:lvl>
    <w:lvl w:ilvl="2" w:tplc="0C09001B" w:tentative="1">
      <w:start w:val="1"/>
      <w:numFmt w:val="lowerRoman"/>
      <w:lvlText w:val="%3."/>
      <w:lvlJc w:val="right"/>
      <w:pPr>
        <w:ind w:left="3234" w:hanging="180"/>
      </w:pPr>
    </w:lvl>
    <w:lvl w:ilvl="3" w:tplc="0C09000F" w:tentative="1">
      <w:start w:val="1"/>
      <w:numFmt w:val="decimal"/>
      <w:lvlText w:val="%4."/>
      <w:lvlJc w:val="left"/>
      <w:pPr>
        <w:ind w:left="3954" w:hanging="360"/>
      </w:pPr>
    </w:lvl>
    <w:lvl w:ilvl="4" w:tplc="0C090019" w:tentative="1">
      <w:start w:val="1"/>
      <w:numFmt w:val="lowerLetter"/>
      <w:lvlText w:val="%5."/>
      <w:lvlJc w:val="left"/>
      <w:pPr>
        <w:ind w:left="4674" w:hanging="360"/>
      </w:pPr>
    </w:lvl>
    <w:lvl w:ilvl="5" w:tplc="0C09001B" w:tentative="1">
      <w:start w:val="1"/>
      <w:numFmt w:val="lowerRoman"/>
      <w:lvlText w:val="%6."/>
      <w:lvlJc w:val="right"/>
      <w:pPr>
        <w:ind w:left="5394" w:hanging="180"/>
      </w:pPr>
    </w:lvl>
    <w:lvl w:ilvl="6" w:tplc="0C09000F" w:tentative="1">
      <w:start w:val="1"/>
      <w:numFmt w:val="decimal"/>
      <w:lvlText w:val="%7."/>
      <w:lvlJc w:val="left"/>
      <w:pPr>
        <w:ind w:left="6114" w:hanging="360"/>
      </w:pPr>
    </w:lvl>
    <w:lvl w:ilvl="7" w:tplc="0C090019" w:tentative="1">
      <w:start w:val="1"/>
      <w:numFmt w:val="lowerLetter"/>
      <w:lvlText w:val="%8."/>
      <w:lvlJc w:val="left"/>
      <w:pPr>
        <w:ind w:left="6834" w:hanging="360"/>
      </w:pPr>
    </w:lvl>
    <w:lvl w:ilvl="8" w:tplc="0C09001B" w:tentative="1">
      <w:start w:val="1"/>
      <w:numFmt w:val="lowerRoman"/>
      <w:lvlText w:val="%9."/>
      <w:lvlJc w:val="right"/>
      <w:pPr>
        <w:ind w:left="7554" w:hanging="180"/>
      </w:pPr>
    </w:lvl>
  </w:abstractNum>
  <w:num w:numId="1">
    <w:abstractNumId w:val="2"/>
  </w:num>
  <w:num w:numId="2">
    <w:abstractNumId w:val="9"/>
  </w:num>
  <w:num w:numId="3">
    <w:abstractNumId w:val="22"/>
  </w:num>
  <w:num w:numId="4">
    <w:abstractNumId w:val="10"/>
  </w:num>
  <w:num w:numId="5">
    <w:abstractNumId w:val="19"/>
  </w:num>
  <w:num w:numId="6">
    <w:abstractNumId w:val="20"/>
  </w:num>
  <w:num w:numId="7">
    <w:abstractNumId w:val="1"/>
  </w:num>
  <w:num w:numId="8">
    <w:abstractNumId w:val="13"/>
  </w:num>
  <w:num w:numId="9">
    <w:abstractNumId w:val="3"/>
  </w:num>
  <w:num w:numId="10">
    <w:abstractNumId w:val="8"/>
  </w:num>
  <w:num w:numId="11">
    <w:abstractNumId w:val="2"/>
  </w:num>
  <w:num w:numId="12">
    <w:abstractNumId w:val="2"/>
  </w:num>
  <w:num w:numId="13">
    <w:abstractNumId w:val="2"/>
  </w:num>
  <w:num w:numId="14">
    <w:abstractNumId w:val="2"/>
  </w:num>
  <w:num w:numId="15">
    <w:abstractNumId w:val="15"/>
  </w:num>
  <w:num w:numId="16">
    <w:abstractNumId w:val="2"/>
  </w:num>
  <w:num w:numId="17">
    <w:abstractNumId w:val="2"/>
  </w:num>
  <w:num w:numId="18">
    <w:abstractNumId w:val="2"/>
  </w:num>
  <w:num w:numId="19">
    <w:abstractNumId w:val="2"/>
  </w:num>
  <w:num w:numId="20">
    <w:abstractNumId w:val="18"/>
  </w:num>
  <w:num w:numId="21">
    <w:abstractNumId w:val="0"/>
  </w:num>
  <w:num w:numId="22">
    <w:abstractNumId w:val="2"/>
  </w:num>
  <w:num w:numId="23">
    <w:abstractNumId w:val="2"/>
  </w:num>
  <w:num w:numId="24">
    <w:abstractNumId w:val="14"/>
  </w:num>
  <w:num w:numId="25">
    <w:abstractNumId w:val="17"/>
  </w:num>
  <w:num w:numId="26">
    <w:abstractNumId w:val="5"/>
  </w:num>
  <w:num w:numId="27">
    <w:abstractNumId w:val="7"/>
  </w:num>
  <w:num w:numId="28">
    <w:abstractNumId w:val="12"/>
  </w:num>
  <w:num w:numId="29">
    <w:abstractNumId w:val="11"/>
  </w:num>
  <w:num w:numId="30">
    <w:abstractNumId w:val="6"/>
  </w:num>
  <w:num w:numId="31">
    <w:abstractNumId w:val="21"/>
  </w:num>
  <w:num w:numId="32">
    <w:abstractNumId w:val="16"/>
  </w:num>
  <w:num w:numId="33">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NESATable"/>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6D2"/>
    <w:rsid w:val="00004DC3"/>
    <w:rsid w:val="00027706"/>
    <w:rsid w:val="00031307"/>
    <w:rsid w:val="0005157C"/>
    <w:rsid w:val="00053B78"/>
    <w:rsid w:val="00073DBE"/>
    <w:rsid w:val="00076786"/>
    <w:rsid w:val="0008347D"/>
    <w:rsid w:val="000926D0"/>
    <w:rsid w:val="00094778"/>
    <w:rsid w:val="00096A85"/>
    <w:rsid w:val="000B4C09"/>
    <w:rsid w:val="000D3815"/>
    <w:rsid w:val="000D46BF"/>
    <w:rsid w:val="000D51F5"/>
    <w:rsid w:val="000F2B54"/>
    <w:rsid w:val="00105C3F"/>
    <w:rsid w:val="00111DA1"/>
    <w:rsid w:val="00124DA6"/>
    <w:rsid w:val="00130F01"/>
    <w:rsid w:val="001438B2"/>
    <w:rsid w:val="00145CA6"/>
    <w:rsid w:val="00146EF7"/>
    <w:rsid w:val="00156BAF"/>
    <w:rsid w:val="00173787"/>
    <w:rsid w:val="0017403B"/>
    <w:rsid w:val="001822A3"/>
    <w:rsid w:val="00183C24"/>
    <w:rsid w:val="00183D29"/>
    <w:rsid w:val="0018730D"/>
    <w:rsid w:val="00187448"/>
    <w:rsid w:val="001B76C9"/>
    <w:rsid w:val="001C1A89"/>
    <w:rsid w:val="001E617F"/>
    <w:rsid w:val="00203F08"/>
    <w:rsid w:val="00205BFC"/>
    <w:rsid w:val="002168B6"/>
    <w:rsid w:val="0023186D"/>
    <w:rsid w:val="00251190"/>
    <w:rsid w:val="00252649"/>
    <w:rsid w:val="00261EE9"/>
    <w:rsid w:val="00271FF3"/>
    <w:rsid w:val="00274E32"/>
    <w:rsid w:val="002A20BF"/>
    <w:rsid w:val="002C023F"/>
    <w:rsid w:val="002D003B"/>
    <w:rsid w:val="002D0E7E"/>
    <w:rsid w:val="00306D63"/>
    <w:rsid w:val="003132AD"/>
    <w:rsid w:val="003176E3"/>
    <w:rsid w:val="00321F77"/>
    <w:rsid w:val="00322ED9"/>
    <w:rsid w:val="00325CBF"/>
    <w:rsid w:val="00334861"/>
    <w:rsid w:val="003764F5"/>
    <w:rsid w:val="00380BA5"/>
    <w:rsid w:val="0038202C"/>
    <w:rsid w:val="003A1600"/>
    <w:rsid w:val="003B419B"/>
    <w:rsid w:val="003C251D"/>
    <w:rsid w:val="003C4832"/>
    <w:rsid w:val="003E3EA2"/>
    <w:rsid w:val="003F3A00"/>
    <w:rsid w:val="003F5BF2"/>
    <w:rsid w:val="00421662"/>
    <w:rsid w:val="00422B32"/>
    <w:rsid w:val="004576D6"/>
    <w:rsid w:val="004620BA"/>
    <w:rsid w:val="0047258F"/>
    <w:rsid w:val="00491EC2"/>
    <w:rsid w:val="00496148"/>
    <w:rsid w:val="004971AE"/>
    <w:rsid w:val="004A3CC6"/>
    <w:rsid w:val="004B18DE"/>
    <w:rsid w:val="004C162D"/>
    <w:rsid w:val="004D55B8"/>
    <w:rsid w:val="004E2550"/>
    <w:rsid w:val="004E3178"/>
    <w:rsid w:val="004E43BE"/>
    <w:rsid w:val="004F50CF"/>
    <w:rsid w:val="00500EFB"/>
    <w:rsid w:val="00504F35"/>
    <w:rsid w:val="00542B06"/>
    <w:rsid w:val="00546BDC"/>
    <w:rsid w:val="0055353D"/>
    <w:rsid w:val="00571C6D"/>
    <w:rsid w:val="00586F26"/>
    <w:rsid w:val="00597BE7"/>
    <w:rsid w:val="005C443A"/>
    <w:rsid w:val="005D078E"/>
    <w:rsid w:val="005D4259"/>
    <w:rsid w:val="005E558C"/>
    <w:rsid w:val="00620553"/>
    <w:rsid w:val="00620943"/>
    <w:rsid w:val="00635FFE"/>
    <w:rsid w:val="00636618"/>
    <w:rsid w:val="006416CE"/>
    <w:rsid w:val="00652013"/>
    <w:rsid w:val="006564FF"/>
    <w:rsid w:val="006667AC"/>
    <w:rsid w:val="0066796C"/>
    <w:rsid w:val="00671F56"/>
    <w:rsid w:val="00680045"/>
    <w:rsid w:val="00685E89"/>
    <w:rsid w:val="00690B41"/>
    <w:rsid w:val="006A12D6"/>
    <w:rsid w:val="006A1827"/>
    <w:rsid w:val="006C21AE"/>
    <w:rsid w:val="006C4665"/>
    <w:rsid w:val="006D61CD"/>
    <w:rsid w:val="007000D0"/>
    <w:rsid w:val="00716D02"/>
    <w:rsid w:val="007178E9"/>
    <w:rsid w:val="00732CED"/>
    <w:rsid w:val="0074021F"/>
    <w:rsid w:val="00743DD5"/>
    <w:rsid w:val="007555B7"/>
    <w:rsid w:val="00761776"/>
    <w:rsid w:val="00764B2B"/>
    <w:rsid w:val="00765155"/>
    <w:rsid w:val="007715E9"/>
    <w:rsid w:val="007764C2"/>
    <w:rsid w:val="007A299A"/>
    <w:rsid w:val="007A3D10"/>
    <w:rsid w:val="007A55A9"/>
    <w:rsid w:val="007B115F"/>
    <w:rsid w:val="007C19C5"/>
    <w:rsid w:val="007C5A90"/>
    <w:rsid w:val="007E3AEF"/>
    <w:rsid w:val="00821454"/>
    <w:rsid w:val="0082376D"/>
    <w:rsid w:val="0082686C"/>
    <w:rsid w:val="008372DA"/>
    <w:rsid w:val="008528F3"/>
    <w:rsid w:val="0086128C"/>
    <w:rsid w:val="008763AF"/>
    <w:rsid w:val="0087727F"/>
    <w:rsid w:val="008867AC"/>
    <w:rsid w:val="008A6718"/>
    <w:rsid w:val="008E55DA"/>
    <w:rsid w:val="008F0BD6"/>
    <w:rsid w:val="008F2727"/>
    <w:rsid w:val="00923BD1"/>
    <w:rsid w:val="00927266"/>
    <w:rsid w:val="00945AB3"/>
    <w:rsid w:val="00956BC1"/>
    <w:rsid w:val="00960A63"/>
    <w:rsid w:val="0096257A"/>
    <w:rsid w:val="009821BF"/>
    <w:rsid w:val="0098528B"/>
    <w:rsid w:val="009C0A21"/>
    <w:rsid w:val="009C5D0B"/>
    <w:rsid w:val="009D16AE"/>
    <w:rsid w:val="00A04B6C"/>
    <w:rsid w:val="00A159E1"/>
    <w:rsid w:val="00A216B6"/>
    <w:rsid w:val="00A225F0"/>
    <w:rsid w:val="00A23A36"/>
    <w:rsid w:val="00A31E35"/>
    <w:rsid w:val="00A34F79"/>
    <w:rsid w:val="00A34FBF"/>
    <w:rsid w:val="00A617D5"/>
    <w:rsid w:val="00A6311C"/>
    <w:rsid w:val="00A63C2D"/>
    <w:rsid w:val="00A70977"/>
    <w:rsid w:val="00AA2516"/>
    <w:rsid w:val="00AB14D9"/>
    <w:rsid w:val="00AB35C4"/>
    <w:rsid w:val="00AB4D91"/>
    <w:rsid w:val="00AC0093"/>
    <w:rsid w:val="00AC08E6"/>
    <w:rsid w:val="00AD01EE"/>
    <w:rsid w:val="00AD21D1"/>
    <w:rsid w:val="00AD3FA7"/>
    <w:rsid w:val="00AF253D"/>
    <w:rsid w:val="00AF3A98"/>
    <w:rsid w:val="00B06562"/>
    <w:rsid w:val="00B1619F"/>
    <w:rsid w:val="00B256EC"/>
    <w:rsid w:val="00B3016F"/>
    <w:rsid w:val="00B35269"/>
    <w:rsid w:val="00B60069"/>
    <w:rsid w:val="00B808EF"/>
    <w:rsid w:val="00B85ED2"/>
    <w:rsid w:val="00B90B4C"/>
    <w:rsid w:val="00BC26B4"/>
    <w:rsid w:val="00BF413F"/>
    <w:rsid w:val="00C052B1"/>
    <w:rsid w:val="00C115E8"/>
    <w:rsid w:val="00C14A7B"/>
    <w:rsid w:val="00C2063C"/>
    <w:rsid w:val="00C242D1"/>
    <w:rsid w:val="00C35024"/>
    <w:rsid w:val="00C82497"/>
    <w:rsid w:val="00C96B33"/>
    <w:rsid w:val="00CA7A0A"/>
    <w:rsid w:val="00CB5EC5"/>
    <w:rsid w:val="00CD6BC9"/>
    <w:rsid w:val="00D074C9"/>
    <w:rsid w:val="00D23F6C"/>
    <w:rsid w:val="00D436C3"/>
    <w:rsid w:val="00D62860"/>
    <w:rsid w:val="00D80847"/>
    <w:rsid w:val="00DA2DDA"/>
    <w:rsid w:val="00DB699F"/>
    <w:rsid w:val="00DD5F94"/>
    <w:rsid w:val="00DD7852"/>
    <w:rsid w:val="00DE09B2"/>
    <w:rsid w:val="00E04408"/>
    <w:rsid w:val="00E11D41"/>
    <w:rsid w:val="00E3318E"/>
    <w:rsid w:val="00E47308"/>
    <w:rsid w:val="00E52236"/>
    <w:rsid w:val="00E53235"/>
    <w:rsid w:val="00E57C1D"/>
    <w:rsid w:val="00E603DD"/>
    <w:rsid w:val="00E74354"/>
    <w:rsid w:val="00E82C21"/>
    <w:rsid w:val="00E917AB"/>
    <w:rsid w:val="00E926D2"/>
    <w:rsid w:val="00E965CF"/>
    <w:rsid w:val="00EC2A4A"/>
    <w:rsid w:val="00ED189B"/>
    <w:rsid w:val="00EF075C"/>
    <w:rsid w:val="00EF2BA5"/>
    <w:rsid w:val="00EF3F58"/>
    <w:rsid w:val="00F054CB"/>
    <w:rsid w:val="00F17C82"/>
    <w:rsid w:val="00F24AA0"/>
    <w:rsid w:val="00F3457F"/>
    <w:rsid w:val="00F47555"/>
    <w:rsid w:val="00F56935"/>
    <w:rsid w:val="00F721EE"/>
    <w:rsid w:val="00F722C5"/>
    <w:rsid w:val="00F773EC"/>
    <w:rsid w:val="00F81F84"/>
    <w:rsid w:val="00FA0A96"/>
    <w:rsid w:val="00FA5658"/>
    <w:rsid w:val="00FE0B4C"/>
    <w:rsid w:val="00FE2B3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6FD7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C35024"/>
    <w:pPr>
      <w:widowControl w:val="0"/>
      <w:spacing w:after="160" w:line="276" w:lineRule="auto"/>
      <w:jc w:val="both"/>
    </w:pPr>
    <w:rPr>
      <w:rFonts w:ascii="Arial" w:eastAsia="Calibri" w:hAnsi="Arial"/>
      <w:spacing w:val="-2"/>
      <w:sz w:val="22"/>
      <w:szCs w:val="22"/>
      <w:lang w:val="en-US"/>
    </w:rPr>
  </w:style>
  <w:style w:type="paragraph" w:styleId="Heading1">
    <w:name w:val="heading 1"/>
    <w:basedOn w:val="Normal"/>
    <w:link w:val="Heading1Char"/>
    <w:uiPriority w:val="1"/>
    <w:qFormat/>
    <w:rsid w:val="00CA7A0A"/>
    <w:pPr>
      <w:spacing w:before="320"/>
      <w:jc w:val="left"/>
      <w:outlineLvl w:val="0"/>
    </w:pPr>
    <w:rPr>
      <w:rFonts w:cs="Calibri"/>
      <w:b/>
      <w:bCs/>
      <w:color w:val="280070"/>
      <w:sz w:val="40"/>
      <w:szCs w:val="40"/>
    </w:rPr>
  </w:style>
  <w:style w:type="paragraph" w:styleId="Heading2">
    <w:name w:val="heading 2"/>
    <w:basedOn w:val="Heading1"/>
    <w:link w:val="Heading2Char"/>
    <w:uiPriority w:val="1"/>
    <w:qFormat/>
    <w:rsid w:val="00E57C1D"/>
    <w:pPr>
      <w:outlineLvl w:val="1"/>
    </w:pPr>
    <w:rPr>
      <w:sz w:val="28"/>
      <w:szCs w:val="28"/>
    </w:rPr>
  </w:style>
  <w:style w:type="paragraph" w:styleId="Heading3">
    <w:name w:val="heading 3"/>
    <w:next w:val="Normal"/>
    <w:link w:val="Heading3Char"/>
    <w:uiPriority w:val="9"/>
    <w:unhideWhenUsed/>
    <w:qFormat/>
    <w:rsid w:val="00E57C1D"/>
    <w:pPr>
      <w:tabs>
        <w:tab w:val="left" w:pos="993"/>
      </w:tabs>
      <w:spacing w:before="320" w:after="160"/>
      <w:outlineLvl w:val="2"/>
    </w:pPr>
    <w:rPr>
      <w:rFonts w:ascii="Arial" w:eastAsia="Calibri" w:hAnsi="Arial" w:cs="Calibri"/>
      <w:b/>
      <w:bCs/>
      <w:color w:val="280070"/>
      <w:spacing w:val="-2"/>
      <w:lang w:val="en-US"/>
    </w:rPr>
  </w:style>
  <w:style w:type="paragraph" w:styleId="Heading4">
    <w:name w:val="heading 4"/>
    <w:next w:val="Normal"/>
    <w:link w:val="Heading4Char"/>
    <w:uiPriority w:val="9"/>
    <w:unhideWhenUsed/>
    <w:qFormat/>
    <w:rsid w:val="00E57C1D"/>
    <w:pPr>
      <w:spacing w:after="80"/>
      <w:outlineLvl w:val="3"/>
    </w:pPr>
    <w:rPr>
      <w:rFonts w:ascii="Arial" w:eastAsia="Calibri" w:hAnsi="Arial" w:cs="Calibri"/>
      <w:b/>
      <w:bCs/>
      <w:color w:val="280070"/>
      <w:spacing w:val="-2"/>
      <w:sz w:val="22"/>
      <w:szCs w:val="22"/>
      <w:lang w:val="en-US"/>
    </w:rPr>
  </w:style>
  <w:style w:type="paragraph" w:styleId="Heading5">
    <w:name w:val="heading 5"/>
    <w:aliases w:val="Heading 5 table"/>
    <w:basedOn w:val="Heading4"/>
    <w:next w:val="Normal"/>
    <w:link w:val="Heading5Char"/>
    <w:uiPriority w:val="9"/>
    <w:unhideWhenUsed/>
    <w:qFormat/>
    <w:rsid w:val="0066796C"/>
    <w:pPr>
      <w:spacing w:after="0"/>
      <w:outlineLvl w:val="4"/>
    </w:pPr>
  </w:style>
  <w:style w:type="paragraph" w:styleId="Heading6">
    <w:name w:val="heading 6"/>
    <w:basedOn w:val="Heading5"/>
    <w:next w:val="Normal"/>
    <w:link w:val="Heading6Char"/>
    <w:uiPriority w:val="9"/>
    <w:unhideWhenUsed/>
    <w:rsid w:val="0066796C"/>
    <w:pPr>
      <w:spacing w:before="80" w:after="80"/>
      <w:outlineLvl w:val="5"/>
    </w:pPr>
  </w:style>
  <w:style w:type="paragraph" w:styleId="Heading7">
    <w:name w:val="heading 7"/>
    <w:basedOn w:val="Normal"/>
    <w:next w:val="Normal"/>
    <w:link w:val="Heading7Char"/>
    <w:uiPriority w:val="9"/>
    <w:semiHidden/>
    <w:unhideWhenUsed/>
    <w:rsid w:val="008528F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A7A0A"/>
    <w:rPr>
      <w:rFonts w:ascii="Arial" w:eastAsia="Calibri" w:hAnsi="Arial" w:cs="Calibri"/>
      <w:b/>
      <w:bCs/>
      <w:color w:val="280070"/>
      <w:spacing w:val="-2"/>
      <w:sz w:val="40"/>
      <w:szCs w:val="40"/>
      <w:lang w:val="en-US"/>
    </w:rPr>
  </w:style>
  <w:style w:type="character" w:customStyle="1" w:styleId="Heading2Char">
    <w:name w:val="Heading 2 Char"/>
    <w:basedOn w:val="DefaultParagraphFont"/>
    <w:link w:val="Heading2"/>
    <w:uiPriority w:val="1"/>
    <w:rsid w:val="00E57C1D"/>
    <w:rPr>
      <w:rFonts w:ascii="Arial" w:eastAsia="Calibri" w:hAnsi="Arial" w:cs="Calibri"/>
      <w:b/>
      <w:bCs/>
      <w:color w:val="280070"/>
      <w:spacing w:val="-2"/>
      <w:sz w:val="28"/>
      <w:szCs w:val="28"/>
      <w:lang w:val="en-US"/>
    </w:rPr>
  </w:style>
  <w:style w:type="paragraph" w:styleId="TOC1">
    <w:name w:val="toc 1"/>
    <w:basedOn w:val="Normal"/>
    <w:uiPriority w:val="39"/>
    <w:qFormat/>
    <w:rsid w:val="00173787"/>
    <w:pPr>
      <w:tabs>
        <w:tab w:val="right" w:leader="dot" w:pos="8789"/>
      </w:tabs>
      <w:spacing w:before="240"/>
      <w:ind w:left="425" w:right="380" w:hanging="425"/>
      <w:jc w:val="left"/>
    </w:pPr>
    <w:rPr>
      <w:rFonts w:cs="Arial"/>
      <w:b/>
      <w:noProof/>
      <w:color w:val="280070"/>
    </w:rPr>
  </w:style>
  <w:style w:type="paragraph" w:styleId="TOC2">
    <w:name w:val="toc 2"/>
    <w:basedOn w:val="Normal"/>
    <w:uiPriority w:val="39"/>
    <w:qFormat/>
    <w:rsid w:val="00173787"/>
    <w:pPr>
      <w:tabs>
        <w:tab w:val="right" w:leader="dot" w:pos="8789"/>
      </w:tabs>
      <w:spacing w:before="120"/>
      <w:ind w:left="426" w:right="380" w:hanging="426"/>
      <w:jc w:val="left"/>
    </w:pPr>
    <w:rPr>
      <w:rFonts w:cs="Arial"/>
      <w:noProof/>
    </w:rPr>
  </w:style>
  <w:style w:type="paragraph" w:styleId="TOC3">
    <w:name w:val="toc 3"/>
    <w:basedOn w:val="TOC2"/>
    <w:uiPriority w:val="39"/>
    <w:qFormat/>
    <w:rsid w:val="00173787"/>
    <w:pPr>
      <w:ind w:left="993" w:hanging="567"/>
    </w:pPr>
  </w:style>
  <w:style w:type="paragraph" w:styleId="TOC4">
    <w:name w:val="toc 4"/>
    <w:basedOn w:val="Normal"/>
    <w:uiPriority w:val="39"/>
    <w:rsid w:val="00E926D2"/>
    <w:pPr>
      <w:pBdr>
        <w:between w:val="double" w:sz="6" w:space="0" w:color="auto"/>
      </w:pBdr>
      <w:spacing w:after="0"/>
      <w:ind w:left="440"/>
      <w:jc w:val="left"/>
    </w:pPr>
    <w:rPr>
      <w:rFonts w:asciiTheme="minorHAnsi" w:hAnsiTheme="minorHAnsi"/>
      <w:sz w:val="20"/>
      <w:szCs w:val="20"/>
    </w:rPr>
  </w:style>
  <w:style w:type="paragraph" w:styleId="BodyText">
    <w:name w:val="Body Text"/>
    <w:aliases w:val="Body Text 1"/>
    <w:basedOn w:val="NoSpacing"/>
    <w:link w:val="BodyTextChar"/>
    <w:uiPriority w:val="1"/>
    <w:qFormat/>
    <w:rsid w:val="008867AC"/>
    <w:pPr>
      <w:spacing w:after="160"/>
    </w:pPr>
    <w:rPr>
      <w:i w:val="0"/>
    </w:rPr>
  </w:style>
  <w:style w:type="character" w:customStyle="1" w:styleId="BodyTextChar">
    <w:name w:val="Body Text Char"/>
    <w:aliases w:val="Body Text 1 Char"/>
    <w:basedOn w:val="DefaultParagraphFont"/>
    <w:link w:val="BodyText"/>
    <w:uiPriority w:val="1"/>
    <w:rsid w:val="008867AC"/>
    <w:rPr>
      <w:rFonts w:ascii="Arial" w:eastAsia="Calibri" w:hAnsi="Arial" w:cs="Arial"/>
      <w:spacing w:val="-2"/>
      <w:sz w:val="22"/>
      <w:szCs w:val="22"/>
      <w:lang w:val="en-US"/>
    </w:rPr>
  </w:style>
  <w:style w:type="paragraph" w:styleId="ListParagraph">
    <w:name w:val="List Paragraph"/>
    <w:basedOn w:val="Normal"/>
    <w:uiPriority w:val="1"/>
    <w:qFormat/>
    <w:rsid w:val="009D16AE"/>
    <w:pPr>
      <w:numPr>
        <w:numId w:val="28"/>
      </w:numPr>
      <w:contextualSpacing/>
      <w:jc w:val="left"/>
    </w:pPr>
    <w:rPr>
      <w:lang w:eastAsia="en-AU"/>
    </w:rPr>
  </w:style>
  <w:style w:type="paragraph" w:customStyle="1" w:styleId="TableParagraph">
    <w:name w:val="Table Paragraph"/>
    <w:basedOn w:val="Normal"/>
    <w:uiPriority w:val="1"/>
    <w:qFormat/>
    <w:rsid w:val="00A159E1"/>
    <w:pPr>
      <w:spacing w:after="0"/>
      <w:jc w:val="left"/>
    </w:pPr>
  </w:style>
  <w:style w:type="paragraph" w:styleId="BalloonText">
    <w:name w:val="Balloon Text"/>
    <w:basedOn w:val="Normal"/>
    <w:link w:val="BalloonTextChar"/>
    <w:uiPriority w:val="99"/>
    <w:semiHidden/>
    <w:unhideWhenUsed/>
    <w:rsid w:val="00E926D2"/>
    <w:rPr>
      <w:rFonts w:ascii="Tahoma" w:hAnsi="Tahoma" w:cs="Tahoma"/>
      <w:sz w:val="16"/>
      <w:szCs w:val="16"/>
    </w:rPr>
  </w:style>
  <w:style w:type="character" w:customStyle="1" w:styleId="BalloonTextChar">
    <w:name w:val="Balloon Text Char"/>
    <w:basedOn w:val="DefaultParagraphFont"/>
    <w:link w:val="BalloonText"/>
    <w:uiPriority w:val="99"/>
    <w:semiHidden/>
    <w:rsid w:val="00E926D2"/>
    <w:rPr>
      <w:rFonts w:ascii="Tahoma" w:eastAsiaTheme="minorHAnsi" w:hAnsi="Tahoma" w:cs="Tahoma"/>
      <w:sz w:val="16"/>
      <w:szCs w:val="16"/>
      <w:lang w:val="en-US"/>
    </w:rPr>
  </w:style>
  <w:style w:type="character" w:styleId="CommentReference">
    <w:name w:val="annotation reference"/>
    <w:basedOn w:val="DefaultParagraphFont"/>
    <w:uiPriority w:val="99"/>
    <w:semiHidden/>
    <w:unhideWhenUsed/>
    <w:rsid w:val="00E926D2"/>
    <w:rPr>
      <w:sz w:val="16"/>
      <w:szCs w:val="16"/>
    </w:rPr>
  </w:style>
  <w:style w:type="paragraph" w:styleId="CommentText">
    <w:name w:val="annotation text"/>
    <w:basedOn w:val="Normal"/>
    <w:link w:val="CommentTextChar"/>
    <w:uiPriority w:val="99"/>
    <w:semiHidden/>
    <w:unhideWhenUsed/>
    <w:rsid w:val="00E926D2"/>
    <w:rPr>
      <w:sz w:val="20"/>
      <w:szCs w:val="20"/>
    </w:rPr>
  </w:style>
  <w:style w:type="character" w:customStyle="1" w:styleId="CommentTextChar">
    <w:name w:val="Comment Text Char"/>
    <w:basedOn w:val="DefaultParagraphFont"/>
    <w:link w:val="CommentText"/>
    <w:uiPriority w:val="99"/>
    <w:semiHidden/>
    <w:rsid w:val="00E926D2"/>
    <w:rPr>
      <w:rFonts w:eastAsiaTheme="minorHAnsi"/>
      <w:sz w:val="20"/>
      <w:szCs w:val="20"/>
      <w:lang w:val="en-US"/>
    </w:rPr>
  </w:style>
  <w:style w:type="paragraph" w:styleId="CommentSubject">
    <w:name w:val="annotation subject"/>
    <w:basedOn w:val="CommentText"/>
    <w:next w:val="CommentText"/>
    <w:link w:val="CommentSubjectChar"/>
    <w:uiPriority w:val="99"/>
    <w:semiHidden/>
    <w:unhideWhenUsed/>
    <w:rsid w:val="00E926D2"/>
    <w:rPr>
      <w:b/>
      <w:bCs/>
    </w:rPr>
  </w:style>
  <w:style w:type="character" w:customStyle="1" w:styleId="CommentSubjectChar">
    <w:name w:val="Comment Subject Char"/>
    <w:basedOn w:val="CommentTextChar"/>
    <w:link w:val="CommentSubject"/>
    <w:uiPriority w:val="99"/>
    <w:semiHidden/>
    <w:rsid w:val="00E926D2"/>
    <w:rPr>
      <w:rFonts w:eastAsiaTheme="minorHAnsi"/>
      <w:b/>
      <w:bCs/>
      <w:sz w:val="20"/>
      <w:szCs w:val="20"/>
      <w:lang w:val="en-US"/>
    </w:rPr>
  </w:style>
  <w:style w:type="paragraph" w:styleId="TOCHeading">
    <w:name w:val="TOC Heading"/>
    <w:basedOn w:val="Heading4"/>
    <w:next w:val="Normal"/>
    <w:uiPriority w:val="39"/>
    <w:unhideWhenUsed/>
    <w:qFormat/>
    <w:rsid w:val="00E74354"/>
    <w:rPr>
      <w:rFonts w:cs="Arial"/>
      <w:noProof/>
    </w:rPr>
  </w:style>
  <w:style w:type="paragraph" w:styleId="TOC5">
    <w:name w:val="toc 5"/>
    <w:basedOn w:val="Normal"/>
    <w:next w:val="Normal"/>
    <w:autoRedefine/>
    <w:uiPriority w:val="39"/>
    <w:unhideWhenUsed/>
    <w:rsid w:val="00E926D2"/>
    <w:pPr>
      <w:pBdr>
        <w:between w:val="double" w:sz="6" w:space="0" w:color="auto"/>
      </w:pBdr>
      <w:spacing w:after="0"/>
      <w:ind w:left="660"/>
      <w:jc w:val="left"/>
    </w:pPr>
    <w:rPr>
      <w:rFonts w:asciiTheme="minorHAnsi" w:hAnsiTheme="minorHAnsi"/>
      <w:sz w:val="20"/>
      <w:szCs w:val="20"/>
    </w:rPr>
  </w:style>
  <w:style w:type="paragraph" w:styleId="TOC6">
    <w:name w:val="toc 6"/>
    <w:basedOn w:val="Normal"/>
    <w:next w:val="Normal"/>
    <w:autoRedefine/>
    <w:uiPriority w:val="39"/>
    <w:unhideWhenUsed/>
    <w:rsid w:val="00E926D2"/>
    <w:pPr>
      <w:pBdr>
        <w:between w:val="double" w:sz="6" w:space="0" w:color="auto"/>
      </w:pBdr>
      <w:spacing w:after="0"/>
      <w:ind w:left="880"/>
      <w:jc w:val="left"/>
    </w:pPr>
    <w:rPr>
      <w:rFonts w:asciiTheme="minorHAnsi" w:hAnsiTheme="minorHAnsi"/>
      <w:sz w:val="20"/>
      <w:szCs w:val="20"/>
    </w:rPr>
  </w:style>
  <w:style w:type="paragraph" w:styleId="TOC7">
    <w:name w:val="toc 7"/>
    <w:basedOn w:val="Normal"/>
    <w:next w:val="Normal"/>
    <w:autoRedefine/>
    <w:uiPriority w:val="39"/>
    <w:unhideWhenUsed/>
    <w:rsid w:val="00E926D2"/>
    <w:pPr>
      <w:pBdr>
        <w:between w:val="double" w:sz="6" w:space="0" w:color="auto"/>
      </w:pBdr>
      <w:spacing w:after="0"/>
      <w:ind w:left="1100"/>
      <w:jc w:val="left"/>
    </w:pPr>
    <w:rPr>
      <w:rFonts w:asciiTheme="minorHAnsi" w:hAnsiTheme="minorHAnsi"/>
      <w:sz w:val="20"/>
      <w:szCs w:val="20"/>
    </w:rPr>
  </w:style>
  <w:style w:type="paragraph" w:styleId="TOC8">
    <w:name w:val="toc 8"/>
    <w:basedOn w:val="Normal"/>
    <w:next w:val="Normal"/>
    <w:autoRedefine/>
    <w:uiPriority w:val="39"/>
    <w:unhideWhenUsed/>
    <w:rsid w:val="00E926D2"/>
    <w:pPr>
      <w:pBdr>
        <w:between w:val="double" w:sz="6" w:space="0" w:color="auto"/>
      </w:pBdr>
      <w:spacing w:after="0"/>
      <w:ind w:left="1320"/>
      <w:jc w:val="left"/>
    </w:pPr>
    <w:rPr>
      <w:rFonts w:asciiTheme="minorHAnsi" w:hAnsiTheme="minorHAnsi"/>
      <w:sz w:val="20"/>
      <w:szCs w:val="20"/>
    </w:rPr>
  </w:style>
  <w:style w:type="paragraph" w:styleId="TOC9">
    <w:name w:val="toc 9"/>
    <w:basedOn w:val="Normal"/>
    <w:next w:val="Normal"/>
    <w:autoRedefine/>
    <w:uiPriority w:val="39"/>
    <w:unhideWhenUsed/>
    <w:rsid w:val="00E926D2"/>
    <w:pPr>
      <w:pBdr>
        <w:between w:val="double" w:sz="6" w:space="0" w:color="auto"/>
      </w:pBdr>
      <w:spacing w:after="0"/>
      <w:ind w:left="1540"/>
      <w:jc w:val="left"/>
    </w:pPr>
    <w:rPr>
      <w:rFonts w:asciiTheme="minorHAnsi" w:hAnsiTheme="minorHAnsi"/>
      <w:sz w:val="20"/>
      <w:szCs w:val="20"/>
    </w:rPr>
  </w:style>
  <w:style w:type="character" w:styleId="Hyperlink">
    <w:name w:val="Hyperlink"/>
    <w:uiPriority w:val="99"/>
    <w:unhideWhenUsed/>
    <w:qFormat/>
    <w:rsid w:val="00E926D2"/>
    <w:rPr>
      <w:rFonts w:ascii="Arial" w:hAnsi="Arial"/>
      <w:color w:val="F00078"/>
      <w:u w:val="single"/>
    </w:rPr>
  </w:style>
  <w:style w:type="paragraph" w:styleId="Title">
    <w:name w:val="Title"/>
    <w:basedOn w:val="Normal"/>
    <w:next w:val="Normal"/>
    <w:link w:val="TitleChar"/>
    <w:uiPriority w:val="10"/>
    <w:qFormat/>
    <w:rsid w:val="00F3457F"/>
    <w:pPr>
      <w:ind w:right="33"/>
      <w:jc w:val="left"/>
    </w:pPr>
    <w:rPr>
      <w:rFonts w:cs="Calibri"/>
      <w:b/>
      <w:bCs/>
      <w:color w:val="280070"/>
      <w:sz w:val="56"/>
      <w:szCs w:val="56"/>
    </w:rPr>
  </w:style>
  <w:style w:type="character" w:customStyle="1" w:styleId="TitleChar">
    <w:name w:val="Title Char"/>
    <w:basedOn w:val="DefaultParagraphFont"/>
    <w:link w:val="Title"/>
    <w:uiPriority w:val="10"/>
    <w:rsid w:val="00F3457F"/>
    <w:rPr>
      <w:rFonts w:ascii="Arial" w:eastAsia="Calibri" w:hAnsi="Arial" w:cs="Calibri"/>
      <w:b/>
      <w:bCs/>
      <w:color w:val="280070"/>
      <w:spacing w:val="-2"/>
      <w:sz w:val="56"/>
      <w:szCs w:val="56"/>
      <w:lang w:val="en-US"/>
    </w:rPr>
  </w:style>
  <w:style w:type="paragraph" w:styleId="Header">
    <w:name w:val="header"/>
    <w:basedOn w:val="Normal"/>
    <w:link w:val="HeaderChar"/>
    <w:uiPriority w:val="99"/>
    <w:unhideWhenUsed/>
    <w:rsid w:val="00E926D2"/>
    <w:pPr>
      <w:tabs>
        <w:tab w:val="center" w:pos="4320"/>
        <w:tab w:val="right" w:pos="8640"/>
      </w:tabs>
    </w:pPr>
  </w:style>
  <w:style w:type="character" w:customStyle="1" w:styleId="HeaderChar">
    <w:name w:val="Header Char"/>
    <w:basedOn w:val="DefaultParagraphFont"/>
    <w:link w:val="Header"/>
    <w:uiPriority w:val="99"/>
    <w:rsid w:val="00E926D2"/>
    <w:rPr>
      <w:rFonts w:eastAsiaTheme="minorHAnsi"/>
      <w:sz w:val="22"/>
      <w:szCs w:val="22"/>
      <w:lang w:val="en-US"/>
    </w:rPr>
  </w:style>
  <w:style w:type="paragraph" w:styleId="Footer">
    <w:name w:val="footer"/>
    <w:basedOn w:val="Normal"/>
    <w:link w:val="FooterChar"/>
    <w:uiPriority w:val="99"/>
    <w:unhideWhenUsed/>
    <w:qFormat/>
    <w:rsid w:val="00C35024"/>
    <w:rPr>
      <w:rFonts w:cs="Arial"/>
      <w:color w:val="7F7F7F" w:themeColor="text1" w:themeTint="80"/>
      <w:sz w:val="20"/>
      <w:szCs w:val="20"/>
    </w:rPr>
  </w:style>
  <w:style w:type="character" w:customStyle="1" w:styleId="FooterChar">
    <w:name w:val="Footer Char"/>
    <w:basedOn w:val="DefaultParagraphFont"/>
    <w:link w:val="Footer"/>
    <w:uiPriority w:val="99"/>
    <w:rsid w:val="00C35024"/>
    <w:rPr>
      <w:rFonts w:ascii="Arial" w:eastAsia="Calibri" w:hAnsi="Arial" w:cs="Arial"/>
      <w:color w:val="7F7F7F" w:themeColor="text1" w:themeTint="80"/>
      <w:spacing w:val="-2"/>
      <w:sz w:val="20"/>
      <w:szCs w:val="20"/>
      <w:lang w:val="en-US"/>
    </w:rPr>
  </w:style>
  <w:style w:type="character" w:styleId="FollowedHyperlink">
    <w:name w:val="FollowedHyperlink"/>
    <w:basedOn w:val="DefaultParagraphFont"/>
    <w:uiPriority w:val="99"/>
    <w:semiHidden/>
    <w:unhideWhenUsed/>
    <w:rsid w:val="00156BAF"/>
    <w:rPr>
      <w:rFonts w:ascii="Arial" w:hAnsi="Arial"/>
      <w:color w:val="92318E"/>
      <w:sz w:val="22"/>
      <w:u w:val="single"/>
    </w:rPr>
  </w:style>
  <w:style w:type="character" w:customStyle="1" w:styleId="Heading3Char">
    <w:name w:val="Heading 3 Char"/>
    <w:basedOn w:val="DefaultParagraphFont"/>
    <w:link w:val="Heading3"/>
    <w:uiPriority w:val="9"/>
    <w:rsid w:val="00E57C1D"/>
    <w:rPr>
      <w:rFonts w:ascii="Arial" w:eastAsia="Calibri" w:hAnsi="Arial" w:cs="Calibri"/>
      <w:b/>
      <w:bCs/>
      <w:color w:val="280070"/>
      <w:spacing w:val="-2"/>
      <w:lang w:val="en-US"/>
    </w:rPr>
  </w:style>
  <w:style w:type="character" w:customStyle="1" w:styleId="Heading4Char">
    <w:name w:val="Heading 4 Char"/>
    <w:basedOn w:val="DefaultParagraphFont"/>
    <w:link w:val="Heading4"/>
    <w:uiPriority w:val="9"/>
    <w:rsid w:val="00E57C1D"/>
    <w:rPr>
      <w:rFonts w:ascii="Arial" w:eastAsia="Calibri" w:hAnsi="Arial" w:cs="Calibri"/>
      <w:b/>
      <w:bCs/>
      <w:color w:val="280070"/>
      <w:spacing w:val="-2"/>
      <w:sz w:val="22"/>
      <w:szCs w:val="22"/>
      <w:lang w:val="en-US"/>
    </w:rPr>
  </w:style>
  <w:style w:type="character" w:styleId="PageNumber">
    <w:name w:val="page number"/>
    <w:basedOn w:val="DefaultParagraphFont"/>
    <w:uiPriority w:val="99"/>
    <w:semiHidden/>
    <w:unhideWhenUsed/>
    <w:rsid w:val="00B35269"/>
  </w:style>
  <w:style w:type="paragraph" w:styleId="BodyText2">
    <w:name w:val="Body Text 2"/>
    <w:basedOn w:val="BodyText"/>
    <w:link w:val="BodyText2Char"/>
    <w:uiPriority w:val="99"/>
    <w:unhideWhenUsed/>
    <w:rsid w:val="002A20BF"/>
    <w:pPr>
      <w:ind w:left="567"/>
    </w:pPr>
  </w:style>
  <w:style w:type="character" w:customStyle="1" w:styleId="BodyText2Char">
    <w:name w:val="Body Text 2 Char"/>
    <w:basedOn w:val="DefaultParagraphFont"/>
    <w:link w:val="BodyText2"/>
    <w:uiPriority w:val="99"/>
    <w:rsid w:val="002A20BF"/>
    <w:rPr>
      <w:rFonts w:ascii="Arial" w:eastAsia="Calibri" w:hAnsi="Arial"/>
      <w:sz w:val="22"/>
      <w:szCs w:val="22"/>
      <w:lang w:val="en-US"/>
    </w:rPr>
  </w:style>
  <w:style w:type="paragraph" w:styleId="BodyText3">
    <w:name w:val="Body Text 3"/>
    <w:basedOn w:val="BodyText"/>
    <w:link w:val="BodyText3Char"/>
    <w:uiPriority w:val="99"/>
    <w:unhideWhenUsed/>
    <w:rsid w:val="002A20BF"/>
    <w:pPr>
      <w:ind w:left="1134"/>
    </w:pPr>
  </w:style>
  <w:style w:type="character" w:customStyle="1" w:styleId="BodyText3Char">
    <w:name w:val="Body Text 3 Char"/>
    <w:basedOn w:val="DefaultParagraphFont"/>
    <w:link w:val="BodyText3"/>
    <w:uiPriority w:val="99"/>
    <w:rsid w:val="002A20BF"/>
    <w:rPr>
      <w:rFonts w:ascii="Arial" w:eastAsia="Calibri" w:hAnsi="Arial"/>
      <w:sz w:val="22"/>
      <w:szCs w:val="22"/>
      <w:lang w:val="en-US"/>
    </w:rPr>
  </w:style>
  <w:style w:type="paragraph" w:styleId="Quote">
    <w:name w:val="Quote"/>
    <w:basedOn w:val="Normal"/>
    <w:next w:val="Normal"/>
    <w:link w:val="QuoteChar"/>
    <w:uiPriority w:val="29"/>
    <w:rsid w:val="00076786"/>
    <w:pPr>
      <w:spacing w:line="360" w:lineRule="auto"/>
    </w:pPr>
    <w:rPr>
      <w:b/>
      <w:i/>
      <w:iCs/>
      <w:color w:val="92318E"/>
    </w:rPr>
  </w:style>
  <w:style w:type="character" w:customStyle="1" w:styleId="QuoteChar">
    <w:name w:val="Quote Char"/>
    <w:basedOn w:val="DefaultParagraphFont"/>
    <w:link w:val="Quote"/>
    <w:uiPriority w:val="29"/>
    <w:rsid w:val="00076786"/>
    <w:rPr>
      <w:rFonts w:ascii="Arial" w:eastAsiaTheme="minorHAnsi" w:hAnsi="Arial"/>
      <w:b/>
      <w:i/>
      <w:iCs/>
      <w:color w:val="92318E"/>
      <w:sz w:val="22"/>
      <w:szCs w:val="22"/>
      <w:lang w:val="en-US"/>
    </w:rPr>
  </w:style>
  <w:style w:type="paragraph" w:styleId="Subtitle">
    <w:name w:val="Subtitle"/>
    <w:basedOn w:val="Normal"/>
    <w:next w:val="Normal"/>
    <w:link w:val="SubtitleChar"/>
    <w:uiPriority w:val="11"/>
    <w:qFormat/>
    <w:rsid w:val="00AC0093"/>
    <w:rPr>
      <w:rFonts w:cs="Arial"/>
      <w:b/>
      <w:color w:val="280070"/>
      <w:sz w:val="36"/>
      <w:szCs w:val="36"/>
    </w:rPr>
  </w:style>
  <w:style w:type="character" w:customStyle="1" w:styleId="SubtitleChar">
    <w:name w:val="Subtitle Char"/>
    <w:basedOn w:val="DefaultParagraphFont"/>
    <w:link w:val="Subtitle"/>
    <w:uiPriority w:val="11"/>
    <w:rsid w:val="00AC0093"/>
    <w:rPr>
      <w:rFonts w:ascii="Arial" w:eastAsia="Calibri" w:hAnsi="Arial" w:cs="Arial"/>
      <w:b/>
      <w:color w:val="280070"/>
      <w:spacing w:val="-2"/>
      <w:sz w:val="36"/>
      <w:szCs w:val="36"/>
      <w:lang w:val="en-US"/>
    </w:rPr>
  </w:style>
  <w:style w:type="character" w:styleId="Emphasis">
    <w:name w:val="Emphasis"/>
    <w:basedOn w:val="DefaultParagraphFont"/>
    <w:uiPriority w:val="20"/>
    <w:rsid w:val="00076786"/>
    <w:rPr>
      <w:rFonts w:ascii="Arial" w:hAnsi="Arial"/>
      <w:i/>
      <w:iCs/>
    </w:rPr>
  </w:style>
  <w:style w:type="character" w:styleId="BookTitle">
    <w:name w:val="Book Title"/>
    <w:basedOn w:val="DefaultParagraphFont"/>
    <w:uiPriority w:val="33"/>
    <w:rsid w:val="00076786"/>
    <w:rPr>
      <w:rFonts w:ascii="Arial" w:hAnsi="Arial"/>
      <w:b/>
      <w:bCs/>
      <w:smallCaps/>
      <w:color w:val="280070"/>
      <w:spacing w:val="5"/>
      <w:sz w:val="40"/>
    </w:rPr>
  </w:style>
  <w:style w:type="paragraph" w:styleId="FootnoteText">
    <w:name w:val="footnote text"/>
    <w:basedOn w:val="Normal"/>
    <w:link w:val="FootnoteTextChar"/>
    <w:uiPriority w:val="99"/>
    <w:unhideWhenUsed/>
    <w:qFormat/>
    <w:rsid w:val="008763AF"/>
    <w:pPr>
      <w:spacing w:after="0" w:line="240" w:lineRule="auto"/>
    </w:pPr>
    <w:rPr>
      <w:color w:val="280070"/>
      <w:sz w:val="16"/>
      <w:szCs w:val="16"/>
    </w:rPr>
  </w:style>
  <w:style w:type="character" w:customStyle="1" w:styleId="FootnoteTextChar">
    <w:name w:val="Footnote Text Char"/>
    <w:basedOn w:val="DefaultParagraphFont"/>
    <w:link w:val="FootnoteText"/>
    <w:uiPriority w:val="99"/>
    <w:rsid w:val="008763AF"/>
    <w:rPr>
      <w:rFonts w:ascii="Arial" w:eastAsia="Calibri" w:hAnsi="Arial"/>
      <w:color w:val="280070"/>
      <w:spacing w:val="-2"/>
      <w:sz w:val="16"/>
      <w:szCs w:val="16"/>
      <w:lang w:val="en-US"/>
    </w:rPr>
  </w:style>
  <w:style w:type="paragraph" w:styleId="NoSpacing">
    <w:name w:val="No Spacing"/>
    <w:basedOn w:val="Normal"/>
    <w:uiPriority w:val="1"/>
    <w:rsid w:val="00A159E1"/>
    <w:pPr>
      <w:spacing w:after="80"/>
    </w:pPr>
    <w:rPr>
      <w:rFonts w:cs="Arial"/>
      <w:i/>
    </w:rPr>
  </w:style>
  <w:style w:type="character" w:styleId="FootnoteReference">
    <w:name w:val="footnote reference"/>
    <w:basedOn w:val="DefaultParagraphFont"/>
    <w:uiPriority w:val="99"/>
    <w:unhideWhenUsed/>
    <w:rsid w:val="003B419B"/>
    <w:rPr>
      <w:vertAlign w:val="superscript"/>
    </w:rPr>
  </w:style>
  <w:style w:type="table" w:customStyle="1" w:styleId="NESATable">
    <w:name w:val="NESA Table"/>
    <w:basedOn w:val="TableGrid"/>
    <w:uiPriority w:val="99"/>
    <w:rsid w:val="00AC0093"/>
    <w:rPr>
      <w:rFonts w:ascii="Arial" w:eastAsiaTheme="minorHAnsi" w:hAnsi="Arial"/>
      <w:sz w:val="22"/>
      <w:szCs w:val="22"/>
      <w:lang w:eastAsia="en-AU"/>
    </w:rPr>
    <w:tblPr>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CellMar>
        <w:top w:w="108" w:type="dxa"/>
        <w:bottom w:w="108" w:type="dxa"/>
      </w:tblCellMar>
    </w:tblPr>
    <w:tblStylePr w:type="firstCol">
      <w:rPr>
        <w:b/>
      </w:rPr>
    </w:tblStylePr>
  </w:style>
  <w:style w:type="table" w:styleId="TableGrid">
    <w:name w:val="Table Grid"/>
    <w:basedOn w:val="TableNormal"/>
    <w:uiPriority w:val="59"/>
    <w:rsid w:val="00321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
    <w:name w:val="Footnote"/>
    <w:uiPriority w:val="1"/>
    <w:qFormat/>
    <w:rsid w:val="008763AF"/>
    <w:rPr>
      <w:rFonts w:ascii="Arial" w:hAnsi="Arial"/>
      <w:color w:val="280070"/>
      <w:sz w:val="16"/>
      <w:szCs w:val="16"/>
    </w:rPr>
  </w:style>
  <w:style w:type="table" w:styleId="LightShading-Accent6">
    <w:name w:val="Light Shading Accent 6"/>
    <w:basedOn w:val="TableNormal"/>
    <w:uiPriority w:val="60"/>
    <w:rsid w:val="000B4C09"/>
    <w:rPr>
      <w:color w:val="E36C0A" w:themeColor="accent6" w:themeShade="BF"/>
      <w:sz w:val="22"/>
      <w:szCs w:val="22"/>
      <w:lang w:eastAsia="en-AU"/>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customStyle="1" w:styleId="Heading5Char">
    <w:name w:val="Heading 5 Char"/>
    <w:aliases w:val="Heading 5 table Char"/>
    <w:basedOn w:val="DefaultParagraphFont"/>
    <w:link w:val="Heading5"/>
    <w:uiPriority w:val="9"/>
    <w:rsid w:val="0066796C"/>
    <w:rPr>
      <w:rFonts w:ascii="Arial" w:eastAsia="Calibri" w:hAnsi="Arial" w:cs="Calibri"/>
      <w:b/>
      <w:bCs/>
      <w:color w:val="280070"/>
      <w:spacing w:val="-2"/>
      <w:sz w:val="22"/>
      <w:szCs w:val="22"/>
      <w:lang w:val="en-US"/>
    </w:rPr>
  </w:style>
  <w:style w:type="character" w:customStyle="1" w:styleId="Heading6Char">
    <w:name w:val="Heading 6 Char"/>
    <w:basedOn w:val="DefaultParagraphFont"/>
    <w:link w:val="Heading6"/>
    <w:uiPriority w:val="9"/>
    <w:rsid w:val="0066796C"/>
    <w:rPr>
      <w:rFonts w:ascii="Arial" w:eastAsia="Calibri" w:hAnsi="Arial" w:cs="Calibri"/>
      <w:b/>
      <w:bCs/>
      <w:color w:val="280070"/>
      <w:spacing w:val="-2"/>
      <w:sz w:val="22"/>
      <w:szCs w:val="22"/>
      <w:lang w:val="en-US"/>
    </w:rPr>
  </w:style>
  <w:style w:type="paragraph" w:customStyle="1" w:styleId="Heading1nonumbers">
    <w:name w:val="Heading 1 no numbers"/>
    <w:basedOn w:val="Heading1"/>
    <w:uiPriority w:val="1"/>
    <w:rsid w:val="00635FFE"/>
    <w:rPr>
      <w:lang w:eastAsia="en-AU"/>
    </w:rPr>
  </w:style>
  <w:style w:type="paragraph" w:customStyle="1" w:styleId="Heading2nonumbers">
    <w:name w:val="Heading 2 no numbers"/>
    <w:basedOn w:val="Heading2"/>
    <w:uiPriority w:val="1"/>
    <w:rsid w:val="00635FFE"/>
    <w:rPr>
      <w:lang w:eastAsia="en-AU"/>
    </w:rPr>
  </w:style>
  <w:style w:type="paragraph" w:customStyle="1" w:styleId="Heading3nonumbers">
    <w:name w:val="Heading 3 no numbers"/>
    <w:basedOn w:val="Heading3"/>
    <w:uiPriority w:val="1"/>
    <w:rsid w:val="00635FFE"/>
  </w:style>
  <w:style w:type="paragraph" w:customStyle="1" w:styleId="Heading4nonumbers">
    <w:name w:val="Heading 4 no numbers"/>
    <w:basedOn w:val="Heading4"/>
    <w:uiPriority w:val="1"/>
    <w:rsid w:val="00635FFE"/>
  </w:style>
  <w:style w:type="paragraph" w:styleId="DocumentMap">
    <w:name w:val="Document Map"/>
    <w:basedOn w:val="Normal"/>
    <w:link w:val="DocumentMapChar"/>
    <w:uiPriority w:val="99"/>
    <w:semiHidden/>
    <w:unhideWhenUsed/>
    <w:rsid w:val="00E57C1D"/>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E57C1D"/>
    <w:rPr>
      <w:rFonts w:ascii="Lucida Grande" w:eastAsia="Calibri" w:hAnsi="Lucida Grande" w:cs="Lucida Grande"/>
      <w:spacing w:val="-2"/>
      <w:lang w:val="en-US"/>
    </w:rPr>
  </w:style>
  <w:style w:type="paragraph" w:customStyle="1" w:styleId="Bullett1">
    <w:name w:val="Bullett 1"/>
    <w:basedOn w:val="Normal"/>
    <w:rsid w:val="00AA2516"/>
    <w:pPr>
      <w:widowControl/>
      <w:spacing w:before="57" w:after="0" w:line="240" w:lineRule="auto"/>
      <w:ind w:left="510" w:hanging="510"/>
      <w:jc w:val="left"/>
    </w:pPr>
    <w:rPr>
      <w:rFonts w:eastAsia="Times New Roman" w:cs="Times New Roman"/>
      <w:spacing w:val="0"/>
      <w:szCs w:val="20"/>
    </w:rPr>
  </w:style>
  <w:style w:type="paragraph" w:customStyle="1" w:styleId="5TableHeading">
    <w:name w:val="5 Table Heading"/>
    <w:basedOn w:val="Heading7"/>
    <w:rsid w:val="008528F3"/>
    <w:pPr>
      <w:keepLines w:val="0"/>
      <w:spacing w:before="140" w:after="60" w:line="240" w:lineRule="auto"/>
      <w:jc w:val="center"/>
    </w:pPr>
    <w:rPr>
      <w:rFonts w:ascii="Arial" w:eastAsia="Times New Roman" w:hAnsi="Arial" w:cs="Times New Roman"/>
      <w:b/>
      <w:i w:val="0"/>
      <w:iCs w:val="0"/>
      <w:color w:val="auto"/>
      <w:spacing w:val="0"/>
      <w:sz w:val="20"/>
      <w:szCs w:val="20"/>
      <w:lang w:val="en-AU"/>
    </w:rPr>
  </w:style>
  <w:style w:type="character" w:customStyle="1" w:styleId="Heading7Char">
    <w:name w:val="Heading 7 Char"/>
    <w:basedOn w:val="DefaultParagraphFont"/>
    <w:link w:val="Heading7"/>
    <w:uiPriority w:val="9"/>
    <w:semiHidden/>
    <w:rsid w:val="008528F3"/>
    <w:rPr>
      <w:rFonts w:asciiTheme="majorHAnsi" w:eastAsiaTheme="majorEastAsia" w:hAnsiTheme="majorHAnsi" w:cstheme="majorBidi"/>
      <w:i/>
      <w:iCs/>
      <w:color w:val="404040" w:themeColor="text1" w:themeTint="BF"/>
      <w:spacing w:val="-2"/>
      <w:sz w:val="22"/>
      <w:szCs w:val="22"/>
      <w:lang w:val="en-US"/>
    </w:rPr>
  </w:style>
  <w:style w:type="character" w:customStyle="1" w:styleId="timesroman12pt">
    <w:name w:val="times roman 12pt"/>
    <w:basedOn w:val="DefaultParagraphFont"/>
    <w:qFormat/>
    <w:rsid w:val="008A6718"/>
    <w:rPr>
      <w:rFonts w:ascii="Times New Roman" w:hAnsi="Times New Roman"/>
      <w:i w:val="0"/>
      <w:sz w:val="24"/>
    </w:rPr>
  </w:style>
  <w:style w:type="character" w:styleId="PlaceholderText">
    <w:name w:val="Placeholder Text"/>
    <w:basedOn w:val="DefaultParagraphFont"/>
    <w:uiPriority w:val="99"/>
    <w:semiHidden/>
    <w:rsid w:val="009D16A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C35024"/>
    <w:pPr>
      <w:widowControl w:val="0"/>
      <w:spacing w:after="160" w:line="276" w:lineRule="auto"/>
      <w:jc w:val="both"/>
    </w:pPr>
    <w:rPr>
      <w:rFonts w:ascii="Arial" w:eastAsia="Calibri" w:hAnsi="Arial"/>
      <w:spacing w:val="-2"/>
      <w:sz w:val="22"/>
      <w:szCs w:val="22"/>
      <w:lang w:val="en-US"/>
    </w:rPr>
  </w:style>
  <w:style w:type="paragraph" w:styleId="Heading1">
    <w:name w:val="heading 1"/>
    <w:basedOn w:val="Normal"/>
    <w:link w:val="Heading1Char"/>
    <w:uiPriority w:val="1"/>
    <w:qFormat/>
    <w:rsid w:val="00CA7A0A"/>
    <w:pPr>
      <w:spacing w:before="320"/>
      <w:jc w:val="left"/>
      <w:outlineLvl w:val="0"/>
    </w:pPr>
    <w:rPr>
      <w:rFonts w:cs="Calibri"/>
      <w:b/>
      <w:bCs/>
      <w:color w:val="280070"/>
      <w:sz w:val="40"/>
      <w:szCs w:val="40"/>
    </w:rPr>
  </w:style>
  <w:style w:type="paragraph" w:styleId="Heading2">
    <w:name w:val="heading 2"/>
    <w:basedOn w:val="Heading1"/>
    <w:link w:val="Heading2Char"/>
    <w:uiPriority w:val="1"/>
    <w:qFormat/>
    <w:rsid w:val="00E57C1D"/>
    <w:pPr>
      <w:outlineLvl w:val="1"/>
    </w:pPr>
    <w:rPr>
      <w:sz w:val="28"/>
      <w:szCs w:val="28"/>
    </w:rPr>
  </w:style>
  <w:style w:type="paragraph" w:styleId="Heading3">
    <w:name w:val="heading 3"/>
    <w:next w:val="Normal"/>
    <w:link w:val="Heading3Char"/>
    <w:uiPriority w:val="9"/>
    <w:unhideWhenUsed/>
    <w:qFormat/>
    <w:rsid w:val="00E57C1D"/>
    <w:pPr>
      <w:tabs>
        <w:tab w:val="left" w:pos="993"/>
      </w:tabs>
      <w:spacing w:before="320" w:after="160"/>
      <w:outlineLvl w:val="2"/>
    </w:pPr>
    <w:rPr>
      <w:rFonts w:ascii="Arial" w:eastAsia="Calibri" w:hAnsi="Arial" w:cs="Calibri"/>
      <w:b/>
      <w:bCs/>
      <w:color w:val="280070"/>
      <w:spacing w:val="-2"/>
      <w:lang w:val="en-US"/>
    </w:rPr>
  </w:style>
  <w:style w:type="paragraph" w:styleId="Heading4">
    <w:name w:val="heading 4"/>
    <w:next w:val="Normal"/>
    <w:link w:val="Heading4Char"/>
    <w:uiPriority w:val="9"/>
    <w:unhideWhenUsed/>
    <w:qFormat/>
    <w:rsid w:val="00E57C1D"/>
    <w:pPr>
      <w:spacing w:after="80"/>
      <w:outlineLvl w:val="3"/>
    </w:pPr>
    <w:rPr>
      <w:rFonts w:ascii="Arial" w:eastAsia="Calibri" w:hAnsi="Arial" w:cs="Calibri"/>
      <w:b/>
      <w:bCs/>
      <w:color w:val="280070"/>
      <w:spacing w:val="-2"/>
      <w:sz w:val="22"/>
      <w:szCs w:val="22"/>
      <w:lang w:val="en-US"/>
    </w:rPr>
  </w:style>
  <w:style w:type="paragraph" w:styleId="Heading5">
    <w:name w:val="heading 5"/>
    <w:aliases w:val="Heading 5 table"/>
    <w:basedOn w:val="Heading4"/>
    <w:next w:val="Normal"/>
    <w:link w:val="Heading5Char"/>
    <w:uiPriority w:val="9"/>
    <w:unhideWhenUsed/>
    <w:qFormat/>
    <w:rsid w:val="0066796C"/>
    <w:pPr>
      <w:spacing w:after="0"/>
      <w:outlineLvl w:val="4"/>
    </w:pPr>
  </w:style>
  <w:style w:type="paragraph" w:styleId="Heading6">
    <w:name w:val="heading 6"/>
    <w:basedOn w:val="Heading5"/>
    <w:next w:val="Normal"/>
    <w:link w:val="Heading6Char"/>
    <w:uiPriority w:val="9"/>
    <w:unhideWhenUsed/>
    <w:rsid w:val="0066796C"/>
    <w:pPr>
      <w:spacing w:before="80" w:after="80"/>
      <w:outlineLvl w:val="5"/>
    </w:pPr>
  </w:style>
  <w:style w:type="paragraph" w:styleId="Heading7">
    <w:name w:val="heading 7"/>
    <w:basedOn w:val="Normal"/>
    <w:next w:val="Normal"/>
    <w:link w:val="Heading7Char"/>
    <w:uiPriority w:val="9"/>
    <w:semiHidden/>
    <w:unhideWhenUsed/>
    <w:rsid w:val="008528F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A7A0A"/>
    <w:rPr>
      <w:rFonts w:ascii="Arial" w:eastAsia="Calibri" w:hAnsi="Arial" w:cs="Calibri"/>
      <w:b/>
      <w:bCs/>
      <w:color w:val="280070"/>
      <w:spacing w:val="-2"/>
      <w:sz w:val="40"/>
      <w:szCs w:val="40"/>
      <w:lang w:val="en-US"/>
    </w:rPr>
  </w:style>
  <w:style w:type="character" w:customStyle="1" w:styleId="Heading2Char">
    <w:name w:val="Heading 2 Char"/>
    <w:basedOn w:val="DefaultParagraphFont"/>
    <w:link w:val="Heading2"/>
    <w:uiPriority w:val="1"/>
    <w:rsid w:val="00E57C1D"/>
    <w:rPr>
      <w:rFonts w:ascii="Arial" w:eastAsia="Calibri" w:hAnsi="Arial" w:cs="Calibri"/>
      <w:b/>
      <w:bCs/>
      <w:color w:val="280070"/>
      <w:spacing w:val="-2"/>
      <w:sz w:val="28"/>
      <w:szCs w:val="28"/>
      <w:lang w:val="en-US"/>
    </w:rPr>
  </w:style>
  <w:style w:type="paragraph" w:styleId="TOC1">
    <w:name w:val="toc 1"/>
    <w:basedOn w:val="Normal"/>
    <w:uiPriority w:val="39"/>
    <w:qFormat/>
    <w:rsid w:val="00173787"/>
    <w:pPr>
      <w:tabs>
        <w:tab w:val="right" w:leader="dot" w:pos="8789"/>
      </w:tabs>
      <w:spacing w:before="240"/>
      <w:ind w:left="425" w:right="380" w:hanging="425"/>
      <w:jc w:val="left"/>
    </w:pPr>
    <w:rPr>
      <w:rFonts w:cs="Arial"/>
      <w:b/>
      <w:noProof/>
      <w:color w:val="280070"/>
    </w:rPr>
  </w:style>
  <w:style w:type="paragraph" w:styleId="TOC2">
    <w:name w:val="toc 2"/>
    <w:basedOn w:val="Normal"/>
    <w:uiPriority w:val="39"/>
    <w:qFormat/>
    <w:rsid w:val="00173787"/>
    <w:pPr>
      <w:tabs>
        <w:tab w:val="right" w:leader="dot" w:pos="8789"/>
      </w:tabs>
      <w:spacing w:before="120"/>
      <w:ind w:left="426" w:right="380" w:hanging="426"/>
      <w:jc w:val="left"/>
    </w:pPr>
    <w:rPr>
      <w:rFonts w:cs="Arial"/>
      <w:noProof/>
    </w:rPr>
  </w:style>
  <w:style w:type="paragraph" w:styleId="TOC3">
    <w:name w:val="toc 3"/>
    <w:basedOn w:val="TOC2"/>
    <w:uiPriority w:val="39"/>
    <w:qFormat/>
    <w:rsid w:val="00173787"/>
    <w:pPr>
      <w:ind w:left="993" w:hanging="567"/>
    </w:pPr>
  </w:style>
  <w:style w:type="paragraph" w:styleId="TOC4">
    <w:name w:val="toc 4"/>
    <w:basedOn w:val="Normal"/>
    <w:uiPriority w:val="39"/>
    <w:rsid w:val="00E926D2"/>
    <w:pPr>
      <w:pBdr>
        <w:between w:val="double" w:sz="6" w:space="0" w:color="auto"/>
      </w:pBdr>
      <w:spacing w:after="0"/>
      <w:ind w:left="440"/>
      <w:jc w:val="left"/>
    </w:pPr>
    <w:rPr>
      <w:rFonts w:asciiTheme="minorHAnsi" w:hAnsiTheme="minorHAnsi"/>
      <w:sz w:val="20"/>
      <w:szCs w:val="20"/>
    </w:rPr>
  </w:style>
  <w:style w:type="paragraph" w:styleId="BodyText">
    <w:name w:val="Body Text"/>
    <w:aliases w:val="Body Text 1"/>
    <w:basedOn w:val="NoSpacing"/>
    <w:link w:val="BodyTextChar"/>
    <w:uiPriority w:val="1"/>
    <w:qFormat/>
    <w:rsid w:val="008867AC"/>
    <w:pPr>
      <w:spacing w:after="160"/>
    </w:pPr>
    <w:rPr>
      <w:i w:val="0"/>
    </w:rPr>
  </w:style>
  <w:style w:type="character" w:customStyle="1" w:styleId="BodyTextChar">
    <w:name w:val="Body Text Char"/>
    <w:aliases w:val="Body Text 1 Char"/>
    <w:basedOn w:val="DefaultParagraphFont"/>
    <w:link w:val="BodyText"/>
    <w:uiPriority w:val="1"/>
    <w:rsid w:val="008867AC"/>
    <w:rPr>
      <w:rFonts w:ascii="Arial" w:eastAsia="Calibri" w:hAnsi="Arial" w:cs="Arial"/>
      <w:spacing w:val="-2"/>
      <w:sz w:val="22"/>
      <w:szCs w:val="22"/>
      <w:lang w:val="en-US"/>
    </w:rPr>
  </w:style>
  <w:style w:type="paragraph" w:styleId="ListParagraph">
    <w:name w:val="List Paragraph"/>
    <w:basedOn w:val="Normal"/>
    <w:uiPriority w:val="1"/>
    <w:qFormat/>
    <w:rsid w:val="009D16AE"/>
    <w:pPr>
      <w:numPr>
        <w:numId w:val="28"/>
      </w:numPr>
      <w:contextualSpacing/>
      <w:jc w:val="left"/>
    </w:pPr>
    <w:rPr>
      <w:lang w:eastAsia="en-AU"/>
    </w:rPr>
  </w:style>
  <w:style w:type="paragraph" w:customStyle="1" w:styleId="TableParagraph">
    <w:name w:val="Table Paragraph"/>
    <w:basedOn w:val="Normal"/>
    <w:uiPriority w:val="1"/>
    <w:qFormat/>
    <w:rsid w:val="00A159E1"/>
    <w:pPr>
      <w:spacing w:after="0"/>
      <w:jc w:val="left"/>
    </w:pPr>
  </w:style>
  <w:style w:type="paragraph" w:styleId="BalloonText">
    <w:name w:val="Balloon Text"/>
    <w:basedOn w:val="Normal"/>
    <w:link w:val="BalloonTextChar"/>
    <w:uiPriority w:val="99"/>
    <w:semiHidden/>
    <w:unhideWhenUsed/>
    <w:rsid w:val="00E926D2"/>
    <w:rPr>
      <w:rFonts w:ascii="Tahoma" w:hAnsi="Tahoma" w:cs="Tahoma"/>
      <w:sz w:val="16"/>
      <w:szCs w:val="16"/>
    </w:rPr>
  </w:style>
  <w:style w:type="character" w:customStyle="1" w:styleId="BalloonTextChar">
    <w:name w:val="Balloon Text Char"/>
    <w:basedOn w:val="DefaultParagraphFont"/>
    <w:link w:val="BalloonText"/>
    <w:uiPriority w:val="99"/>
    <w:semiHidden/>
    <w:rsid w:val="00E926D2"/>
    <w:rPr>
      <w:rFonts w:ascii="Tahoma" w:eastAsiaTheme="minorHAnsi" w:hAnsi="Tahoma" w:cs="Tahoma"/>
      <w:sz w:val="16"/>
      <w:szCs w:val="16"/>
      <w:lang w:val="en-US"/>
    </w:rPr>
  </w:style>
  <w:style w:type="character" w:styleId="CommentReference">
    <w:name w:val="annotation reference"/>
    <w:basedOn w:val="DefaultParagraphFont"/>
    <w:uiPriority w:val="99"/>
    <w:semiHidden/>
    <w:unhideWhenUsed/>
    <w:rsid w:val="00E926D2"/>
    <w:rPr>
      <w:sz w:val="16"/>
      <w:szCs w:val="16"/>
    </w:rPr>
  </w:style>
  <w:style w:type="paragraph" w:styleId="CommentText">
    <w:name w:val="annotation text"/>
    <w:basedOn w:val="Normal"/>
    <w:link w:val="CommentTextChar"/>
    <w:uiPriority w:val="99"/>
    <w:semiHidden/>
    <w:unhideWhenUsed/>
    <w:rsid w:val="00E926D2"/>
    <w:rPr>
      <w:sz w:val="20"/>
      <w:szCs w:val="20"/>
    </w:rPr>
  </w:style>
  <w:style w:type="character" w:customStyle="1" w:styleId="CommentTextChar">
    <w:name w:val="Comment Text Char"/>
    <w:basedOn w:val="DefaultParagraphFont"/>
    <w:link w:val="CommentText"/>
    <w:uiPriority w:val="99"/>
    <w:semiHidden/>
    <w:rsid w:val="00E926D2"/>
    <w:rPr>
      <w:rFonts w:eastAsiaTheme="minorHAnsi"/>
      <w:sz w:val="20"/>
      <w:szCs w:val="20"/>
      <w:lang w:val="en-US"/>
    </w:rPr>
  </w:style>
  <w:style w:type="paragraph" w:styleId="CommentSubject">
    <w:name w:val="annotation subject"/>
    <w:basedOn w:val="CommentText"/>
    <w:next w:val="CommentText"/>
    <w:link w:val="CommentSubjectChar"/>
    <w:uiPriority w:val="99"/>
    <w:semiHidden/>
    <w:unhideWhenUsed/>
    <w:rsid w:val="00E926D2"/>
    <w:rPr>
      <w:b/>
      <w:bCs/>
    </w:rPr>
  </w:style>
  <w:style w:type="character" w:customStyle="1" w:styleId="CommentSubjectChar">
    <w:name w:val="Comment Subject Char"/>
    <w:basedOn w:val="CommentTextChar"/>
    <w:link w:val="CommentSubject"/>
    <w:uiPriority w:val="99"/>
    <w:semiHidden/>
    <w:rsid w:val="00E926D2"/>
    <w:rPr>
      <w:rFonts w:eastAsiaTheme="minorHAnsi"/>
      <w:b/>
      <w:bCs/>
      <w:sz w:val="20"/>
      <w:szCs w:val="20"/>
      <w:lang w:val="en-US"/>
    </w:rPr>
  </w:style>
  <w:style w:type="paragraph" w:styleId="TOCHeading">
    <w:name w:val="TOC Heading"/>
    <w:basedOn w:val="Heading4"/>
    <w:next w:val="Normal"/>
    <w:uiPriority w:val="39"/>
    <w:unhideWhenUsed/>
    <w:qFormat/>
    <w:rsid w:val="00E74354"/>
    <w:rPr>
      <w:rFonts w:cs="Arial"/>
      <w:noProof/>
    </w:rPr>
  </w:style>
  <w:style w:type="paragraph" w:styleId="TOC5">
    <w:name w:val="toc 5"/>
    <w:basedOn w:val="Normal"/>
    <w:next w:val="Normal"/>
    <w:autoRedefine/>
    <w:uiPriority w:val="39"/>
    <w:unhideWhenUsed/>
    <w:rsid w:val="00E926D2"/>
    <w:pPr>
      <w:pBdr>
        <w:between w:val="double" w:sz="6" w:space="0" w:color="auto"/>
      </w:pBdr>
      <w:spacing w:after="0"/>
      <w:ind w:left="660"/>
      <w:jc w:val="left"/>
    </w:pPr>
    <w:rPr>
      <w:rFonts w:asciiTheme="minorHAnsi" w:hAnsiTheme="minorHAnsi"/>
      <w:sz w:val="20"/>
      <w:szCs w:val="20"/>
    </w:rPr>
  </w:style>
  <w:style w:type="paragraph" w:styleId="TOC6">
    <w:name w:val="toc 6"/>
    <w:basedOn w:val="Normal"/>
    <w:next w:val="Normal"/>
    <w:autoRedefine/>
    <w:uiPriority w:val="39"/>
    <w:unhideWhenUsed/>
    <w:rsid w:val="00E926D2"/>
    <w:pPr>
      <w:pBdr>
        <w:between w:val="double" w:sz="6" w:space="0" w:color="auto"/>
      </w:pBdr>
      <w:spacing w:after="0"/>
      <w:ind w:left="880"/>
      <w:jc w:val="left"/>
    </w:pPr>
    <w:rPr>
      <w:rFonts w:asciiTheme="minorHAnsi" w:hAnsiTheme="minorHAnsi"/>
      <w:sz w:val="20"/>
      <w:szCs w:val="20"/>
    </w:rPr>
  </w:style>
  <w:style w:type="paragraph" w:styleId="TOC7">
    <w:name w:val="toc 7"/>
    <w:basedOn w:val="Normal"/>
    <w:next w:val="Normal"/>
    <w:autoRedefine/>
    <w:uiPriority w:val="39"/>
    <w:unhideWhenUsed/>
    <w:rsid w:val="00E926D2"/>
    <w:pPr>
      <w:pBdr>
        <w:between w:val="double" w:sz="6" w:space="0" w:color="auto"/>
      </w:pBdr>
      <w:spacing w:after="0"/>
      <w:ind w:left="1100"/>
      <w:jc w:val="left"/>
    </w:pPr>
    <w:rPr>
      <w:rFonts w:asciiTheme="minorHAnsi" w:hAnsiTheme="minorHAnsi"/>
      <w:sz w:val="20"/>
      <w:szCs w:val="20"/>
    </w:rPr>
  </w:style>
  <w:style w:type="paragraph" w:styleId="TOC8">
    <w:name w:val="toc 8"/>
    <w:basedOn w:val="Normal"/>
    <w:next w:val="Normal"/>
    <w:autoRedefine/>
    <w:uiPriority w:val="39"/>
    <w:unhideWhenUsed/>
    <w:rsid w:val="00E926D2"/>
    <w:pPr>
      <w:pBdr>
        <w:between w:val="double" w:sz="6" w:space="0" w:color="auto"/>
      </w:pBdr>
      <w:spacing w:after="0"/>
      <w:ind w:left="1320"/>
      <w:jc w:val="left"/>
    </w:pPr>
    <w:rPr>
      <w:rFonts w:asciiTheme="minorHAnsi" w:hAnsiTheme="minorHAnsi"/>
      <w:sz w:val="20"/>
      <w:szCs w:val="20"/>
    </w:rPr>
  </w:style>
  <w:style w:type="paragraph" w:styleId="TOC9">
    <w:name w:val="toc 9"/>
    <w:basedOn w:val="Normal"/>
    <w:next w:val="Normal"/>
    <w:autoRedefine/>
    <w:uiPriority w:val="39"/>
    <w:unhideWhenUsed/>
    <w:rsid w:val="00E926D2"/>
    <w:pPr>
      <w:pBdr>
        <w:between w:val="double" w:sz="6" w:space="0" w:color="auto"/>
      </w:pBdr>
      <w:spacing w:after="0"/>
      <w:ind w:left="1540"/>
      <w:jc w:val="left"/>
    </w:pPr>
    <w:rPr>
      <w:rFonts w:asciiTheme="minorHAnsi" w:hAnsiTheme="minorHAnsi"/>
      <w:sz w:val="20"/>
      <w:szCs w:val="20"/>
    </w:rPr>
  </w:style>
  <w:style w:type="character" w:styleId="Hyperlink">
    <w:name w:val="Hyperlink"/>
    <w:uiPriority w:val="99"/>
    <w:unhideWhenUsed/>
    <w:qFormat/>
    <w:rsid w:val="00E926D2"/>
    <w:rPr>
      <w:rFonts w:ascii="Arial" w:hAnsi="Arial"/>
      <w:color w:val="F00078"/>
      <w:u w:val="single"/>
    </w:rPr>
  </w:style>
  <w:style w:type="paragraph" w:styleId="Title">
    <w:name w:val="Title"/>
    <w:basedOn w:val="Normal"/>
    <w:next w:val="Normal"/>
    <w:link w:val="TitleChar"/>
    <w:uiPriority w:val="10"/>
    <w:qFormat/>
    <w:rsid w:val="00F3457F"/>
    <w:pPr>
      <w:ind w:right="33"/>
      <w:jc w:val="left"/>
    </w:pPr>
    <w:rPr>
      <w:rFonts w:cs="Calibri"/>
      <w:b/>
      <w:bCs/>
      <w:color w:val="280070"/>
      <w:sz w:val="56"/>
      <w:szCs w:val="56"/>
    </w:rPr>
  </w:style>
  <w:style w:type="character" w:customStyle="1" w:styleId="TitleChar">
    <w:name w:val="Title Char"/>
    <w:basedOn w:val="DefaultParagraphFont"/>
    <w:link w:val="Title"/>
    <w:uiPriority w:val="10"/>
    <w:rsid w:val="00F3457F"/>
    <w:rPr>
      <w:rFonts w:ascii="Arial" w:eastAsia="Calibri" w:hAnsi="Arial" w:cs="Calibri"/>
      <w:b/>
      <w:bCs/>
      <w:color w:val="280070"/>
      <w:spacing w:val="-2"/>
      <w:sz w:val="56"/>
      <w:szCs w:val="56"/>
      <w:lang w:val="en-US"/>
    </w:rPr>
  </w:style>
  <w:style w:type="paragraph" w:styleId="Header">
    <w:name w:val="header"/>
    <w:basedOn w:val="Normal"/>
    <w:link w:val="HeaderChar"/>
    <w:uiPriority w:val="99"/>
    <w:unhideWhenUsed/>
    <w:rsid w:val="00E926D2"/>
    <w:pPr>
      <w:tabs>
        <w:tab w:val="center" w:pos="4320"/>
        <w:tab w:val="right" w:pos="8640"/>
      </w:tabs>
    </w:pPr>
  </w:style>
  <w:style w:type="character" w:customStyle="1" w:styleId="HeaderChar">
    <w:name w:val="Header Char"/>
    <w:basedOn w:val="DefaultParagraphFont"/>
    <w:link w:val="Header"/>
    <w:uiPriority w:val="99"/>
    <w:rsid w:val="00E926D2"/>
    <w:rPr>
      <w:rFonts w:eastAsiaTheme="minorHAnsi"/>
      <w:sz w:val="22"/>
      <w:szCs w:val="22"/>
      <w:lang w:val="en-US"/>
    </w:rPr>
  </w:style>
  <w:style w:type="paragraph" w:styleId="Footer">
    <w:name w:val="footer"/>
    <w:basedOn w:val="Normal"/>
    <w:link w:val="FooterChar"/>
    <w:uiPriority w:val="99"/>
    <w:unhideWhenUsed/>
    <w:qFormat/>
    <w:rsid w:val="00C35024"/>
    <w:rPr>
      <w:rFonts w:cs="Arial"/>
      <w:color w:val="7F7F7F" w:themeColor="text1" w:themeTint="80"/>
      <w:sz w:val="20"/>
      <w:szCs w:val="20"/>
    </w:rPr>
  </w:style>
  <w:style w:type="character" w:customStyle="1" w:styleId="FooterChar">
    <w:name w:val="Footer Char"/>
    <w:basedOn w:val="DefaultParagraphFont"/>
    <w:link w:val="Footer"/>
    <w:uiPriority w:val="99"/>
    <w:rsid w:val="00C35024"/>
    <w:rPr>
      <w:rFonts w:ascii="Arial" w:eastAsia="Calibri" w:hAnsi="Arial" w:cs="Arial"/>
      <w:color w:val="7F7F7F" w:themeColor="text1" w:themeTint="80"/>
      <w:spacing w:val="-2"/>
      <w:sz w:val="20"/>
      <w:szCs w:val="20"/>
      <w:lang w:val="en-US"/>
    </w:rPr>
  </w:style>
  <w:style w:type="character" w:styleId="FollowedHyperlink">
    <w:name w:val="FollowedHyperlink"/>
    <w:basedOn w:val="DefaultParagraphFont"/>
    <w:uiPriority w:val="99"/>
    <w:semiHidden/>
    <w:unhideWhenUsed/>
    <w:rsid w:val="00156BAF"/>
    <w:rPr>
      <w:rFonts w:ascii="Arial" w:hAnsi="Arial"/>
      <w:color w:val="92318E"/>
      <w:sz w:val="22"/>
      <w:u w:val="single"/>
    </w:rPr>
  </w:style>
  <w:style w:type="character" w:customStyle="1" w:styleId="Heading3Char">
    <w:name w:val="Heading 3 Char"/>
    <w:basedOn w:val="DefaultParagraphFont"/>
    <w:link w:val="Heading3"/>
    <w:uiPriority w:val="9"/>
    <w:rsid w:val="00E57C1D"/>
    <w:rPr>
      <w:rFonts w:ascii="Arial" w:eastAsia="Calibri" w:hAnsi="Arial" w:cs="Calibri"/>
      <w:b/>
      <w:bCs/>
      <w:color w:val="280070"/>
      <w:spacing w:val="-2"/>
      <w:lang w:val="en-US"/>
    </w:rPr>
  </w:style>
  <w:style w:type="character" w:customStyle="1" w:styleId="Heading4Char">
    <w:name w:val="Heading 4 Char"/>
    <w:basedOn w:val="DefaultParagraphFont"/>
    <w:link w:val="Heading4"/>
    <w:uiPriority w:val="9"/>
    <w:rsid w:val="00E57C1D"/>
    <w:rPr>
      <w:rFonts w:ascii="Arial" w:eastAsia="Calibri" w:hAnsi="Arial" w:cs="Calibri"/>
      <w:b/>
      <w:bCs/>
      <w:color w:val="280070"/>
      <w:spacing w:val="-2"/>
      <w:sz w:val="22"/>
      <w:szCs w:val="22"/>
      <w:lang w:val="en-US"/>
    </w:rPr>
  </w:style>
  <w:style w:type="character" w:styleId="PageNumber">
    <w:name w:val="page number"/>
    <w:basedOn w:val="DefaultParagraphFont"/>
    <w:uiPriority w:val="99"/>
    <w:semiHidden/>
    <w:unhideWhenUsed/>
    <w:rsid w:val="00B35269"/>
  </w:style>
  <w:style w:type="paragraph" w:styleId="BodyText2">
    <w:name w:val="Body Text 2"/>
    <w:basedOn w:val="BodyText"/>
    <w:link w:val="BodyText2Char"/>
    <w:uiPriority w:val="99"/>
    <w:unhideWhenUsed/>
    <w:rsid w:val="002A20BF"/>
    <w:pPr>
      <w:ind w:left="567"/>
    </w:pPr>
  </w:style>
  <w:style w:type="character" w:customStyle="1" w:styleId="BodyText2Char">
    <w:name w:val="Body Text 2 Char"/>
    <w:basedOn w:val="DefaultParagraphFont"/>
    <w:link w:val="BodyText2"/>
    <w:uiPriority w:val="99"/>
    <w:rsid w:val="002A20BF"/>
    <w:rPr>
      <w:rFonts w:ascii="Arial" w:eastAsia="Calibri" w:hAnsi="Arial"/>
      <w:sz w:val="22"/>
      <w:szCs w:val="22"/>
      <w:lang w:val="en-US"/>
    </w:rPr>
  </w:style>
  <w:style w:type="paragraph" w:styleId="BodyText3">
    <w:name w:val="Body Text 3"/>
    <w:basedOn w:val="BodyText"/>
    <w:link w:val="BodyText3Char"/>
    <w:uiPriority w:val="99"/>
    <w:unhideWhenUsed/>
    <w:rsid w:val="002A20BF"/>
    <w:pPr>
      <w:ind w:left="1134"/>
    </w:pPr>
  </w:style>
  <w:style w:type="character" w:customStyle="1" w:styleId="BodyText3Char">
    <w:name w:val="Body Text 3 Char"/>
    <w:basedOn w:val="DefaultParagraphFont"/>
    <w:link w:val="BodyText3"/>
    <w:uiPriority w:val="99"/>
    <w:rsid w:val="002A20BF"/>
    <w:rPr>
      <w:rFonts w:ascii="Arial" w:eastAsia="Calibri" w:hAnsi="Arial"/>
      <w:sz w:val="22"/>
      <w:szCs w:val="22"/>
      <w:lang w:val="en-US"/>
    </w:rPr>
  </w:style>
  <w:style w:type="paragraph" w:styleId="Quote">
    <w:name w:val="Quote"/>
    <w:basedOn w:val="Normal"/>
    <w:next w:val="Normal"/>
    <w:link w:val="QuoteChar"/>
    <w:uiPriority w:val="29"/>
    <w:rsid w:val="00076786"/>
    <w:pPr>
      <w:spacing w:line="360" w:lineRule="auto"/>
    </w:pPr>
    <w:rPr>
      <w:b/>
      <w:i/>
      <w:iCs/>
      <w:color w:val="92318E"/>
    </w:rPr>
  </w:style>
  <w:style w:type="character" w:customStyle="1" w:styleId="QuoteChar">
    <w:name w:val="Quote Char"/>
    <w:basedOn w:val="DefaultParagraphFont"/>
    <w:link w:val="Quote"/>
    <w:uiPriority w:val="29"/>
    <w:rsid w:val="00076786"/>
    <w:rPr>
      <w:rFonts w:ascii="Arial" w:eastAsiaTheme="minorHAnsi" w:hAnsi="Arial"/>
      <w:b/>
      <w:i/>
      <w:iCs/>
      <w:color w:val="92318E"/>
      <w:sz w:val="22"/>
      <w:szCs w:val="22"/>
      <w:lang w:val="en-US"/>
    </w:rPr>
  </w:style>
  <w:style w:type="paragraph" w:styleId="Subtitle">
    <w:name w:val="Subtitle"/>
    <w:basedOn w:val="Normal"/>
    <w:next w:val="Normal"/>
    <w:link w:val="SubtitleChar"/>
    <w:uiPriority w:val="11"/>
    <w:qFormat/>
    <w:rsid w:val="00AC0093"/>
    <w:rPr>
      <w:rFonts w:cs="Arial"/>
      <w:b/>
      <w:color w:val="280070"/>
      <w:sz w:val="36"/>
      <w:szCs w:val="36"/>
    </w:rPr>
  </w:style>
  <w:style w:type="character" w:customStyle="1" w:styleId="SubtitleChar">
    <w:name w:val="Subtitle Char"/>
    <w:basedOn w:val="DefaultParagraphFont"/>
    <w:link w:val="Subtitle"/>
    <w:uiPriority w:val="11"/>
    <w:rsid w:val="00AC0093"/>
    <w:rPr>
      <w:rFonts w:ascii="Arial" w:eastAsia="Calibri" w:hAnsi="Arial" w:cs="Arial"/>
      <w:b/>
      <w:color w:val="280070"/>
      <w:spacing w:val="-2"/>
      <w:sz w:val="36"/>
      <w:szCs w:val="36"/>
      <w:lang w:val="en-US"/>
    </w:rPr>
  </w:style>
  <w:style w:type="character" w:styleId="Emphasis">
    <w:name w:val="Emphasis"/>
    <w:basedOn w:val="DefaultParagraphFont"/>
    <w:uiPriority w:val="20"/>
    <w:rsid w:val="00076786"/>
    <w:rPr>
      <w:rFonts w:ascii="Arial" w:hAnsi="Arial"/>
      <w:i/>
      <w:iCs/>
    </w:rPr>
  </w:style>
  <w:style w:type="character" w:styleId="BookTitle">
    <w:name w:val="Book Title"/>
    <w:basedOn w:val="DefaultParagraphFont"/>
    <w:uiPriority w:val="33"/>
    <w:rsid w:val="00076786"/>
    <w:rPr>
      <w:rFonts w:ascii="Arial" w:hAnsi="Arial"/>
      <w:b/>
      <w:bCs/>
      <w:smallCaps/>
      <w:color w:val="280070"/>
      <w:spacing w:val="5"/>
      <w:sz w:val="40"/>
    </w:rPr>
  </w:style>
  <w:style w:type="paragraph" w:styleId="FootnoteText">
    <w:name w:val="footnote text"/>
    <w:basedOn w:val="Normal"/>
    <w:link w:val="FootnoteTextChar"/>
    <w:uiPriority w:val="99"/>
    <w:unhideWhenUsed/>
    <w:qFormat/>
    <w:rsid w:val="008763AF"/>
    <w:pPr>
      <w:spacing w:after="0" w:line="240" w:lineRule="auto"/>
    </w:pPr>
    <w:rPr>
      <w:color w:val="280070"/>
      <w:sz w:val="16"/>
      <w:szCs w:val="16"/>
    </w:rPr>
  </w:style>
  <w:style w:type="character" w:customStyle="1" w:styleId="FootnoteTextChar">
    <w:name w:val="Footnote Text Char"/>
    <w:basedOn w:val="DefaultParagraphFont"/>
    <w:link w:val="FootnoteText"/>
    <w:uiPriority w:val="99"/>
    <w:rsid w:val="008763AF"/>
    <w:rPr>
      <w:rFonts w:ascii="Arial" w:eastAsia="Calibri" w:hAnsi="Arial"/>
      <w:color w:val="280070"/>
      <w:spacing w:val="-2"/>
      <w:sz w:val="16"/>
      <w:szCs w:val="16"/>
      <w:lang w:val="en-US"/>
    </w:rPr>
  </w:style>
  <w:style w:type="paragraph" w:styleId="NoSpacing">
    <w:name w:val="No Spacing"/>
    <w:basedOn w:val="Normal"/>
    <w:uiPriority w:val="1"/>
    <w:rsid w:val="00A159E1"/>
    <w:pPr>
      <w:spacing w:after="80"/>
    </w:pPr>
    <w:rPr>
      <w:rFonts w:cs="Arial"/>
      <w:i/>
    </w:rPr>
  </w:style>
  <w:style w:type="character" w:styleId="FootnoteReference">
    <w:name w:val="footnote reference"/>
    <w:basedOn w:val="DefaultParagraphFont"/>
    <w:uiPriority w:val="99"/>
    <w:unhideWhenUsed/>
    <w:rsid w:val="003B419B"/>
    <w:rPr>
      <w:vertAlign w:val="superscript"/>
    </w:rPr>
  </w:style>
  <w:style w:type="table" w:customStyle="1" w:styleId="NESATable">
    <w:name w:val="NESA Table"/>
    <w:basedOn w:val="TableGrid"/>
    <w:uiPriority w:val="99"/>
    <w:rsid w:val="00AC0093"/>
    <w:rPr>
      <w:rFonts w:ascii="Arial" w:eastAsiaTheme="minorHAnsi" w:hAnsi="Arial"/>
      <w:sz w:val="22"/>
      <w:szCs w:val="22"/>
      <w:lang w:eastAsia="en-AU"/>
    </w:rPr>
    <w:tblPr>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CellMar>
        <w:top w:w="108" w:type="dxa"/>
        <w:bottom w:w="108" w:type="dxa"/>
      </w:tblCellMar>
    </w:tblPr>
    <w:tblStylePr w:type="firstCol">
      <w:rPr>
        <w:b/>
      </w:rPr>
    </w:tblStylePr>
  </w:style>
  <w:style w:type="table" w:styleId="TableGrid">
    <w:name w:val="Table Grid"/>
    <w:basedOn w:val="TableNormal"/>
    <w:uiPriority w:val="59"/>
    <w:rsid w:val="00321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
    <w:name w:val="Footnote"/>
    <w:uiPriority w:val="1"/>
    <w:qFormat/>
    <w:rsid w:val="008763AF"/>
    <w:rPr>
      <w:rFonts w:ascii="Arial" w:hAnsi="Arial"/>
      <w:color w:val="280070"/>
      <w:sz w:val="16"/>
      <w:szCs w:val="16"/>
    </w:rPr>
  </w:style>
  <w:style w:type="table" w:styleId="LightShading-Accent6">
    <w:name w:val="Light Shading Accent 6"/>
    <w:basedOn w:val="TableNormal"/>
    <w:uiPriority w:val="60"/>
    <w:rsid w:val="000B4C09"/>
    <w:rPr>
      <w:color w:val="E36C0A" w:themeColor="accent6" w:themeShade="BF"/>
      <w:sz w:val="22"/>
      <w:szCs w:val="22"/>
      <w:lang w:eastAsia="en-AU"/>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customStyle="1" w:styleId="Heading5Char">
    <w:name w:val="Heading 5 Char"/>
    <w:aliases w:val="Heading 5 table Char"/>
    <w:basedOn w:val="DefaultParagraphFont"/>
    <w:link w:val="Heading5"/>
    <w:uiPriority w:val="9"/>
    <w:rsid w:val="0066796C"/>
    <w:rPr>
      <w:rFonts w:ascii="Arial" w:eastAsia="Calibri" w:hAnsi="Arial" w:cs="Calibri"/>
      <w:b/>
      <w:bCs/>
      <w:color w:val="280070"/>
      <w:spacing w:val="-2"/>
      <w:sz w:val="22"/>
      <w:szCs w:val="22"/>
      <w:lang w:val="en-US"/>
    </w:rPr>
  </w:style>
  <w:style w:type="character" w:customStyle="1" w:styleId="Heading6Char">
    <w:name w:val="Heading 6 Char"/>
    <w:basedOn w:val="DefaultParagraphFont"/>
    <w:link w:val="Heading6"/>
    <w:uiPriority w:val="9"/>
    <w:rsid w:val="0066796C"/>
    <w:rPr>
      <w:rFonts w:ascii="Arial" w:eastAsia="Calibri" w:hAnsi="Arial" w:cs="Calibri"/>
      <w:b/>
      <w:bCs/>
      <w:color w:val="280070"/>
      <w:spacing w:val="-2"/>
      <w:sz w:val="22"/>
      <w:szCs w:val="22"/>
      <w:lang w:val="en-US"/>
    </w:rPr>
  </w:style>
  <w:style w:type="paragraph" w:customStyle="1" w:styleId="Heading1nonumbers">
    <w:name w:val="Heading 1 no numbers"/>
    <w:basedOn w:val="Heading1"/>
    <w:uiPriority w:val="1"/>
    <w:rsid w:val="00635FFE"/>
    <w:rPr>
      <w:lang w:eastAsia="en-AU"/>
    </w:rPr>
  </w:style>
  <w:style w:type="paragraph" w:customStyle="1" w:styleId="Heading2nonumbers">
    <w:name w:val="Heading 2 no numbers"/>
    <w:basedOn w:val="Heading2"/>
    <w:uiPriority w:val="1"/>
    <w:rsid w:val="00635FFE"/>
    <w:rPr>
      <w:lang w:eastAsia="en-AU"/>
    </w:rPr>
  </w:style>
  <w:style w:type="paragraph" w:customStyle="1" w:styleId="Heading3nonumbers">
    <w:name w:val="Heading 3 no numbers"/>
    <w:basedOn w:val="Heading3"/>
    <w:uiPriority w:val="1"/>
    <w:rsid w:val="00635FFE"/>
  </w:style>
  <w:style w:type="paragraph" w:customStyle="1" w:styleId="Heading4nonumbers">
    <w:name w:val="Heading 4 no numbers"/>
    <w:basedOn w:val="Heading4"/>
    <w:uiPriority w:val="1"/>
    <w:rsid w:val="00635FFE"/>
  </w:style>
  <w:style w:type="paragraph" w:styleId="DocumentMap">
    <w:name w:val="Document Map"/>
    <w:basedOn w:val="Normal"/>
    <w:link w:val="DocumentMapChar"/>
    <w:uiPriority w:val="99"/>
    <w:semiHidden/>
    <w:unhideWhenUsed/>
    <w:rsid w:val="00E57C1D"/>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E57C1D"/>
    <w:rPr>
      <w:rFonts w:ascii="Lucida Grande" w:eastAsia="Calibri" w:hAnsi="Lucida Grande" w:cs="Lucida Grande"/>
      <w:spacing w:val="-2"/>
      <w:lang w:val="en-US"/>
    </w:rPr>
  </w:style>
  <w:style w:type="paragraph" w:customStyle="1" w:styleId="Bullett1">
    <w:name w:val="Bullett 1"/>
    <w:basedOn w:val="Normal"/>
    <w:rsid w:val="00AA2516"/>
    <w:pPr>
      <w:widowControl/>
      <w:spacing w:before="57" w:after="0" w:line="240" w:lineRule="auto"/>
      <w:ind w:left="510" w:hanging="510"/>
      <w:jc w:val="left"/>
    </w:pPr>
    <w:rPr>
      <w:rFonts w:eastAsia="Times New Roman" w:cs="Times New Roman"/>
      <w:spacing w:val="0"/>
      <w:szCs w:val="20"/>
    </w:rPr>
  </w:style>
  <w:style w:type="paragraph" w:customStyle="1" w:styleId="5TableHeading">
    <w:name w:val="5 Table Heading"/>
    <w:basedOn w:val="Heading7"/>
    <w:rsid w:val="008528F3"/>
    <w:pPr>
      <w:keepLines w:val="0"/>
      <w:spacing w:before="140" w:after="60" w:line="240" w:lineRule="auto"/>
      <w:jc w:val="center"/>
    </w:pPr>
    <w:rPr>
      <w:rFonts w:ascii="Arial" w:eastAsia="Times New Roman" w:hAnsi="Arial" w:cs="Times New Roman"/>
      <w:b/>
      <w:i w:val="0"/>
      <w:iCs w:val="0"/>
      <w:color w:val="auto"/>
      <w:spacing w:val="0"/>
      <w:sz w:val="20"/>
      <w:szCs w:val="20"/>
      <w:lang w:val="en-AU"/>
    </w:rPr>
  </w:style>
  <w:style w:type="character" w:customStyle="1" w:styleId="Heading7Char">
    <w:name w:val="Heading 7 Char"/>
    <w:basedOn w:val="DefaultParagraphFont"/>
    <w:link w:val="Heading7"/>
    <w:uiPriority w:val="9"/>
    <w:semiHidden/>
    <w:rsid w:val="008528F3"/>
    <w:rPr>
      <w:rFonts w:asciiTheme="majorHAnsi" w:eastAsiaTheme="majorEastAsia" w:hAnsiTheme="majorHAnsi" w:cstheme="majorBidi"/>
      <w:i/>
      <w:iCs/>
      <w:color w:val="404040" w:themeColor="text1" w:themeTint="BF"/>
      <w:spacing w:val="-2"/>
      <w:sz w:val="22"/>
      <w:szCs w:val="22"/>
      <w:lang w:val="en-US"/>
    </w:rPr>
  </w:style>
  <w:style w:type="character" w:customStyle="1" w:styleId="timesroman12pt">
    <w:name w:val="times roman 12pt"/>
    <w:basedOn w:val="DefaultParagraphFont"/>
    <w:qFormat/>
    <w:rsid w:val="008A6718"/>
    <w:rPr>
      <w:rFonts w:ascii="Times New Roman" w:hAnsi="Times New Roman"/>
      <w:i w:val="0"/>
      <w:sz w:val="24"/>
    </w:rPr>
  </w:style>
  <w:style w:type="character" w:styleId="PlaceholderText">
    <w:name w:val="Placeholder Text"/>
    <w:basedOn w:val="DefaultParagraphFont"/>
    <w:uiPriority w:val="99"/>
    <w:semiHidden/>
    <w:rsid w:val="009D16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C70E1-3CE5-4DA1-96BE-6945F5D23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7</Pages>
  <Words>1871</Words>
  <Characters>10665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Year 12 Mathematics Standard 1 Topic Guidance: Financial Mathematics</vt:lpstr>
    </vt:vector>
  </TitlesOfParts>
  <Company>NSW Education Standards Authority</Company>
  <LinksUpToDate>false</LinksUpToDate>
  <CharactersWithSpaces>12511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12 Mathematics Standard 1 Topic Guidance: Financial Mathematics</dc:title>
  <dc:creator>NSW Education Standards Authority</dc:creator>
  <cp:lastModifiedBy>Nikky Vanderhout</cp:lastModifiedBy>
  <cp:revision>26</cp:revision>
  <cp:lastPrinted>2017-10-19T03:02:00Z</cp:lastPrinted>
  <dcterms:created xsi:type="dcterms:W3CDTF">2017-04-12T23:48:00Z</dcterms:created>
  <dcterms:modified xsi:type="dcterms:W3CDTF">2017-10-19T21:49:00Z</dcterms:modified>
</cp:coreProperties>
</file>