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F5C7A7" w14:textId="77777777" w:rsidR="00CD6BC9" w:rsidRDefault="00CD6BC9" w:rsidP="00F3457F">
      <w:pPr>
        <w:pStyle w:val="Title"/>
        <w:spacing w:after="1440"/>
        <w:ind w:right="34"/>
      </w:pPr>
      <w:bookmarkStart w:id="0" w:name="_GoBack"/>
      <w:bookmarkEnd w:id="0"/>
      <w:r>
        <w:rPr>
          <w:noProof/>
          <w:lang w:val="en-AU" w:eastAsia="en-AU"/>
        </w:rPr>
        <w:drawing>
          <wp:inline distT="0" distB="0" distL="0" distR="0" wp14:anchorId="72916754" wp14:editId="4F36004B">
            <wp:extent cx="2156460" cy="927735"/>
            <wp:effectExtent l="0" t="0" r="0" b="5715"/>
            <wp:docPr id="1" name="Picture 1" descr="NSW Education Standards Author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l:Digital Strategies and Services BRANCH:Brand:New LOGO files:For Word:NESA_Regular_RGB_60mm.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56460" cy="927735"/>
                    </a:xfrm>
                    <a:prstGeom prst="rect">
                      <a:avLst/>
                    </a:prstGeom>
                    <a:noFill/>
                    <a:ln>
                      <a:noFill/>
                    </a:ln>
                  </pic:spPr>
                </pic:pic>
              </a:graphicData>
            </a:graphic>
          </wp:inline>
        </w:drawing>
      </w:r>
    </w:p>
    <w:p w14:paraId="27B3855B" w14:textId="38CF7E2E" w:rsidR="00AC0093" w:rsidRDefault="00761776" w:rsidP="00AC0093">
      <w:pPr>
        <w:pStyle w:val="Title"/>
        <w:spacing w:after="720"/>
        <w:ind w:right="34"/>
      </w:pPr>
      <w:r>
        <w:t xml:space="preserve">Mathematics </w:t>
      </w:r>
      <w:r w:rsidR="00821454">
        <w:t>Standard</w:t>
      </w:r>
      <w:r>
        <w:t xml:space="preserve"> Year 11</w:t>
      </w:r>
    </w:p>
    <w:p w14:paraId="24058B87" w14:textId="7B54699F" w:rsidR="00AC0093" w:rsidRPr="00AC0093" w:rsidRDefault="00821454" w:rsidP="00AC0093">
      <w:pPr>
        <w:pStyle w:val="Subtitle"/>
      </w:pPr>
      <w:r>
        <w:t>Statistical Analysis</w:t>
      </w:r>
      <w:r w:rsidR="00761776">
        <w:t xml:space="preserve"> Topic Guidance</w:t>
      </w:r>
    </w:p>
    <w:p w14:paraId="5D8BF684" w14:textId="77777777" w:rsidR="00AC0093" w:rsidRDefault="00AC0093" w:rsidP="00AC0093"/>
    <w:p w14:paraId="6F630FEF" w14:textId="77777777" w:rsidR="00A31E35" w:rsidRPr="00AC0093" w:rsidRDefault="00A31E35" w:rsidP="00AC0093">
      <w:pPr>
        <w:sectPr w:rsidR="00A31E35" w:rsidRPr="00AC0093" w:rsidSect="003F5BF2">
          <w:footerReference w:type="default" r:id="rId10"/>
          <w:pgSz w:w="11907" w:h="16840"/>
          <w:pgMar w:top="1440" w:right="1440" w:bottom="1440" w:left="1440" w:header="747" w:footer="970" w:gutter="0"/>
          <w:cols w:space="720"/>
        </w:sectPr>
      </w:pPr>
    </w:p>
    <w:sdt>
      <w:sdtPr>
        <w:rPr>
          <w:bCs/>
        </w:rPr>
        <w:id w:val="-1706247368"/>
        <w:docPartObj>
          <w:docPartGallery w:val="Table of Contents"/>
          <w:docPartUnique/>
        </w:docPartObj>
      </w:sdtPr>
      <w:sdtEndPr>
        <w:rPr>
          <w:bCs w:val="0"/>
        </w:rPr>
      </w:sdtEndPr>
      <w:sdtContent>
        <w:p w14:paraId="68414E88" w14:textId="2DDD8AA6" w:rsidR="002473B5" w:rsidRDefault="003C4832">
          <w:pPr>
            <w:pStyle w:val="TOC1"/>
          </w:pPr>
          <w:r>
            <w:t xml:space="preserve">Mathematics </w:t>
          </w:r>
          <w:r w:rsidR="001822A3">
            <w:t>Standard</w:t>
          </w:r>
          <w:r>
            <w:t xml:space="preserve"> </w:t>
          </w:r>
          <w:r w:rsidR="00E54A98">
            <w:t xml:space="preserve">Year 11 </w:t>
          </w:r>
          <w:r w:rsidR="001822A3">
            <w:t xml:space="preserve">Statistical Analysis </w:t>
          </w:r>
          <w:r>
            <w:t>Topic Guidance</w:t>
          </w:r>
        </w:p>
        <w:p w14:paraId="74348626" w14:textId="77777777" w:rsidR="00003F3D" w:rsidRDefault="005E558C">
          <w:pPr>
            <w:pStyle w:val="TOC1"/>
            <w:rPr>
              <w:rFonts w:asciiTheme="minorHAnsi" w:eastAsiaTheme="minorEastAsia" w:hAnsiTheme="minorHAnsi" w:cstheme="minorBidi"/>
              <w:b w:val="0"/>
              <w:color w:val="auto"/>
              <w:spacing w:val="0"/>
              <w:lang w:val="en-AU" w:eastAsia="en-AU"/>
            </w:rPr>
          </w:pPr>
          <w:r>
            <w:fldChar w:fldCharType="begin"/>
          </w:r>
          <w:r>
            <w:instrText xml:space="preserve"> TOC \o "1-3" \h \z \u </w:instrText>
          </w:r>
          <w:r>
            <w:fldChar w:fldCharType="separate"/>
          </w:r>
          <w:hyperlink w:anchor="_Toc496180977" w:history="1">
            <w:r w:rsidR="00003F3D" w:rsidRPr="001300A7">
              <w:rPr>
                <w:rStyle w:val="Hyperlink"/>
              </w:rPr>
              <w:t>Topic focus</w:t>
            </w:r>
            <w:r w:rsidR="00003F3D">
              <w:rPr>
                <w:webHidden/>
              </w:rPr>
              <w:tab/>
            </w:r>
            <w:r w:rsidR="00003F3D">
              <w:rPr>
                <w:webHidden/>
              </w:rPr>
              <w:fldChar w:fldCharType="begin"/>
            </w:r>
            <w:r w:rsidR="00003F3D">
              <w:rPr>
                <w:webHidden/>
              </w:rPr>
              <w:instrText xml:space="preserve"> PAGEREF _Toc496180977 \h </w:instrText>
            </w:r>
            <w:r w:rsidR="00003F3D">
              <w:rPr>
                <w:webHidden/>
              </w:rPr>
            </w:r>
            <w:r w:rsidR="00003F3D">
              <w:rPr>
                <w:webHidden/>
              </w:rPr>
              <w:fldChar w:fldCharType="separate"/>
            </w:r>
            <w:r w:rsidR="00E963FF">
              <w:rPr>
                <w:webHidden/>
              </w:rPr>
              <w:t>3</w:t>
            </w:r>
            <w:r w:rsidR="00003F3D">
              <w:rPr>
                <w:webHidden/>
              </w:rPr>
              <w:fldChar w:fldCharType="end"/>
            </w:r>
          </w:hyperlink>
        </w:p>
        <w:p w14:paraId="1E0B4D81" w14:textId="77777777" w:rsidR="00003F3D" w:rsidRDefault="00003F3D">
          <w:pPr>
            <w:pStyle w:val="TOC1"/>
            <w:rPr>
              <w:rFonts w:asciiTheme="minorHAnsi" w:eastAsiaTheme="minorEastAsia" w:hAnsiTheme="minorHAnsi" w:cstheme="minorBidi"/>
              <w:b w:val="0"/>
              <w:color w:val="auto"/>
              <w:spacing w:val="0"/>
              <w:lang w:val="en-AU" w:eastAsia="en-AU"/>
            </w:rPr>
          </w:pPr>
          <w:hyperlink w:anchor="_Toc496180978" w:history="1">
            <w:r w:rsidRPr="001300A7">
              <w:rPr>
                <w:rStyle w:val="Hyperlink"/>
              </w:rPr>
              <w:t>Prior learning</w:t>
            </w:r>
            <w:r>
              <w:rPr>
                <w:webHidden/>
              </w:rPr>
              <w:tab/>
            </w:r>
            <w:r>
              <w:rPr>
                <w:webHidden/>
              </w:rPr>
              <w:fldChar w:fldCharType="begin"/>
            </w:r>
            <w:r>
              <w:rPr>
                <w:webHidden/>
              </w:rPr>
              <w:instrText xml:space="preserve"> PAGEREF _Toc496180978 \h </w:instrText>
            </w:r>
            <w:r>
              <w:rPr>
                <w:webHidden/>
              </w:rPr>
            </w:r>
            <w:r>
              <w:rPr>
                <w:webHidden/>
              </w:rPr>
              <w:fldChar w:fldCharType="separate"/>
            </w:r>
            <w:r w:rsidR="00E963FF">
              <w:rPr>
                <w:webHidden/>
              </w:rPr>
              <w:t>3</w:t>
            </w:r>
            <w:r>
              <w:rPr>
                <w:webHidden/>
              </w:rPr>
              <w:fldChar w:fldCharType="end"/>
            </w:r>
          </w:hyperlink>
        </w:p>
        <w:p w14:paraId="32A909E2" w14:textId="77777777" w:rsidR="00003F3D" w:rsidRDefault="00003F3D">
          <w:pPr>
            <w:pStyle w:val="TOC1"/>
            <w:rPr>
              <w:rFonts w:asciiTheme="minorHAnsi" w:eastAsiaTheme="minorEastAsia" w:hAnsiTheme="minorHAnsi" w:cstheme="minorBidi"/>
              <w:b w:val="0"/>
              <w:color w:val="auto"/>
              <w:spacing w:val="0"/>
              <w:lang w:val="en-AU" w:eastAsia="en-AU"/>
            </w:rPr>
          </w:pPr>
          <w:hyperlink w:anchor="_Toc496180979" w:history="1">
            <w:r w:rsidRPr="001300A7">
              <w:rPr>
                <w:rStyle w:val="Hyperlink"/>
              </w:rPr>
              <w:t>Terminology</w:t>
            </w:r>
            <w:r>
              <w:rPr>
                <w:webHidden/>
              </w:rPr>
              <w:tab/>
            </w:r>
            <w:r>
              <w:rPr>
                <w:webHidden/>
              </w:rPr>
              <w:fldChar w:fldCharType="begin"/>
            </w:r>
            <w:r>
              <w:rPr>
                <w:webHidden/>
              </w:rPr>
              <w:instrText xml:space="preserve"> PAGEREF _Toc496180979 \h </w:instrText>
            </w:r>
            <w:r>
              <w:rPr>
                <w:webHidden/>
              </w:rPr>
            </w:r>
            <w:r>
              <w:rPr>
                <w:webHidden/>
              </w:rPr>
              <w:fldChar w:fldCharType="separate"/>
            </w:r>
            <w:r w:rsidR="00E963FF">
              <w:rPr>
                <w:webHidden/>
              </w:rPr>
              <w:t>3</w:t>
            </w:r>
            <w:r>
              <w:rPr>
                <w:webHidden/>
              </w:rPr>
              <w:fldChar w:fldCharType="end"/>
            </w:r>
          </w:hyperlink>
        </w:p>
        <w:p w14:paraId="19ECE989" w14:textId="77777777" w:rsidR="00003F3D" w:rsidRDefault="00003F3D">
          <w:pPr>
            <w:pStyle w:val="TOC1"/>
            <w:rPr>
              <w:rFonts w:asciiTheme="minorHAnsi" w:eastAsiaTheme="minorEastAsia" w:hAnsiTheme="minorHAnsi" w:cstheme="minorBidi"/>
              <w:b w:val="0"/>
              <w:color w:val="auto"/>
              <w:spacing w:val="0"/>
              <w:lang w:val="en-AU" w:eastAsia="en-AU"/>
            </w:rPr>
          </w:pPr>
          <w:hyperlink w:anchor="_Toc496180980" w:history="1">
            <w:r w:rsidRPr="001300A7">
              <w:rPr>
                <w:rStyle w:val="Hyperlink"/>
              </w:rPr>
              <w:t>Use of technology</w:t>
            </w:r>
            <w:r>
              <w:rPr>
                <w:webHidden/>
              </w:rPr>
              <w:tab/>
            </w:r>
            <w:r>
              <w:rPr>
                <w:webHidden/>
              </w:rPr>
              <w:fldChar w:fldCharType="begin"/>
            </w:r>
            <w:r>
              <w:rPr>
                <w:webHidden/>
              </w:rPr>
              <w:instrText xml:space="preserve"> PAGEREF _Toc496180980 \h </w:instrText>
            </w:r>
            <w:r>
              <w:rPr>
                <w:webHidden/>
              </w:rPr>
            </w:r>
            <w:r>
              <w:rPr>
                <w:webHidden/>
              </w:rPr>
              <w:fldChar w:fldCharType="separate"/>
            </w:r>
            <w:r w:rsidR="00E963FF">
              <w:rPr>
                <w:webHidden/>
              </w:rPr>
              <w:t>4</w:t>
            </w:r>
            <w:r>
              <w:rPr>
                <w:webHidden/>
              </w:rPr>
              <w:fldChar w:fldCharType="end"/>
            </w:r>
          </w:hyperlink>
        </w:p>
        <w:p w14:paraId="30C7FCB8" w14:textId="77777777" w:rsidR="00003F3D" w:rsidRDefault="00003F3D">
          <w:pPr>
            <w:pStyle w:val="TOC1"/>
            <w:rPr>
              <w:rFonts w:asciiTheme="minorHAnsi" w:eastAsiaTheme="minorEastAsia" w:hAnsiTheme="minorHAnsi" w:cstheme="minorBidi"/>
              <w:b w:val="0"/>
              <w:color w:val="auto"/>
              <w:spacing w:val="0"/>
              <w:lang w:val="en-AU" w:eastAsia="en-AU"/>
            </w:rPr>
          </w:pPr>
          <w:hyperlink w:anchor="_Toc496180981" w:history="1">
            <w:r w:rsidRPr="001300A7">
              <w:rPr>
                <w:rStyle w:val="Hyperlink"/>
              </w:rPr>
              <w:t>Background information</w:t>
            </w:r>
            <w:r>
              <w:rPr>
                <w:webHidden/>
              </w:rPr>
              <w:tab/>
            </w:r>
            <w:r>
              <w:rPr>
                <w:webHidden/>
              </w:rPr>
              <w:fldChar w:fldCharType="begin"/>
            </w:r>
            <w:r>
              <w:rPr>
                <w:webHidden/>
              </w:rPr>
              <w:instrText xml:space="preserve"> PAGEREF _Toc496180981 \h </w:instrText>
            </w:r>
            <w:r>
              <w:rPr>
                <w:webHidden/>
              </w:rPr>
            </w:r>
            <w:r>
              <w:rPr>
                <w:webHidden/>
              </w:rPr>
              <w:fldChar w:fldCharType="separate"/>
            </w:r>
            <w:r w:rsidR="00E963FF">
              <w:rPr>
                <w:webHidden/>
              </w:rPr>
              <w:t>4</w:t>
            </w:r>
            <w:r>
              <w:rPr>
                <w:webHidden/>
              </w:rPr>
              <w:fldChar w:fldCharType="end"/>
            </w:r>
          </w:hyperlink>
        </w:p>
        <w:p w14:paraId="0336F16B" w14:textId="77777777" w:rsidR="00003F3D" w:rsidRDefault="00003F3D">
          <w:pPr>
            <w:pStyle w:val="TOC1"/>
            <w:rPr>
              <w:rFonts w:asciiTheme="minorHAnsi" w:eastAsiaTheme="minorEastAsia" w:hAnsiTheme="minorHAnsi" w:cstheme="minorBidi"/>
              <w:b w:val="0"/>
              <w:color w:val="auto"/>
              <w:spacing w:val="0"/>
              <w:lang w:val="en-AU" w:eastAsia="en-AU"/>
            </w:rPr>
          </w:pPr>
          <w:hyperlink w:anchor="_Toc496180982" w:history="1">
            <w:r w:rsidRPr="001300A7">
              <w:rPr>
                <w:rStyle w:val="Hyperlink"/>
              </w:rPr>
              <w:t>General comments</w:t>
            </w:r>
            <w:r>
              <w:rPr>
                <w:webHidden/>
              </w:rPr>
              <w:tab/>
            </w:r>
            <w:r>
              <w:rPr>
                <w:webHidden/>
              </w:rPr>
              <w:fldChar w:fldCharType="begin"/>
            </w:r>
            <w:r>
              <w:rPr>
                <w:webHidden/>
              </w:rPr>
              <w:instrText xml:space="preserve"> PAGEREF _Toc496180982 \h </w:instrText>
            </w:r>
            <w:r>
              <w:rPr>
                <w:webHidden/>
              </w:rPr>
            </w:r>
            <w:r>
              <w:rPr>
                <w:webHidden/>
              </w:rPr>
              <w:fldChar w:fldCharType="separate"/>
            </w:r>
            <w:r w:rsidR="00E963FF">
              <w:rPr>
                <w:webHidden/>
              </w:rPr>
              <w:t>4</w:t>
            </w:r>
            <w:r>
              <w:rPr>
                <w:webHidden/>
              </w:rPr>
              <w:fldChar w:fldCharType="end"/>
            </w:r>
          </w:hyperlink>
        </w:p>
        <w:p w14:paraId="6DD84FCA" w14:textId="77777777" w:rsidR="00003F3D" w:rsidRDefault="00003F3D">
          <w:pPr>
            <w:pStyle w:val="TOC1"/>
            <w:rPr>
              <w:rFonts w:asciiTheme="minorHAnsi" w:eastAsiaTheme="minorEastAsia" w:hAnsiTheme="minorHAnsi" w:cstheme="minorBidi"/>
              <w:b w:val="0"/>
              <w:color w:val="auto"/>
              <w:spacing w:val="0"/>
              <w:lang w:val="en-AU" w:eastAsia="en-AU"/>
            </w:rPr>
          </w:pPr>
          <w:hyperlink w:anchor="_Toc496180983" w:history="1">
            <w:r w:rsidRPr="001300A7">
              <w:rPr>
                <w:rStyle w:val="Hyperlink"/>
              </w:rPr>
              <w:t>Future study</w:t>
            </w:r>
            <w:r>
              <w:rPr>
                <w:webHidden/>
              </w:rPr>
              <w:tab/>
            </w:r>
            <w:r>
              <w:rPr>
                <w:webHidden/>
              </w:rPr>
              <w:fldChar w:fldCharType="begin"/>
            </w:r>
            <w:r>
              <w:rPr>
                <w:webHidden/>
              </w:rPr>
              <w:instrText xml:space="preserve"> PAGEREF _Toc496180983 \h </w:instrText>
            </w:r>
            <w:r>
              <w:rPr>
                <w:webHidden/>
              </w:rPr>
            </w:r>
            <w:r>
              <w:rPr>
                <w:webHidden/>
              </w:rPr>
              <w:fldChar w:fldCharType="separate"/>
            </w:r>
            <w:r w:rsidR="00E963FF">
              <w:rPr>
                <w:webHidden/>
              </w:rPr>
              <w:t>5</w:t>
            </w:r>
            <w:r>
              <w:rPr>
                <w:webHidden/>
              </w:rPr>
              <w:fldChar w:fldCharType="end"/>
            </w:r>
          </w:hyperlink>
        </w:p>
        <w:p w14:paraId="1E79E1E3" w14:textId="77777777" w:rsidR="00003F3D" w:rsidRDefault="00003F3D">
          <w:pPr>
            <w:pStyle w:val="TOC1"/>
            <w:rPr>
              <w:rFonts w:asciiTheme="minorHAnsi" w:eastAsiaTheme="minorEastAsia" w:hAnsiTheme="minorHAnsi" w:cstheme="minorBidi"/>
              <w:b w:val="0"/>
              <w:color w:val="auto"/>
              <w:spacing w:val="0"/>
              <w:lang w:val="en-AU" w:eastAsia="en-AU"/>
            </w:rPr>
          </w:pPr>
          <w:hyperlink w:anchor="_Toc496180984" w:history="1">
            <w:r w:rsidRPr="001300A7">
              <w:rPr>
                <w:rStyle w:val="Hyperlink"/>
              </w:rPr>
              <w:t>Subtopics</w:t>
            </w:r>
            <w:r>
              <w:rPr>
                <w:webHidden/>
              </w:rPr>
              <w:tab/>
            </w:r>
            <w:r>
              <w:rPr>
                <w:webHidden/>
              </w:rPr>
              <w:fldChar w:fldCharType="begin"/>
            </w:r>
            <w:r>
              <w:rPr>
                <w:webHidden/>
              </w:rPr>
              <w:instrText xml:space="preserve"> PAGEREF _Toc496180984 \h </w:instrText>
            </w:r>
            <w:r>
              <w:rPr>
                <w:webHidden/>
              </w:rPr>
            </w:r>
            <w:r>
              <w:rPr>
                <w:webHidden/>
              </w:rPr>
              <w:fldChar w:fldCharType="separate"/>
            </w:r>
            <w:r w:rsidR="00E963FF">
              <w:rPr>
                <w:webHidden/>
              </w:rPr>
              <w:t>5</w:t>
            </w:r>
            <w:r>
              <w:rPr>
                <w:webHidden/>
              </w:rPr>
              <w:fldChar w:fldCharType="end"/>
            </w:r>
          </w:hyperlink>
        </w:p>
        <w:p w14:paraId="44DB8247" w14:textId="20039822" w:rsidR="00003F3D" w:rsidRDefault="00003F3D">
          <w:pPr>
            <w:pStyle w:val="TOC2"/>
            <w:rPr>
              <w:rFonts w:asciiTheme="minorHAnsi" w:eastAsiaTheme="minorEastAsia" w:hAnsiTheme="minorHAnsi" w:cstheme="minorBidi"/>
              <w:spacing w:val="0"/>
              <w:lang w:val="en-AU" w:eastAsia="en-AU"/>
            </w:rPr>
          </w:pPr>
          <w:hyperlink w:anchor="_Toc496180985" w:history="1">
            <w:r w:rsidRPr="001300A7">
              <w:rPr>
                <w:rStyle w:val="Hyperlink"/>
              </w:rPr>
              <w:t xml:space="preserve">MS-S1: Data Analysis </w:t>
            </w:r>
            <w:r w:rsidRPr="005171CD">
              <w:rPr>
                <w:position w:val="-3"/>
                <w:lang w:val="en-AU" w:eastAsia="en-AU"/>
              </w:rPr>
              <w:drawing>
                <wp:inline distT="0" distB="0" distL="0" distR="0" wp14:anchorId="3D2658C0" wp14:editId="03279173">
                  <wp:extent cx="64800" cy="144000"/>
                  <wp:effectExtent l="0" t="0" r="0" b="8890"/>
                  <wp:docPr id="30" name="Picture 30" descr="Paperclip icon" title="Paperclip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ackaway\Downloads\Mathematics flag and paperclip\paperclip_black_0_37cm_0_4cm.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4800" cy="144000"/>
                          </a:xfrm>
                          <a:prstGeom prst="rect">
                            <a:avLst/>
                          </a:prstGeom>
                          <a:noFill/>
                          <a:ln>
                            <a:noFill/>
                          </a:ln>
                        </pic:spPr>
                      </pic:pic>
                    </a:graphicData>
                  </a:graphic>
                </wp:inline>
              </w:drawing>
            </w:r>
            <w:r>
              <w:rPr>
                <w:webHidden/>
              </w:rPr>
              <w:tab/>
            </w:r>
            <w:r>
              <w:rPr>
                <w:webHidden/>
              </w:rPr>
              <w:fldChar w:fldCharType="begin"/>
            </w:r>
            <w:r>
              <w:rPr>
                <w:webHidden/>
              </w:rPr>
              <w:instrText xml:space="preserve"> PAGEREF _Toc496180985 \h </w:instrText>
            </w:r>
            <w:r>
              <w:rPr>
                <w:webHidden/>
              </w:rPr>
            </w:r>
            <w:r>
              <w:rPr>
                <w:webHidden/>
              </w:rPr>
              <w:fldChar w:fldCharType="separate"/>
            </w:r>
            <w:r w:rsidR="00E963FF">
              <w:rPr>
                <w:webHidden/>
              </w:rPr>
              <w:t>5</w:t>
            </w:r>
            <w:r>
              <w:rPr>
                <w:webHidden/>
              </w:rPr>
              <w:fldChar w:fldCharType="end"/>
            </w:r>
          </w:hyperlink>
        </w:p>
        <w:p w14:paraId="3421BC34" w14:textId="77777777" w:rsidR="00003F3D" w:rsidRDefault="00003F3D">
          <w:pPr>
            <w:pStyle w:val="TOC3"/>
            <w:rPr>
              <w:rFonts w:asciiTheme="minorHAnsi" w:eastAsiaTheme="minorEastAsia" w:hAnsiTheme="minorHAnsi" w:cstheme="minorBidi"/>
              <w:spacing w:val="0"/>
              <w:lang w:val="en-AU" w:eastAsia="en-AU"/>
            </w:rPr>
          </w:pPr>
          <w:hyperlink w:anchor="_Toc496180986" w:history="1">
            <w:r w:rsidRPr="001300A7">
              <w:rPr>
                <w:rStyle w:val="Hyperlink"/>
              </w:rPr>
              <w:t>Subtopic focus</w:t>
            </w:r>
            <w:r>
              <w:rPr>
                <w:webHidden/>
              </w:rPr>
              <w:tab/>
            </w:r>
            <w:r>
              <w:rPr>
                <w:webHidden/>
              </w:rPr>
              <w:fldChar w:fldCharType="begin"/>
            </w:r>
            <w:r>
              <w:rPr>
                <w:webHidden/>
              </w:rPr>
              <w:instrText xml:space="preserve"> PAGEREF _Toc496180986 \h </w:instrText>
            </w:r>
            <w:r>
              <w:rPr>
                <w:webHidden/>
              </w:rPr>
            </w:r>
            <w:r>
              <w:rPr>
                <w:webHidden/>
              </w:rPr>
              <w:fldChar w:fldCharType="separate"/>
            </w:r>
            <w:r w:rsidR="00E963FF">
              <w:rPr>
                <w:webHidden/>
              </w:rPr>
              <w:t>5</w:t>
            </w:r>
            <w:r>
              <w:rPr>
                <w:webHidden/>
              </w:rPr>
              <w:fldChar w:fldCharType="end"/>
            </w:r>
          </w:hyperlink>
        </w:p>
        <w:p w14:paraId="0D3DEBA3" w14:textId="77777777" w:rsidR="00003F3D" w:rsidRDefault="00003F3D">
          <w:pPr>
            <w:pStyle w:val="TOC2"/>
            <w:rPr>
              <w:rFonts w:asciiTheme="minorHAnsi" w:eastAsiaTheme="minorEastAsia" w:hAnsiTheme="minorHAnsi" w:cstheme="minorBidi"/>
              <w:spacing w:val="0"/>
              <w:lang w:val="en-AU" w:eastAsia="en-AU"/>
            </w:rPr>
          </w:pPr>
          <w:hyperlink w:anchor="_Toc496180987" w:history="1">
            <w:r w:rsidRPr="001300A7">
              <w:rPr>
                <w:rStyle w:val="Hyperlink"/>
              </w:rPr>
              <w:t>S1.1: Classifying and representing data (grouped and ungrouped)</w:t>
            </w:r>
            <w:r>
              <w:rPr>
                <w:webHidden/>
              </w:rPr>
              <w:tab/>
            </w:r>
            <w:r>
              <w:rPr>
                <w:webHidden/>
              </w:rPr>
              <w:fldChar w:fldCharType="begin"/>
            </w:r>
            <w:r>
              <w:rPr>
                <w:webHidden/>
              </w:rPr>
              <w:instrText xml:space="preserve"> PAGEREF _Toc496180987 \h </w:instrText>
            </w:r>
            <w:r>
              <w:rPr>
                <w:webHidden/>
              </w:rPr>
            </w:r>
            <w:r>
              <w:rPr>
                <w:webHidden/>
              </w:rPr>
              <w:fldChar w:fldCharType="separate"/>
            </w:r>
            <w:r w:rsidR="00E963FF">
              <w:rPr>
                <w:webHidden/>
              </w:rPr>
              <w:t>5</w:t>
            </w:r>
            <w:r>
              <w:rPr>
                <w:webHidden/>
              </w:rPr>
              <w:fldChar w:fldCharType="end"/>
            </w:r>
          </w:hyperlink>
        </w:p>
        <w:p w14:paraId="1B859067" w14:textId="77777777" w:rsidR="00003F3D" w:rsidRDefault="00003F3D">
          <w:pPr>
            <w:pStyle w:val="TOC3"/>
            <w:rPr>
              <w:rFonts w:asciiTheme="minorHAnsi" w:eastAsiaTheme="minorEastAsia" w:hAnsiTheme="minorHAnsi" w:cstheme="minorBidi"/>
              <w:spacing w:val="0"/>
              <w:lang w:val="en-AU" w:eastAsia="en-AU"/>
            </w:rPr>
          </w:pPr>
          <w:hyperlink w:anchor="_Toc496180988" w:history="1">
            <w:r w:rsidRPr="001300A7">
              <w:rPr>
                <w:rStyle w:val="Hyperlink"/>
              </w:rPr>
              <w:t>Considerations and teaching strategies</w:t>
            </w:r>
            <w:r>
              <w:rPr>
                <w:webHidden/>
              </w:rPr>
              <w:tab/>
            </w:r>
            <w:r>
              <w:rPr>
                <w:webHidden/>
              </w:rPr>
              <w:fldChar w:fldCharType="begin"/>
            </w:r>
            <w:r>
              <w:rPr>
                <w:webHidden/>
              </w:rPr>
              <w:instrText xml:space="preserve"> PAGEREF _Toc496180988 \h </w:instrText>
            </w:r>
            <w:r>
              <w:rPr>
                <w:webHidden/>
              </w:rPr>
            </w:r>
            <w:r>
              <w:rPr>
                <w:webHidden/>
              </w:rPr>
              <w:fldChar w:fldCharType="separate"/>
            </w:r>
            <w:r w:rsidR="00E963FF">
              <w:rPr>
                <w:webHidden/>
              </w:rPr>
              <w:t>5</w:t>
            </w:r>
            <w:r>
              <w:rPr>
                <w:webHidden/>
              </w:rPr>
              <w:fldChar w:fldCharType="end"/>
            </w:r>
          </w:hyperlink>
        </w:p>
        <w:p w14:paraId="6E017E21" w14:textId="77777777" w:rsidR="00003F3D" w:rsidRDefault="00003F3D">
          <w:pPr>
            <w:pStyle w:val="TOC3"/>
            <w:rPr>
              <w:rFonts w:asciiTheme="minorHAnsi" w:eastAsiaTheme="minorEastAsia" w:hAnsiTheme="minorHAnsi" w:cstheme="minorBidi"/>
              <w:spacing w:val="0"/>
              <w:lang w:val="en-AU" w:eastAsia="en-AU"/>
            </w:rPr>
          </w:pPr>
          <w:hyperlink w:anchor="_Toc496180989" w:history="1">
            <w:r w:rsidRPr="001300A7">
              <w:rPr>
                <w:rStyle w:val="Hyperlink"/>
              </w:rPr>
              <w:t>Suggested applications and exemplar questions</w:t>
            </w:r>
            <w:r>
              <w:rPr>
                <w:webHidden/>
              </w:rPr>
              <w:tab/>
            </w:r>
            <w:r>
              <w:rPr>
                <w:webHidden/>
              </w:rPr>
              <w:fldChar w:fldCharType="begin"/>
            </w:r>
            <w:r>
              <w:rPr>
                <w:webHidden/>
              </w:rPr>
              <w:instrText xml:space="preserve"> PAGEREF _Toc496180989 \h </w:instrText>
            </w:r>
            <w:r>
              <w:rPr>
                <w:webHidden/>
              </w:rPr>
            </w:r>
            <w:r>
              <w:rPr>
                <w:webHidden/>
              </w:rPr>
              <w:fldChar w:fldCharType="separate"/>
            </w:r>
            <w:r w:rsidR="00E963FF">
              <w:rPr>
                <w:webHidden/>
              </w:rPr>
              <w:t>7</w:t>
            </w:r>
            <w:r>
              <w:rPr>
                <w:webHidden/>
              </w:rPr>
              <w:fldChar w:fldCharType="end"/>
            </w:r>
          </w:hyperlink>
        </w:p>
        <w:p w14:paraId="4A50B977" w14:textId="77777777" w:rsidR="00003F3D" w:rsidRDefault="00003F3D">
          <w:pPr>
            <w:pStyle w:val="TOC2"/>
            <w:rPr>
              <w:rFonts w:asciiTheme="minorHAnsi" w:eastAsiaTheme="minorEastAsia" w:hAnsiTheme="minorHAnsi" w:cstheme="minorBidi"/>
              <w:spacing w:val="0"/>
              <w:lang w:val="en-AU" w:eastAsia="en-AU"/>
            </w:rPr>
          </w:pPr>
          <w:hyperlink w:anchor="_Toc496180990" w:history="1">
            <w:r w:rsidRPr="001300A7">
              <w:rPr>
                <w:rStyle w:val="Hyperlink"/>
              </w:rPr>
              <w:t>S1.2: Summary statistics</w:t>
            </w:r>
            <w:r>
              <w:rPr>
                <w:webHidden/>
              </w:rPr>
              <w:tab/>
            </w:r>
            <w:r>
              <w:rPr>
                <w:webHidden/>
              </w:rPr>
              <w:fldChar w:fldCharType="begin"/>
            </w:r>
            <w:r>
              <w:rPr>
                <w:webHidden/>
              </w:rPr>
              <w:instrText xml:space="preserve"> PAGEREF _Toc496180990 \h </w:instrText>
            </w:r>
            <w:r>
              <w:rPr>
                <w:webHidden/>
              </w:rPr>
            </w:r>
            <w:r>
              <w:rPr>
                <w:webHidden/>
              </w:rPr>
              <w:fldChar w:fldCharType="separate"/>
            </w:r>
            <w:r w:rsidR="00E963FF">
              <w:rPr>
                <w:webHidden/>
              </w:rPr>
              <w:t>8</w:t>
            </w:r>
            <w:r>
              <w:rPr>
                <w:webHidden/>
              </w:rPr>
              <w:fldChar w:fldCharType="end"/>
            </w:r>
          </w:hyperlink>
        </w:p>
        <w:p w14:paraId="15E7DF47" w14:textId="77777777" w:rsidR="00003F3D" w:rsidRDefault="00003F3D">
          <w:pPr>
            <w:pStyle w:val="TOC3"/>
            <w:rPr>
              <w:rFonts w:asciiTheme="minorHAnsi" w:eastAsiaTheme="minorEastAsia" w:hAnsiTheme="minorHAnsi" w:cstheme="minorBidi"/>
              <w:spacing w:val="0"/>
              <w:lang w:val="en-AU" w:eastAsia="en-AU"/>
            </w:rPr>
          </w:pPr>
          <w:hyperlink w:anchor="_Toc496180991" w:history="1">
            <w:r w:rsidRPr="001300A7">
              <w:rPr>
                <w:rStyle w:val="Hyperlink"/>
              </w:rPr>
              <w:t>Considerations and teaching strategies</w:t>
            </w:r>
            <w:r>
              <w:rPr>
                <w:webHidden/>
              </w:rPr>
              <w:tab/>
            </w:r>
            <w:r>
              <w:rPr>
                <w:webHidden/>
              </w:rPr>
              <w:fldChar w:fldCharType="begin"/>
            </w:r>
            <w:r>
              <w:rPr>
                <w:webHidden/>
              </w:rPr>
              <w:instrText xml:space="preserve"> PAGEREF _Toc496180991 \h </w:instrText>
            </w:r>
            <w:r>
              <w:rPr>
                <w:webHidden/>
              </w:rPr>
            </w:r>
            <w:r>
              <w:rPr>
                <w:webHidden/>
              </w:rPr>
              <w:fldChar w:fldCharType="separate"/>
            </w:r>
            <w:r w:rsidR="00E963FF">
              <w:rPr>
                <w:webHidden/>
              </w:rPr>
              <w:t>8</w:t>
            </w:r>
            <w:r>
              <w:rPr>
                <w:webHidden/>
              </w:rPr>
              <w:fldChar w:fldCharType="end"/>
            </w:r>
          </w:hyperlink>
        </w:p>
        <w:p w14:paraId="7B6D607C" w14:textId="77777777" w:rsidR="00003F3D" w:rsidRDefault="00003F3D">
          <w:pPr>
            <w:pStyle w:val="TOC3"/>
            <w:rPr>
              <w:rFonts w:asciiTheme="minorHAnsi" w:eastAsiaTheme="minorEastAsia" w:hAnsiTheme="minorHAnsi" w:cstheme="minorBidi"/>
              <w:spacing w:val="0"/>
              <w:lang w:val="en-AU" w:eastAsia="en-AU"/>
            </w:rPr>
          </w:pPr>
          <w:hyperlink w:anchor="_Toc496180992" w:history="1">
            <w:r w:rsidRPr="001300A7">
              <w:rPr>
                <w:rStyle w:val="Hyperlink"/>
              </w:rPr>
              <w:t>Suggested applications and exemplar questions</w:t>
            </w:r>
            <w:r>
              <w:rPr>
                <w:webHidden/>
              </w:rPr>
              <w:tab/>
            </w:r>
            <w:r>
              <w:rPr>
                <w:webHidden/>
              </w:rPr>
              <w:fldChar w:fldCharType="begin"/>
            </w:r>
            <w:r>
              <w:rPr>
                <w:webHidden/>
              </w:rPr>
              <w:instrText xml:space="preserve"> PAGEREF _Toc496180992 \h </w:instrText>
            </w:r>
            <w:r>
              <w:rPr>
                <w:webHidden/>
              </w:rPr>
            </w:r>
            <w:r>
              <w:rPr>
                <w:webHidden/>
              </w:rPr>
              <w:fldChar w:fldCharType="separate"/>
            </w:r>
            <w:r w:rsidR="00E963FF">
              <w:rPr>
                <w:webHidden/>
              </w:rPr>
              <w:t>8</w:t>
            </w:r>
            <w:r>
              <w:rPr>
                <w:webHidden/>
              </w:rPr>
              <w:fldChar w:fldCharType="end"/>
            </w:r>
          </w:hyperlink>
        </w:p>
        <w:p w14:paraId="2E1B7001" w14:textId="49A7BDE7" w:rsidR="00003F3D" w:rsidRDefault="00003F3D">
          <w:pPr>
            <w:pStyle w:val="TOC2"/>
            <w:rPr>
              <w:rFonts w:asciiTheme="minorHAnsi" w:eastAsiaTheme="minorEastAsia" w:hAnsiTheme="minorHAnsi" w:cstheme="minorBidi"/>
              <w:spacing w:val="0"/>
              <w:lang w:val="en-AU" w:eastAsia="en-AU"/>
            </w:rPr>
          </w:pPr>
          <w:hyperlink w:anchor="_Toc496180993" w:history="1">
            <w:r w:rsidRPr="001300A7">
              <w:rPr>
                <w:rStyle w:val="Hyperlink"/>
              </w:rPr>
              <w:t xml:space="preserve">MS-S2 Relative Frequency and Probability </w:t>
            </w:r>
            <w:r w:rsidRPr="005171CD">
              <w:rPr>
                <w:position w:val="-3"/>
                <w:lang w:val="en-AU" w:eastAsia="en-AU"/>
              </w:rPr>
              <w:drawing>
                <wp:inline distT="0" distB="0" distL="0" distR="0" wp14:anchorId="4B648FED" wp14:editId="6BF24E03">
                  <wp:extent cx="64800" cy="144000"/>
                  <wp:effectExtent l="0" t="0" r="0" b="8890"/>
                  <wp:docPr id="31" name="Picture 31" descr="Paperclip icon" title="Paperclip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ackaway\Downloads\Mathematics flag and paperclip\paperclip_black_0_37cm_0_4cm.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4800" cy="144000"/>
                          </a:xfrm>
                          <a:prstGeom prst="rect">
                            <a:avLst/>
                          </a:prstGeom>
                          <a:noFill/>
                          <a:ln>
                            <a:noFill/>
                          </a:ln>
                        </pic:spPr>
                      </pic:pic>
                    </a:graphicData>
                  </a:graphic>
                </wp:inline>
              </w:drawing>
            </w:r>
            <w:r>
              <w:rPr>
                <w:webHidden/>
              </w:rPr>
              <w:tab/>
            </w:r>
            <w:r>
              <w:rPr>
                <w:webHidden/>
              </w:rPr>
              <w:fldChar w:fldCharType="begin"/>
            </w:r>
            <w:r>
              <w:rPr>
                <w:webHidden/>
              </w:rPr>
              <w:instrText xml:space="preserve"> PAGEREF _Toc496180993 \h </w:instrText>
            </w:r>
            <w:r>
              <w:rPr>
                <w:webHidden/>
              </w:rPr>
            </w:r>
            <w:r>
              <w:rPr>
                <w:webHidden/>
              </w:rPr>
              <w:fldChar w:fldCharType="separate"/>
            </w:r>
            <w:r w:rsidR="00E963FF">
              <w:rPr>
                <w:webHidden/>
              </w:rPr>
              <w:t>9</w:t>
            </w:r>
            <w:r>
              <w:rPr>
                <w:webHidden/>
              </w:rPr>
              <w:fldChar w:fldCharType="end"/>
            </w:r>
          </w:hyperlink>
        </w:p>
        <w:p w14:paraId="6DA4B30C" w14:textId="77777777" w:rsidR="00003F3D" w:rsidRDefault="00003F3D">
          <w:pPr>
            <w:pStyle w:val="TOC3"/>
            <w:rPr>
              <w:rFonts w:asciiTheme="minorHAnsi" w:eastAsiaTheme="minorEastAsia" w:hAnsiTheme="minorHAnsi" w:cstheme="minorBidi"/>
              <w:spacing w:val="0"/>
              <w:lang w:val="en-AU" w:eastAsia="en-AU"/>
            </w:rPr>
          </w:pPr>
          <w:hyperlink w:anchor="_Toc496180994" w:history="1">
            <w:r w:rsidRPr="001300A7">
              <w:rPr>
                <w:rStyle w:val="Hyperlink"/>
              </w:rPr>
              <w:t>Subtopic focus</w:t>
            </w:r>
            <w:r>
              <w:rPr>
                <w:webHidden/>
              </w:rPr>
              <w:tab/>
            </w:r>
            <w:r>
              <w:rPr>
                <w:webHidden/>
              </w:rPr>
              <w:fldChar w:fldCharType="begin"/>
            </w:r>
            <w:r>
              <w:rPr>
                <w:webHidden/>
              </w:rPr>
              <w:instrText xml:space="preserve"> PAGEREF _Toc496180994 \h </w:instrText>
            </w:r>
            <w:r>
              <w:rPr>
                <w:webHidden/>
              </w:rPr>
            </w:r>
            <w:r>
              <w:rPr>
                <w:webHidden/>
              </w:rPr>
              <w:fldChar w:fldCharType="separate"/>
            </w:r>
            <w:r w:rsidR="00E963FF">
              <w:rPr>
                <w:webHidden/>
              </w:rPr>
              <w:t>9</w:t>
            </w:r>
            <w:r>
              <w:rPr>
                <w:webHidden/>
              </w:rPr>
              <w:fldChar w:fldCharType="end"/>
            </w:r>
          </w:hyperlink>
        </w:p>
        <w:p w14:paraId="6275C7A5" w14:textId="77777777" w:rsidR="00003F3D" w:rsidRDefault="00003F3D">
          <w:pPr>
            <w:pStyle w:val="TOC3"/>
            <w:rPr>
              <w:rFonts w:asciiTheme="minorHAnsi" w:eastAsiaTheme="minorEastAsia" w:hAnsiTheme="minorHAnsi" w:cstheme="minorBidi"/>
              <w:spacing w:val="0"/>
              <w:lang w:val="en-AU" w:eastAsia="en-AU"/>
            </w:rPr>
          </w:pPr>
          <w:hyperlink w:anchor="_Toc496180995" w:history="1">
            <w:r w:rsidRPr="001300A7">
              <w:rPr>
                <w:rStyle w:val="Hyperlink"/>
              </w:rPr>
              <w:t>Considerations and teaching strategies</w:t>
            </w:r>
            <w:r>
              <w:rPr>
                <w:webHidden/>
              </w:rPr>
              <w:tab/>
            </w:r>
            <w:r>
              <w:rPr>
                <w:webHidden/>
              </w:rPr>
              <w:fldChar w:fldCharType="begin"/>
            </w:r>
            <w:r>
              <w:rPr>
                <w:webHidden/>
              </w:rPr>
              <w:instrText xml:space="preserve"> PAGEREF _Toc496180995 \h </w:instrText>
            </w:r>
            <w:r>
              <w:rPr>
                <w:webHidden/>
              </w:rPr>
            </w:r>
            <w:r>
              <w:rPr>
                <w:webHidden/>
              </w:rPr>
              <w:fldChar w:fldCharType="separate"/>
            </w:r>
            <w:r w:rsidR="00E963FF">
              <w:rPr>
                <w:webHidden/>
              </w:rPr>
              <w:t>9</w:t>
            </w:r>
            <w:r>
              <w:rPr>
                <w:webHidden/>
              </w:rPr>
              <w:fldChar w:fldCharType="end"/>
            </w:r>
          </w:hyperlink>
        </w:p>
        <w:p w14:paraId="5B79018C" w14:textId="77777777" w:rsidR="00003F3D" w:rsidRDefault="00003F3D">
          <w:pPr>
            <w:pStyle w:val="TOC3"/>
            <w:rPr>
              <w:rFonts w:asciiTheme="minorHAnsi" w:eastAsiaTheme="minorEastAsia" w:hAnsiTheme="minorHAnsi" w:cstheme="minorBidi"/>
              <w:spacing w:val="0"/>
              <w:lang w:val="en-AU" w:eastAsia="en-AU"/>
            </w:rPr>
          </w:pPr>
          <w:hyperlink w:anchor="_Toc496180996" w:history="1">
            <w:r w:rsidRPr="001300A7">
              <w:rPr>
                <w:rStyle w:val="Hyperlink"/>
              </w:rPr>
              <w:t>Suggested applications and exemplar questions</w:t>
            </w:r>
            <w:r>
              <w:rPr>
                <w:webHidden/>
              </w:rPr>
              <w:tab/>
            </w:r>
            <w:r>
              <w:rPr>
                <w:webHidden/>
              </w:rPr>
              <w:fldChar w:fldCharType="begin"/>
            </w:r>
            <w:r>
              <w:rPr>
                <w:webHidden/>
              </w:rPr>
              <w:instrText xml:space="preserve"> PAGEREF _Toc496180996 \h </w:instrText>
            </w:r>
            <w:r>
              <w:rPr>
                <w:webHidden/>
              </w:rPr>
            </w:r>
            <w:r>
              <w:rPr>
                <w:webHidden/>
              </w:rPr>
              <w:fldChar w:fldCharType="separate"/>
            </w:r>
            <w:r w:rsidR="00E963FF">
              <w:rPr>
                <w:webHidden/>
              </w:rPr>
              <w:t>10</w:t>
            </w:r>
            <w:r>
              <w:rPr>
                <w:webHidden/>
              </w:rPr>
              <w:fldChar w:fldCharType="end"/>
            </w:r>
          </w:hyperlink>
        </w:p>
        <w:p w14:paraId="6AAFE631" w14:textId="77777777" w:rsidR="005E558C" w:rsidRPr="00C35024" w:rsidRDefault="005E558C" w:rsidP="005171CD">
          <w:pPr>
            <w:pStyle w:val="TOC1"/>
            <w:ind w:left="0" w:firstLine="0"/>
            <w:rPr>
              <w:rFonts w:asciiTheme="minorHAnsi" w:eastAsiaTheme="minorEastAsia" w:hAnsiTheme="minorHAnsi"/>
              <w:color w:val="auto"/>
              <w:spacing w:val="0"/>
              <w:lang w:val="en-AU" w:eastAsia="en-AU"/>
            </w:rPr>
          </w:pPr>
          <w:r>
            <w:rPr>
              <w:bCs/>
            </w:rPr>
            <w:fldChar w:fldCharType="end"/>
          </w:r>
        </w:p>
      </w:sdtContent>
    </w:sdt>
    <w:p w14:paraId="791ED7C3" w14:textId="77777777" w:rsidR="00C35024" w:rsidRDefault="00C35024">
      <w:pPr>
        <w:widowControl/>
        <w:spacing w:after="0" w:line="240" w:lineRule="auto"/>
        <w:jc w:val="left"/>
      </w:pPr>
      <w:r>
        <w:br w:type="page"/>
      </w:r>
    </w:p>
    <w:p w14:paraId="2F485E9C" w14:textId="115414F4" w:rsidR="00923BD1" w:rsidRDefault="00761776" w:rsidP="00CA7A0A">
      <w:pPr>
        <w:pStyle w:val="Heading1"/>
      </w:pPr>
      <w:bookmarkStart w:id="1" w:name="_Toc496180977"/>
      <w:bookmarkStart w:id="2" w:name="_Toc345321925"/>
      <w:r>
        <w:lastRenderedPageBreak/>
        <w:t>Topic focus</w:t>
      </w:r>
      <w:bookmarkEnd w:id="1"/>
    </w:p>
    <w:p w14:paraId="047139B4" w14:textId="77777777" w:rsidR="00821454" w:rsidRPr="00B879F8" w:rsidRDefault="00821454" w:rsidP="00821454">
      <w:pPr>
        <w:spacing w:after="120"/>
        <w:rPr>
          <w:rFonts w:eastAsia="Arial" w:cs="Arial"/>
          <w:color w:val="000000"/>
          <w:lang w:eastAsia="en-AU"/>
        </w:rPr>
      </w:pPr>
      <w:bookmarkStart w:id="3" w:name="_Toc472067652"/>
      <w:bookmarkEnd w:id="2"/>
      <w:r w:rsidRPr="00B879F8">
        <w:rPr>
          <w:rFonts w:eastAsia="Arial" w:cs="Arial"/>
          <w:i/>
          <w:color w:val="000000"/>
          <w:lang w:eastAsia="en-AU"/>
        </w:rPr>
        <w:t>Statistical Analysis</w:t>
      </w:r>
      <w:r w:rsidRPr="00B879F8">
        <w:rPr>
          <w:rFonts w:eastAsia="Arial" w:cs="Arial"/>
          <w:color w:val="000000"/>
          <w:lang w:eastAsia="en-AU"/>
        </w:rPr>
        <w:t xml:space="preserve"> involves the collection, exploration, display, analysis and interpretation of data to identify and communicate key information.</w:t>
      </w:r>
    </w:p>
    <w:p w14:paraId="06BF6012" w14:textId="77777777" w:rsidR="00821454" w:rsidRPr="00B879F8" w:rsidRDefault="00821454" w:rsidP="00821454">
      <w:pPr>
        <w:spacing w:after="120"/>
        <w:rPr>
          <w:rFonts w:eastAsia="Arial" w:cs="Arial"/>
          <w:color w:val="000000"/>
          <w:lang w:eastAsia="en-AU"/>
        </w:rPr>
      </w:pPr>
      <w:r w:rsidRPr="00B879F8">
        <w:rPr>
          <w:rFonts w:eastAsia="Arial" w:cs="Arial"/>
          <w:color w:val="000000"/>
          <w:lang w:eastAsia="en-AU"/>
        </w:rPr>
        <w:t>Knowledge of statistical analysis enables the careful interpretation of situations and raises awareness of contributing factors when presented with information by third parties, including the possible misrepresentation of information.</w:t>
      </w:r>
    </w:p>
    <w:p w14:paraId="7D434B87" w14:textId="465DB0D1" w:rsidR="00761776" w:rsidRPr="00C30062" w:rsidRDefault="009D4D11" w:rsidP="00821454">
      <w:pPr>
        <w:spacing w:after="0"/>
        <w:rPr>
          <w:rFonts w:cs="Arial"/>
        </w:rPr>
      </w:pPr>
      <w:r>
        <w:rPr>
          <w:rFonts w:eastAsia="Arial" w:cs="Arial"/>
          <w:color w:val="000000"/>
          <w:lang w:eastAsia="en-AU"/>
        </w:rPr>
        <w:t>The s</w:t>
      </w:r>
      <w:r w:rsidR="00821454" w:rsidRPr="00B879F8">
        <w:rPr>
          <w:rFonts w:eastAsia="Arial" w:cs="Arial"/>
          <w:color w:val="000000"/>
          <w:lang w:eastAsia="en-AU"/>
        </w:rPr>
        <w:t xml:space="preserve">tudy of statistics is important in developing students’ </w:t>
      </w:r>
      <w:r w:rsidR="00EF1354">
        <w:rPr>
          <w:rFonts w:eastAsia="Arial" w:cs="Arial"/>
          <w:color w:val="000000"/>
          <w:lang w:eastAsia="en-AU"/>
        </w:rPr>
        <w:t>understanding</w:t>
      </w:r>
      <w:r w:rsidR="00EF1354" w:rsidRPr="00B879F8">
        <w:rPr>
          <w:rFonts w:eastAsia="Arial" w:cs="Arial"/>
          <w:color w:val="000000"/>
          <w:lang w:eastAsia="en-AU"/>
        </w:rPr>
        <w:t xml:space="preserve"> </w:t>
      </w:r>
      <w:r w:rsidR="00821454" w:rsidRPr="00B879F8">
        <w:rPr>
          <w:rFonts w:eastAsia="Arial" w:cs="Arial"/>
          <w:color w:val="000000"/>
          <w:lang w:eastAsia="en-AU"/>
        </w:rPr>
        <w:t>of the contribution that statistical thinking makes to decision-making in society and in the professional and personal lives of individuals</w:t>
      </w:r>
      <w:r w:rsidR="00821454" w:rsidRPr="00B879F8">
        <w:rPr>
          <w:rFonts w:eastAsia="Arial" w:cs="Arial"/>
          <w:color w:val="000000"/>
          <w:sz w:val="20"/>
          <w:szCs w:val="20"/>
          <w:lang w:eastAsia="en-AU"/>
        </w:rPr>
        <w:t>.</w:t>
      </w:r>
    </w:p>
    <w:p w14:paraId="6F8215EC" w14:textId="5EDF59D9" w:rsidR="00761776" w:rsidRDefault="00761776" w:rsidP="00761776">
      <w:pPr>
        <w:pStyle w:val="Heading1"/>
      </w:pPr>
      <w:bookmarkStart w:id="4" w:name="_Toc496180978"/>
      <w:r>
        <w:t>Prior learning</w:t>
      </w:r>
      <w:bookmarkEnd w:id="4"/>
    </w:p>
    <w:p w14:paraId="027BFE92" w14:textId="7BFEAD4F" w:rsidR="00761776" w:rsidRDefault="00821454" w:rsidP="00761776">
      <w:pPr>
        <w:spacing w:after="0"/>
        <w:rPr>
          <w:rFonts w:cs="Arial"/>
        </w:rPr>
      </w:pPr>
      <w:r>
        <w:rPr>
          <w:rFonts w:cs="Arial"/>
        </w:rPr>
        <w:t>The material in this topic builds on content from the Statistics and Probability Strand of the K</w:t>
      </w:r>
      <w:r>
        <w:t>–</w:t>
      </w:r>
      <w:r>
        <w:rPr>
          <w:rFonts w:cs="Arial"/>
        </w:rPr>
        <w:t xml:space="preserve">10 Mathematics syllabus, including the Stage 5.2 </w:t>
      </w:r>
      <w:proofErr w:type="spellStart"/>
      <w:r>
        <w:rPr>
          <w:rFonts w:cs="Arial"/>
        </w:rPr>
        <w:t>substrands</w:t>
      </w:r>
      <w:proofErr w:type="spellEnd"/>
      <w:r>
        <w:rPr>
          <w:rFonts w:cs="Arial"/>
        </w:rPr>
        <w:t xml:space="preserve"> of Single Variable Data Analysis and Probability.</w:t>
      </w:r>
    </w:p>
    <w:p w14:paraId="3B6B4A1C" w14:textId="080D039F" w:rsidR="00761776" w:rsidRDefault="00761776" w:rsidP="00761776">
      <w:pPr>
        <w:pStyle w:val="Heading1"/>
      </w:pPr>
      <w:bookmarkStart w:id="5" w:name="_Toc496180979"/>
      <w:r>
        <w:t>Terminology</w:t>
      </w:r>
      <w:bookmarkEnd w:id="5"/>
    </w:p>
    <w:tbl>
      <w:tblPr>
        <w:tblStyle w:val="NESATable"/>
        <w:tblW w:w="0" w:type="auto"/>
        <w:tblLook w:val="04A0" w:firstRow="1" w:lastRow="0" w:firstColumn="1" w:lastColumn="0" w:noHBand="0" w:noVBand="1"/>
        <w:tblDescription w:val="Alt text should describe what the table is communicating."/>
      </w:tblPr>
      <w:tblGrid>
        <w:gridCol w:w="3081"/>
        <w:gridCol w:w="3081"/>
        <w:gridCol w:w="3081"/>
      </w:tblGrid>
      <w:tr w:rsidR="00761776" w14:paraId="4ABB20D5" w14:textId="77777777" w:rsidTr="00E82C21">
        <w:trPr>
          <w:trHeight w:val="2262"/>
        </w:trPr>
        <w:tc>
          <w:tcPr>
            <w:cnfStyle w:val="001000000000" w:firstRow="0" w:lastRow="0" w:firstColumn="1" w:lastColumn="0" w:oddVBand="0" w:evenVBand="0" w:oddHBand="0" w:evenHBand="0" w:firstRowFirstColumn="0" w:firstRowLastColumn="0" w:lastRowFirstColumn="0" w:lastRowLastColumn="0"/>
            <w:tcW w:w="3081" w:type="dxa"/>
          </w:tcPr>
          <w:p w14:paraId="1E446124" w14:textId="77777777" w:rsidR="00821454" w:rsidRPr="00821454" w:rsidRDefault="00821454" w:rsidP="00821454">
            <w:pPr>
              <w:spacing w:after="0"/>
              <w:rPr>
                <w:rFonts w:cs="Arial"/>
                <w:b w:val="0"/>
              </w:rPr>
            </w:pPr>
            <w:r w:rsidRPr="00821454">
              <w:rPr>
                <w:rFonts w:cs="Arial"/>
                <w:b w:val="0"/>
              </w:rPr>
              <w:t>arithmetic mean</w:t>
            </w:r>
          </w:p>
          <w:p w14:paraId="404F64D7" w14:textId="13551480" w:rsidR="00821454" w:rsidRPr="00821454" w:rsidRDefault="00821454" w:rsidP="00821454">
            <w:pPr>
              <w:spacing w:after="0"/>
              <w:rPr>
                <w:rFonts w:cs="Arial"/>
                <w:b w:val="0"/>
              </w:rPr>
            </w:pPr>
            <w:r w:rsidRPr="00821454">
              <w:rPr>
                <w:rFonts w:cs="Arial"/>
                <w:b w:val="0"/>
              </w:rPr>
              <w:t>array</w:t>
            </w:r>
            <w:r w:rsidR="008E495E">
              <w:rPr>
                <w:rFonts w:cs="Arial"/>
                <w:b w:val="0"/>
              </w:rPr>
              <w:t xml:space="preserve"> </w:t>
            </w:r>
            <w:r w:rsidR="00A67AB8" w:rsidRPr="00216733">
              <w:rPr>
                <w:rFonts w:ascii="Wingdings" w:hAnsi="Wingdings"/>
              </w:rPr>
              <w:t></w:t>
            </w:r>
          </w:p>
          <w:p w14:paraId="40DC5FE0" w14:textId="77777777" w:rsidR="00821454" w:rsidRPr="00821454" w:rsidRDefault="00821454" w:rsidP="00821454">
            <w:pPr>
              <w:spacing w:after="0"/>
              <w:rPr>
                <w:rFonts w:cs="Arial"/>
                <w:b w:val="0"/>
              </w:rPr>
            </w:pPr>
            <w:r w:rsidRPr="00821454">
              <w:rPr>
                <w:rFonts w:cs="Arial"/>
                <w:b w:val="0"/>
              </w:rPr>
              <w:t>back-to-back datasets</w:t>
            </w:r>
          </w:p>
          <w:p w14:paraId="6156F10F" w14:textId="77777777" w:rsidR="00821454" w:rsidRPr="00821454" w:rsidRDefault="00821454" w:rsidP="00821454">
            <w:pPr>
              <w:spacing w:after="0"/>
              <w:rPr>
                <w:rFonts w:cs="Arial"/>
                <w:b w:val="0"/>
              </w:rPr>
            </w:pPr>
            <w:r w:rsidRPr="00821454">
              <w:rPr>
                <w:rFonts w:cs="Arial"/>
                <w:b w:val="0"/>
              </w:rPr>
              <w:t>bar chart</w:t>
            </w:r>
          </w:p>
          <w:p w14:paraId="5F6AC0BD" w14:textId="77777777" w:rsidR="00821454" w:rsidRPr="00821454" w:rsidRDefault="00821454" w:rsidP="00821454">
            <w:pPr>
              <w:spacing w:after="0"/>
              <w:rPr>
                <w:rFonts w:cs="Arial"/>
                <w:b w:val="0"/>
              </w:rPr>
            </w:pPr>
            <w:r w:rsidRPr="00821454">
              <w:rPr>
                <w:rFonts w:cs="Arial"/>
                <w:b w:val="0"/>
              </w:rPr>
              <w:t>bimodal</w:t>
            </w:r>
          </w:p>
          <w:p w14:paraId="1D70E8E8" w14:textId="77777777" w:rsidR="00821454" w:rsidRPr="00821454" w:rsidRDefault="00821454" w:rsidP="00821454">
            <w:pPr>
              <w:spacing w:after="0"/>
              <w:rPr>
                <w:rFonts w:cs="Arial"/>
                <w:b w:val="0"/>
              </w:rPr>
            </w:pPr>
            <w:r w:rsidRPr="00821454">
              <w:rPr>
                <w:rFonts w:cs="Arial"/>
                <w:b w:val="0"/>
              </w:rPr>
              <w:t>box-plots</w:t>
            </w:r>
          </w:p>
          <w:p w14:paraId="0FA3C262" w14:textId="77777777" w:rsidR="00821454" w:rsidRPr="00821454" w:rsidRDefault="00821454" w:rsidP="00821454">
            <w:pPr>
              <w:spacing w:after="0"/>
              <w:rPr>
                <w:rFonts w:cs="Arial"/>
                <w:b w:val="0"/>
              </w:rPr>
            </w:pPr>
            <w:r w:rsidRPr="00821454">
              <w:rPr>
                <w:rFonts w:cs="Arial"/>
                <w:b w:val="0"/>
              </w:rPr>
              <w:t>categorical data</w:t>
            </w:r>
          </w:p>
          <w:p w14:paraId="1864E2A0" w14:textId="77777777" w:rsidR="00821454" w:rsidRPr="00821454" w:rsidRDefault="00821454" w:rsidP="00821454">
            <w:pPr>
              <w:spacing w:after="0"/>
              <w:rPr>
                <w:rFonts w:cs="Arial"/>
                <w:b w:val="0"/>
              </w:rPr>
            </w:pPr>
            <w:r w:rsidRPr="00821454">
              <w:rPr>
                <w:rFonts w:cs="Arial"/>
                <w:b w:val="0"/>
              </w:rPr>
              <w:t>complement</w:t>
            </w:r>
          </w:p>
          <w:p w14:paraId="7156D05D" w14:textId="77777777" w:rsidR="00821454" w:rsidRPr="00821454" w:rsidRDefault="00821454" w:rsidP="00821454">
            <w:pPr>
              <w:spacing w:after="0"/>
              <w:rPr>
                <w:rFonts w:cs="Arial"/>
                <w:b w:val="0"/>
              </w:rPr>
            </w:pPr>
            <w:r w:rsidRPr="00821454">
              <w:rPr>
                <w:rFonts w:cs="Arial"/>
                <w:b w:val="0"/>
              </w:rPr>
              <w:t xml:space="preserve">continuous variable </w:t>
            </w:r>
          </w:p>
          <w:p w14:paraId="2A84817D" w14:textId="77777777" w:rsidR="00821454" w:rsidRPr="00821454" w:rsidRDefault="00821454" w:rsidP="00821454">
            <w:pPr>
              <w:spacing w:after="0"/>
              <w:rPr>
                <w:rFonts w:cs="Arial"/>
                <w:b w:val="0"/>
              </w:rPr>
            </w:pPr>
            <w:r w:rsidRPr="00821454">
              <w:rPr>
                <w:rFonts w:cs="Arial"/>
                <w:b w:val="0"/>
              </w:rPr>
              <w:t>cumulative frequency graph</w:t>
            </w:r>
          </w:p>
          <w:p w14:paraId="38685C12" w14:textId="77777777" w:rsidR="00821454" w:rsidRPr="00821454" w:rsidRDefault="00821454" w:rsidP="00821454">
            <w:pPr>
              <w:spacing w:after="0"/>
              <w:rPr>
                <w:rFonts w:cs="Arial"/>
                <w:b w:val="0"/>
              </w:rPr>
            </w:pPr>
            <w:r w:rsidRPr="00821454">
              <w:rPr>
                <w:rFonts w:cs="Arial"/>
                <w:b w:val="0"/>
              </w:rPr>
              <w:t>data</w:t>
            </w:r>
          </w:p>
          <w:p w14:paraId="16A0F935" w14:textId="77777777" w:rsidR="00821454" w:rsidRPr="00821454" w:rsidRDefault="00821454" w:rsidP="00821454">
            <w:pPr>
              <w:spacing w:after="0"/>
              <w:rPr>
                <w:rFonts w:cs="Arial"/>
                <w:b w:val="0"/>
              </w:rPr>
            </w:pPr>
            <w:proofErr w:type="spellStart"/>
            <w:r w:rsidRPr="00821454">
              <w:rPr>
                <w:rFonts w:cs="Arial"/>
                <w:b w:val="0"/>
              </w:rPr>
              <w:t>decile</w:t>
            </w:r>
            <w:proofErr w:type="spellEnd"/>
          </w:p>
          <w:p w14:paraId="3885117D" w14:textId="77777777" w:rsidR="00821454" w:rsidRPr="00821454" w:rsidRDefault="00821454" w:rsidP="00821454">
            <w:pPr>
              <w:spacing w:after="0"/>
              <w:rPr>
                <w:rFonts w:cs="Arial"/>
                <w:b w:val="0"/>
              </w:rPr>
            </w:pPr>
            <w:r w:rsidRPr="00821454">
              <w:rPr>
                <w:rFonts w:cs="Arial"/>
                <w:b w:val="0"/>
              </w:rPr>
              <w:t>discrete</w:t>
            </w:r>
          </w:p>
          <w:p w14:paraId="63FCBAD4" w14:textId="77777777" w:rsidR="00821454" w:rsidRPr="00821454" w:rsidRDefault="00821454" w:rsidP="00821454">
            <w:pPr>
              <w:spacing w:after="0"/>
              <w:rPr>
                <w:rFonts w:cs="Arial"/>
                <w:b w:val="0"/>
              </w:rPr>
            </w:pPr>
            <w:r w:rsidRPr="00821454">
              <w:rPr>
                <w:rFonts w:cs="Arial"/>
                <w:b w:val="0"/>
              </w:rPr>
              <w:t>dot plot</w:t>
            </w:r>
          </w:p>
          <w:p w14:paraId="71984FB9" w14:textId="77777777" w:rsidR="00821454" w:rsidRPr="00821454" w:rsidRDefault="00821454" w:rsidP="00821454">
            <w:pPr>
              <w:spacing w:after="0"/>
              <w:rPr>
                <w:rFonts w:cs="Arial"/>
                <w:b w:val="0"/>
              </w:rPr>
            </w:pPr>
            <w:r w:rsidRPr="00821454">
              <w:rPr>
                <w:rFonts w:cs="Arial"/>
                <w:b w:val="0"/>
              </w:rPr>
              <w:t>event</w:t>
            </w:r>
          </w:p>
          <w:p w14:paraId="7B375DF2" w14:textId="1BB4EE5F" w:rsidR="00821454" w:rsidRPr="00821454" w:rsidRDefault="00821454" w:rsidP="00821454">
            <w:pPr>
              <w:spacing w:after="0"/>
              <w:rPr>
                <w:rFonts w:cs="Arial"/>
                <w:b w:val="0"/>
              </w:rPr>
            </w:pPr>
            <w:r w:rsidRPr="00821454">
              <w:rPr>
                <w:rFonts w:cs="Arial"/>
                <w:b w:val="0"/>
              </w:rPr>
              <w:t>expected frequency</w:t>
            </w:r>
          </w:p>
          <w:p w14:paraId="0F4DBD85" w14:textId="77777777" w:rsidR="00821454" w:rsidRDefault="00821454" w:rsidP="00821454">
            <w:pPr>
              <w:spacing w:after="0"/>
              <w:rPr>
                <w:rFonts w:cs="Arial"/>
              </w:rPr>
            </w:pPr>
            <w:r w:rsidRPr="00821454">
              <w:rPr>
                <w:rFonts w:cs="Arial"/>
                <w:b w:val="0"/>
              </w:rPr>
              <w:t>experiment</w:t>
            </w:r>
            <w:r>
              <w:rPr>
                <w:rFonts w:cs="Arial"/>
              </w:rPr>
              <w:t xml:space="preserve"> </w:t>
            </w:r>
          </w:p>
          <w:p w14:paraId="6923C701" w14:textId="346C4F97" w:rsidR="00821454" w:rsidRPr="00821454" w:rsidRDefault="00821454" w:rsidP="00821454">
            <w:pPr>
              <w:spacing w:after="0"/>
              <w:rPr>
                <w:rFonts w:cs="Arial"/>
                <w:b w:val="0"/>
              </w:rPr>
            </w:pPr>
            <w:r w:rsidRPr="00821454">
              <w:rPr>
                <w:rFonts w:cs="Arial"/>
                <w:b w:val="0"/>
              </w:rPr>
              <w:t>five-number summary</w:t>
            </w:r>
          </w:p>
          <w:p w14:paraId="1C966222" w14:textId="77777777" w:rsidR="00821454" w:rsidRPr="00821454" w:rsidRDefault="00821454" w:rsidP="00821454">
            <w:pPr>
              <w:spacing w:after="0"/>
              <w:rPr>
                <w:rFonts w:cs="Arial"/>
                <w:b w:val="0"/>
              </w:rPr>
            </w:pPr>
            <w:r w:rsidRPr="00821454">
              <w:rPr>
                <w:rFonts w:cs="Arial"/>
                <w:b w:val="0"/>
              </w:rPr>
              <w:t>frequency distribution table</w:t>
            </w:r>
          </w:p>
          <w:p w14:paraId="503F73FD" w14:textId="77777777" w:rsidR="00821454" w:rsidRPr="00821454" w:rsidRDefault="00821454" w:rsidP="00821454">
            <w:pPr>
              <w:spacing w:after="0"/>
              <w:rPr>
                <w:rFonts w:cs="Arial"/>
                <w:b w:val="0"/>
              </w:rPr>
            </w:pPr>
            <w:r w:rsidRPr="00821454">
              <w:rPr>
                <w:rFonts w:cs="Arial"/>
                <w:b w:val="0"/>
              </w:rPr>
              <w:t>grouped data</w:t>
            </w:r>
          </w:p>
          <w:p w14:paraId="2D518F3F" w14:textId="77777777" w:rsidR="00821454" w:rsidRPr="00821454" w:rsidRDefault="00821454" w:rsidP="00821454">
            <w:pPr>
              <w:spacing w:after="0"/>
              <w:rPr>
                <w:rFonts w:cs="Arial"/>
                <w:b w:val="0"/>
              </w:rPr>
            </w:pPr>
            <w:r w:rsidRPr="00821454">
              <w:rPr>
                <w:rFonts w:cs="Arial"/>
                <w:b w:val="0"/>
              </w:rPr>
              <w:t>histogram</w:t>
            </w:r>
          </w:p>
          <w:p w14:paraId="696438B5" w14:textId="17449E95" w:rsidR="00761776" w:rsidRPr="006C21AE" w:rsidRDefault="00821454" w:rsidP="00821454">
            <w:pPr>
              <w:spacing w:after="0"/>
              <w:rPr>
                <w:rFonts w:cs="Arial"/>
                <w:b w:val="0"/>
              </w:rPr>
            </w:pPr>
            <w:r w:rsidRPr="00821454">
              <w:rPr>
                <w:rFonts w:cs="Arial"/>
                <w:b w:val="0"/>
              </w:rPr>
              <w:t>interquartile range (IQR)</w:t>
            </w:r>
          </w:p>
        </w:tc>
        <w:tc>
          <w:tcPr>
            <w:tcW w:w="3081" w:type="dxa"/>
          </w:tcPr>
          <w:p w14:paraId="234CBABA" w14:textId="77777777" w:rsidR="00821454" w:rsidRPr="00B833E1" w:rsidRDefault="00821454" w:rsidP="00821454">
            <w:pPr>
              <w:spacing w:after="0"/>
              <w:cnfStyle w:val="000000000000" w:firstRow="0" w:lastRow="0" w:firstColumn="0" w:lastColumn="0" w:oddVBand="0" w:evenVBand="0" w:oddHBand="0" w:evenHBand="0" w:firstRowFirstColumn="0" w:firstRowLastColumn="0" w:lastRowFirstColumn="0" w:lastRowLastColumn="0"/>
              <w:rPr>
                <w:rFonts w:cs="Arial"/>
              </w:rPr>
            </w:pPr>
            <w:r w:rsidRPr="00B833E1">
              <w:rPr>
                <w:rFonts w:cs="Arial"/>
              </w:rPr>
              <w:t>mean</w:t>
            </w:r>
          </w:p>
          <w:p w14:paraId="51A431EF" w14:textId="77777777" w:rsidR="00821454" w:rsidRPr="00B833E1" w:rsidRDefault="00821454" w:rsidP="00821454">
            <w:pPr>
              <w:spacing w:after="0"/>
              <w:cnfStyle w:val="000000000000" w:firstRow="0" w:lastRow="0" w:firstColumn="0" w:lastColumn="0" w:oddVBand="0" w:evenVBand="0" w:oddHBand="0" w:evenHBand="0" w:firstRowFirstColumn="0" w:firstRowLastColumn="0" w:lastRowFirstColumn="0" w:lastRowLastColumn="0"/>
              <w:rPr>
                <w:rFonts w:cs="Arial"/>
              </w:rPr>
            </w:pPr>
            <w:r w:rsidRPr="00B833E1">
              <w:rPr>
                <w:rFonts w:cs="Arial"/>
              </w:rPr>
              <w:t xml:space="preserve">measure of </w:t>
            </w:r>
            <w:r>
              <w:rPr>
                <w:rFonts w:cs="Arial"/>
              </w:rPr>
              <w:t>central tendency</w:t>
            </w:r>
          </w:p>
          <w:p w14:paraId="231C78CA" w14:textId="77777777" w:rsidR="00821454" w:rsidRPr="00B833E1" w:rsidRDefault="00821454" w:rsidP="00821454">
            <w:pPr>
              <w:spacing w:after="0"/>
              <w:cnfStyle w:val="000000000000" w:firstRow="0" w:lastRow="0" w:firstColumn="0" w:lastColumn="0" w:oddVBand="0" w:evenVBand="0" w:oddHBand="0" w:evenHBand="0" w:firstRowFirstColumn="0" w:firstRowLastColumn="0" w:lastRowFirstColumn="0" w:lastRowLastColumn="0"/>
              <w:rPr>
                <w:rFonts w:cs="Arial"/>
              </w:rPr>
            </w:pPr>
            <w:r w:rsidRPr="00B833E1">
              <w:rPr>
                <w:rFonts w:cs="Arial"/>
              </w:rPr>
              <w:t>measure of spread</w:t>
            </w:r>
          </w:p>
          <w:p w14:paraId="1652A47E" w14:textId="77777777" w:rsidR="00821454" w:rsidRPr="00B833E1" w:rsidRDefault="00821454" w:rsidP="00821454">
            <w:pPr>
              <w:spacing w:after="0"/>
              <w:cnfStyle w:val="000000000000" w:firstRow="0" w:lastRow="0" w:firstColumn="0" w:lastColumn="0" w:oddVBand="0" w:evenVBand="0" w:oddHBand="0" w:evenHBand="0" w:firstRowFirstColumn="0" w:firstRowLastColumn="0" w:lastRowFirstColumn="0" w:lastRowLastColumn="0"/>
              <w:rPr>
                <w:rFonts w:cs="Arial"/>
              </w:rPr>
            </w:pPr>
            <w:r w:rsidRPr="00B833E1">
              <w:rPr>
                <w:rFonts w:cs="Arial"/>
              </w:rPr>
              <w:t>median</w:t>
            </w:r>
          </w:p>
          <w:p w14:paraId="7B7D37B5" w14:textId="77777777" w:rsidR="00821454" w:rsidRDefault="00821454" w:rsidP="00821454">
            <w:pPr>
              <w:spacing w:after="0"/>
              <w:cnfStyle w:val="000000000000" w:firstRow="0" w:lastRow="0" w:firstColumn="0" w:lastColumn="0" w:oddVBand="0" w:evenVBand="0" w:oddHBand="0" w:evenHBand="0" w:firstRowFirstColumn="0" w:firstRowLastColumn="0" w:lastRowFirstColumn="0" w:lastRowLastColumn="0"/>
              <w:rPr>
                <w:rFonts w:cs="Arial"/>
              </w:rPr>
            </w:pPr>
            <w:r>
              <w:rPr>
                <w:rFonts w:cs="Arial"/>
              </w:rPr>
              <w:t>modality</w:t>
            </w:r>
          </w:p>
          <w:p w14:paraId="0DCF14F7" w14:textId="77777777" w:rsidR="00821454" w:rsidRDefault="00821454" w:rsidP="00821454">
            <w:pPr>
              <w:spacing w:after="0"/>
              <w:cnfStyle w:val="000000000000" w:firstRow="0" w:lastRow="0" w:firstColumn="0" w:lastColumn="0" w:oddVBand="0" w:evenVBand="0" w:oddHBand="0" w:evenHBand="0" w:firstRowFirstColumn="0" w:firstRowLastColumn="0" w:lastRowFirstColumn="0" w:lastRowLastColumn="0"/>
              <w:rPr>
                <w:rFonts w:cs="Arial"/>
              </w:rPr>
            </w:pPr>
            <w:r w:rsidRPr="00B833E1">
              <w:rPr>
                <w:rFonts w:cs="Arial"/>
              </w:rPr>
              <w:t>mode</w:t>
            </w:r>
          </w:p>
          <w:p w14:paraId="5C640518" w14:textId="77777777" w:rsidR="00821454" w:rsidRDefault="00821454" w:rsidP="00821454">
            <w:pPr>
              <w:spacing w:after="0"/>
              <w:cnfStyle w:val="000000000000" w:firstRow="0" w:lastRow="0" w:firstColumn="0" w:lastColumn="0" w:oddVBand="0" w:evenVBand="0" w:oddHBand="0" w:evenHBand="0" w:firstRowFirstColumn="0" w:firstRowLastColumn="0" w:lastRowFirstColumn="0" w:lastRowLastColumn="0"/>
              <w:rPr>
                <w:rFonts w:cs="Arial"/>
              </w:rPr>
            </w:pPr>
            <w:r>
              <w:rPr>
                <w:rFonts w:cs="Arial"/>
              </w:rPr>
              <w:t>multi-stage</w:t>
            </w:r>
          </w:p>
          <w:p w14:paraId="042460DC" w14:textId="77777777" w:rsidR="00821454" w:rsidRPr="00B833E1" w:rsidRDefault="00821454" w:rsidP="00821454">
            <w:pPr>
              <w:spacing w:after="0"/>
              <w:cnfStyle w:val="000000000000" w:firstRow="0" w:lastRow="0" w:firstColumn="0" w:lastColumn="0" w:oddVBand="0" w:evenVBand="0" w:oddHBand="0" w:evenHBand="0" w:firstRowFirstColumn="0" w:firstRowLastColumn="0" w:lastRowFirstColumn="0" w:lastRowLastColumn="0"/>
              <w:rPr>
                <w:rFonts w:cs="Arial"/>
              </w:rPr>
            </w:pPr>
            <w:r>
              <w:rPr>
                <w:rFonts w:cs="Arial"/>
              </w:rPr>
              <w:t>multimodal</w:t>
            </w:r>
          </w:p>
          <w:p w14:paraId="02A4840F" w14:textId="77777777" w:rsidR="00821454" w:rsidRDefault="00821454" w:rsidP="00821454">
            <w:pPr>
              <w:spacing w:after="0"/>
              <w:cnfStyle w:val="000000000000" w:firstRow="0" w:lastRow="0" w:firstColumn="0" w:lastColumn="0" w:oddVBand="0" w:evenVBand="0" w:oddHBand="0" w:evenHBand="0" w:firstRowFirstColumn="0" w:firstRowLastColumn="0" w:lastRowFirstColumn="0" w:lastRowLastColumn="0"/>
              <w:rPr>
                <w:rFonts w:cs="Arial"/>
              </w:rPr>
            </w:pPr>
            <w:r>
              <w:rPr>
                <w:rFonts w:cs="Arial"/>
              </w:rPr>
              <w:t>negatively skewed</w:t>
            </w:r>
          </w:p>
          <w:p w14:paraId="7C6AE666" w14:textId="77777777" w:rsidR="00821454" w:rsidRPr="00B833E1" w:rsidRDefault="00821454" w:rsidP="00821454">
            <w:pPr>
              <w:spacing w:after="0"/>
              <w:cnfStyle w:val="000000000000" w:firstRow="0" w:lastRow="0" w:firstColumn="0" w:lastColumn="0" w:oddVBand="0" w:evenVBand="0" w:oddHBand="0" w:evenHBand="0" w:firstRowFirstColumn="0" w:firstRowLastColumn="0" w:lastRowFirstColumn="0" w:lastRowLastColumn="0"/>
              <w:rPr>
                <w:rFonts w:cs="Arial"/>
              </w:rPr>
            </w:pPr>
            <w:r w:rsidRPr="00B833E1">
              <w:rPr>
                <w:rFonts w:cs="Arial"/>
              </w:rPr>
              <w:t>nominal</w:t>
            </w:r>
          </w:p>
          <w:p w14:paraId="2C15C4AE" w14:textId="77777777" w:rsidR="00821454" w:rsidRDefault="00821454" w:rsidP="00821454">
            <w:pPr>
              <w:spacing w:after="0"/>
              <w:cnfStyle w:val="000000000000" w:firstRow="0" w:lastRow="0" w:firstColumn="0" w:lastColumn="0" w:oddVBand="0" w:evenVBand="0" w:oddHBand="0" w:evenHBand="0" w:firstRowFirstColumn="0" w:firstRowLastColumn="0" w:lastRowFirstColumn="0" w:lastRowLastColumn="0"/>
              <w:rPr>
                <w:rFonts w:cs="Arial"/>
              </w:rPr>
            </w:pPr>
            <w:r>
              <w:rPr>
                <w:rFonts w:cs="Arial"/>
              </w:rPr>
              <w:t>numerical data</w:t>
            </w:r>
          </w:p>
          <w:p w14:paraId="451EC1AC" w14:textId="77777777" w:rsidR="00821454" w:rsidRDefault="00821454" w:rsidP="00821454">
            <w:pPr>
              <w:spacing w:after="0"/>
              <w:cnfStyle w:val="000000000000" w:firstRow="0" w:lastRow="0" w:firstColumn="0" w:lastColumn="0" w:oddVBand="0" w:evenVBand="0" w:oddHBand="0" w:evenHBand="0" w:firstRowFirstColumn="0" w:firstRowLastColumn="0" w:lastRowFirstColumn="0" w:lastRowLastColumn="0"/>
              <w:rPr>
                <w:rFonts w:cs="Arial"/>
              </w:rPr>
            </w:pPr>
            <w:r w:rsidRPr="00B833E1">
              <w:rPr>
                <w:rFonts w:cs="Arial"/>
              </w:rPr>
              <w:t>ordinal</w:t>
            </w:r>
            <w:r>
              <w:rPr>
                <w:rFonts w:cs="Arial"/>
              </w:rPr>
              <w:t xml:space="preserve"> </w:t>
            </w:r>
          </w:p>
          <w:p w14:paraId="4EABB25E" w14:textId="47F8C3B1" w:rsidR="00821454" w:rsidRDefault="00821454" w:rsidP="00821454">
            <w:pPr>
              <w:spacing w:after="0"/>
              <w:cnfStyle w:val="000000000000" w:firstRow="0" w:lastRow="0" w:firstColumn="0" w:lastColumn="0" w:oddVBand="0" w:evenVBand="0" w:oddHBand="0" w:evenHBand="0" w:firstRowFirstColumn="0" w:firstRowLastColumn="0" w:lastRowFirstColumn="0" w:lastRowLastColumn="0"/>
              <w:rPr>
                <w:rFonts w:cs="Arial"/>
              </w:rPr>
            </w:pPr>
            <w:r>
              <w:rPr>
                <w:rFonts w:cs="Arial"/>
              </w:rPr>
              <w:t>outcome</w:t>
            </w:r>
          </w:p>
          <w:p w14:paraId="2BE68E9A" w14:textId="77777777" w:rsidR="00821454" w:rsidRDefault="00821454" w:rsidP="00821454">
            <w:pPr>
              <w:spacing w:after="0"/>
              <w:cnfStyle w:val="000000000000" w:firstRow="0" w:lastRow="0" w:firstColumn="0" w:lastColumn="0" w:oddVBand="0" w:evenVBand="0" w:oddHBand="0" w:evenHBand="0" w:firstRowFirstColumn="0" w:firstRowLastColumn="0" w:lastRowFirstColumn="0" w:lastRowLastColumn="0"/>
              <w:rPr>
                <w:rFonts w:cs="Arial"/>
              </w:rPr>
            </w:pPr>
            <w:r>
              <w:rPr>
                <w:rFonts w:cs="Arial"/>
              </w:rPr>
              <w:t>outlier</w:t>
            </w:r>
          </w:p>
          <w:p w14:paraId="46F9643D" w14:textId="77777777" w:rsidR="00821454" w:rsidRPr="00B833E1" w:rsidRDefault="00821454" w:rsidP="00821454">
            <w:pPr>
              <w:spacing w:after="0"/>
              <w:cnfStyle w:val="000000000000" w:firstRow="0" w:lastRow="0" w:firstColumn="0" w:lastColumn="0" w:oddVBand="0" w:evenVBand="0" w:oddHBand="0" w:evenHBand="0" w:firstRowFirstColumn="0" w:firstRowLastColumn="0" w:lastRowFirstColumn="0" w:lastRowLastColumn="0"/>
              <w:rPr>
                <w:rFonts w:cs="Arial"/>
              </w:rPr>
            </w:pPr>
            <w:r>
              <w:rPr>
                <w:rFonts w:cs="Arial"/>
              </w:rPr>
              <w:t>parameter</w:t>
            </w:r>
          </w:p>
          <w:p w14:paraId="68875E23" w14:textId="072982C4" w:rsidR="00821454" w:rsidRDefault="00821454" w:rsidP="00821454">
            <w:pPr>
              <w:spacing w:after="0"/>
              <w:cnfStyle w:val="000000000000" w:firstRow="0" w:lastRow="0" w:firstColumn="0" w:lastColumn="0" w:oddVBand="0" w:evenVBand="0" w:oddHBand="0" w:evenHBand="0" w:firstRowFirstColumn="0" w:firstRowLastColumn="0" w:lastRowFirstColumn="0" w:lastRowLastColumn="0"/>
              <w:rPr>
                <w:rFonts w:cs="Arial"/>
              </w:rPr>
            </w:pPr>
            <w:r>
              <w:rPr>
                <w:rFonts w:cs="Arial"/>
              </w:rPr>
              <w:t>Pareto chart</w:t>
            </w:r>
            <w:r w:rsidR="00EF1354">
              <w:rPr>
                <w:rFonts w:cs="Arial"/>
              </w:rPr>
              <w:t xml:space="preserve"> </w:t>
            </w:r>
            <w:r w:rsidR="00A67AB8" w:rsidRPr="00216733">
              <w:rPr>
                <w:rFonts w:ascii="Wingdings" w:hAnsi="Wingdings"/>
                <w:b/>
              </w:rPr>
              <w:t></w:t>
            </w:r>
          </w:p>
          <w:p w14:paraId="2C3346B9" w14:textId="77777777" w:rsidR="00821454" w:rsidRPr="00B833E1" w:rsidRDefault="00821454" w:rsidP="00821454">
            <w:pPr>
              <w:spacing w:after="0"/>
              <w:cnfStyle w:val="000000000000" w:firstRow="0" w:lastRow="0" w:firstColumn="0" w:lastColumn="0" w:oddVBand="0" w:evenVBand="0" w:oddHBand="0" w:evenHBand="0" w:firstRowFirstColumn="0" w:firstRowLastColumn="0" w:lastRowFirstColumn="0" w:lastRowLastColumn="0"/>
              <w:rPr>
                <w:rFonts w:cs="Arial"/>
              </w:rPr>
            </w:pPr>
            <w:r w:rsidRPr="00B833E1">
              <w:rPr>
                <w:rFonts w:cs="Arial"/>
              </w:rPr>
              <w:t>percentile</w:t>
            </w:r>
          </w:p>
          <w:p w14:paraId="462CF129" w14:textId="77777777" w:rsidR="00821454" w:rsidRDefault="00821454" w:rsidP="00821454">
            <w:pPr>
              <w:spacing w:after="0"/>
              <w:cnfStyle w:val="000000000000" w:firstRow="0" w:lastRow="0" w:firstColumn="0" w:lastColumn="0" w:oddVBand="0" w:evenVBand="0" w:oddHBand="0" w:evenHBand="0" w:firstRowFirstColumn="0" w:firstRowLastColumn="0" w:lastRowFirstColumn="0" w:lastRowLastColumn="0"/>
              <w:rPr>
                <w:rFonts w:cs="Arial"/>
              </w:rPr>
            </w:pPr>
            <w:r w:rsidRPr="00B833E1">
              <w:rPr>
                <w:rFonts w:cs="Arial"/>
              </w:rPr>
              <w:t>population</w:t>
            </w:r>
          </w:p>
          <w:p w14:paraId="452C9673" w14:textId="77777777" w:rsidR="00821454" w:rsidRDefault="00821454" w:rsidP="00821454">
            <w:pPr>
              <w:spacing w:after="0"/>
              <w:cnfStyle w:val="000000000000" w:firstRow="0" w:lastRow="0" w:firstColumn="0" w:lastColumn="0" w:oddVBand="0" w:evenVBand="0" w:oddHBand="0" w:evenHBand="0" w:firstRowFirstColumn="0" w:firstRowLastColumn="0" w:lastRowFirstColumn="0" w:lastRowLastColumn="0"/>
              <w:rPr>
                <w:rFonts w:cs="Arial"/>
              </w:rPr>
            </w:pPr>
            <w:r>
              <w:rPr>
                <w:rFonts w:cs="Arial"/>
              </w:rPr>
              <w:t>positively skewed</w:t>
            </w:r>
          </w:p>
          <w:p w14:paraId="5A948A79" w14:textId="77777777" w:rsidR="00821454" w:rsidRDefault="00821454" w:rsidP="00821454">
            <w:pPr>
              <w:spacing w:after="0"/>
              <w:cnfStyle w:val="000000000000" w:firstRow="0" w:lastRow="0" w:firstColumn="0" w:lastColumn="0" w:oddVBand="0" w:evenVBand="0" w:oddHBand="0" w:evenHBand="0" w:firstRowFirstColumn="0" w:firstRowLastColumn="0" w:lastRowFirstColumn="0" w:lastRowLastColumn="0"/>
              <w:rPr>
                <w:rFonts w:cs="Arial"/>
              </w:rPr>
            </w:pPr>
            <w:r>
              <w:rPr>
                <w:rFonts w:cs="Arial"/>
              </w:rPr>
              <w:t>probability</w:t>
            </w:r>
          </w:p>
          <w:p w14:paraId="0F9135DA" w14:textId="77777777" w:rsidR="00821454" w:rsidRPr="00B833E1" w:rsidRDefault="00821454" w:rsidP="00821454">
            <w:pPr>
              <w:spacing w:after="0"/>
              <w:cnfStyle w:val="000000000000" w:firstRow="0" w:lastRow="0" w:firstColumn="0" w:lastColumn="0" w:oddVBand="0" w:evenVBand="0" w:oddHBand="0" w:evenHBand="0" w:firstRowFirstColumn="0" w:firstRowLastColumn="0" w:lastRowFirstColumn="0" w:lastRowLastColumn="0"/>
              <w:rPr>
                <w:rFonts w:cs="Arial"/>
              </w:rPr>
            </w:pPr>
            <w:r>
              <w:rPr>
                <w:rFonts w:cs="Arial"/>
              </w:rPr>
              <w:t>quantile</w:t>
            </w:r>
          </w:p>
          <w:p w14:paraId="44E058B6" w14:textId="3E8474A6" w:rsidR="00761776" w:rsidRPr="00761776" w:rsidRDefault="00821454" w:rsidP="00821454">
            <w:pPr>
              <w:spacing w:after="0"/>
              <w:cnfStyle w:val="000000000000" w:firstRow="0" w:lastRow="0" w:firstColumn="0" w:lastColumn="0" w:oddVBand="0" w:evenVBand="0" w:oddHBand="0" w:evenHBand="0" w:firstRowFirstColumn="0" w:firstRowLastColumn="0" w:lastRowFirstColumn="0" w:lastRowLastColumn="0"/>
              <w:rPr>
                <w:rFonts w:cs="Arial"/>
              </w:rPr>
            </w:pPr>
            <w:r w:rsidRPr="00B833E1">
              <w:rPr>
                <w:rFonts w:cs="Arial"/>
              </w:rPr>
              <w:t>quantitative data</w:t>
            </w:r>
          </w:p>
        </w:tc>
        <w:tc>
          <w:tcPr>
            <w:tcW w:w="3081" w:type="dxa"/>
          </w:tcPr>
          <w:p w14:paraId="5E4A56D4" w14:textId="77777777" w:rsidR="00821454" w:rsidRPr="00B833E1" w:rsidRDefault="00821454" w:rsidP="00821454">
            <w:pPr>
              <w:spacing w:after="0"/>
              <w:cnfStyle w:val="000000000000" w:firstRow="0" w:lastRow="0" w:firstColumn="0" w:lastColumn="0" w:oddVBand="0" w:evenVBand="0" w:oddHBand="0" w:evenHBand="0" w:firstRowFirstColumn="0" w:firstRowLastColumn="0" w:lastRowFirstColumn="0" w:lastRowLastColumn="0"/>
              <w:rPr>
                <w:rFonts w:cs="Arial"/>
              </w:rPr>
            </w:pPr>
            <w:r w:rsidRPr="00B833E1">
              <w:rPr>
                <w:rFonts w:cs="Arial"/>
              </w:rPr>
              <w:t xml:space="preserve">quartile </w:t>
            </w:r>
          </w:p>
          <w:p w14:paraId="64F1FE1F" w14:textId="77777777" w:rsidR="00821454" w:rsidRDefault="00821454" w:rsidP="00821454">
            <w:pPr>
              <w:spacing w:after="0"/>
              <w:cnfStyle w:val="000000000000" w:firstRow="0" w:lastRow="0" w:firstColumn="0" w:lastColumn="0" w:oddVBand="0" w:evenVBand="0" w:oddHBand="0" w:evenHBand="0" w:firstRowFirstColumn="0" w:firstRowLastColumn="0" w:lastRowFirstColumn="0" w:lastRowLastColumn="0"/>
              <w:rPr>
                <w:rFonts w:cs="Arial"/>
              </w:rPr>
            </w:pPr>
            <w:r w:rsidRPr="00B833E1">
              <w:rPr>
                <w:rFonts w:cs="Arial"/>
              </w:rPr>
              <w:t>random sample</w:t>
            </w:r>
          </w:p>
          <w:p w14:paraId="32AED5D0" w14:textId="77777777" w:rsidR="00821454" w:rsidRPr="00B833E1" w:rsidRDefault="00821454" w:rsidP="00821454">
            <w:pPr>
              <w:spacing w:after="0"/>
              <w:cnfStyle w:val="000000000000" w:firstRow="0" w:lastRow="0" w:firstColumn="0" w:lastColumn="0" w:oddVBand="0" w:evenVBand="0" w:oddHBand="0" w:evenHBand="0" w:firstRowFirstColumn="0" w:firstRowLastColumn="0" w:lastRowFirstColumn="0" w:lastRowLastColumn="0"/>
              <w:rPr>
                <w:rFonts w:cs="Arial"/>
              </w:rPr>
            </w:pPr>
            <w:r>
              <w:rPr>
                <w:rFonts w:cs="Arial"/>
              </w:rPr>
              <w:t>random variable</w:t>
            </w:r>
          </w:p>
          <w:p w14:paraId="784D4B46" w14:textId="77777777" w:rsidR="00821454" w:rsidRDefault="00821454" w:rsidP="00821454">
            <w:pPr>
              <w:spacing w:after="0"/>
              <w:cnfStyle w:val="000000000000" w:firstRow="0" w:lastRow="0" w:firstColumn="0" w:lastColumn="0" w:oddVBand="0" w:evenVBand="0" w:oddHBand="0" w:evenHBand="0" w:firstRowFirstColumn="0" w:firstRowLastColumn="0" w:lastRowFirstColumn="0" w:lastRowLastColumn="0"/>
              <w:rPr>
                <w:rFonts w:cs="Arial"/>
              </w:rPr>
            </w:pPr>
            <w:r w:rsidRPr="00B833E1">
              <w:rPr>
                <w:rFonts w:cs="Arial"/>
              </w:rPr>
              <w:t>range</w:t>
            </w:r>
          </w:p>
          <w:p w14:paraId="484DBDE8" w14:textId="77777777" w:rsidR="00821454" w:rsidRPr="00B833E1" w:rsidRDefault="00821454" w:rsidP="00821454">
            <w:pPr>
              <w:spacing w:after="0"/>
              <w:cnfStyle w:val="000000000000" w:firstRow="0" w:lastRow="0" w:firstColumn="0" w:lastColumn="0" w:oddVBand="0" w:evenVBand="0" w:oddHBand="0" w:evenHBand="0" w:firstRowFirstColumn="0" w:firstRowLastColumn="0" w:lastRowFirstColumn="0" w:lastRowLastColumn="0"/>
              <w:rPr>
                <w:rFonts w:cs="Arial"/>
              </w:rPr>
            </w:pPr>
            <w:r>
              <w:rPr>
                <w:rFonts w:cs="Arial"/>
              </w:rPr>
              <w:t>relative frequency</w:t>
            </w:r>
            <w:r w:rsidRPr="00B833E1">
              <w:rPr>
                <w:rFonts w:cs="Arial"/>
              </w:rPr>
              <w:t xml:space="preserve"> </w:t>
            </w:r>
          </w:p>
          <w:p w14:paraId="697B4253" w14:textId="77777777" w:rsidR="00821454" w:rsidRDefault="00821454" w:rsidP="00821454">
            <w:pPr>
              <w:spacing w:after="0"/>
              <w:cnfStyle w:val="000000000000" w:firstRow="0" w:lastRow="0" w:firstColumn="0" w:lastColumn="0" w:oddVBand="0" w:evenVBand="0" w:oddHBand="0" w:evenHBand="0" w:firstRowFirstColumn="0" w:firstRowLastColumn="0" w:lastRowFirstColumn="0" w:lastRowLastColumn="0"/>
              <w:rPr>
                <w:rFonts w:cs="Arial"/>
              </w:rPr>
            </w:pPr>
            <w:r w:rsidRPr="00B833E1">
              <w:rPr>
                <w:rFonts w:cs="Arial"/>
              </w:rPr>
              <w:t>sample</w:t>
            </w:r>
          </w:p>
          <w:p w14:paraId="5377D9CD" w14:textId="38AC4A36" w:rsidR="00761776" w:rsidRDefault="00821454" w:rsidP="00821454">
            <w:pPr>
              <w:spacing w:after="0"/>
              <w:cnfStyle w:val="000000000000" w:firstRow="0" w:lastRow="0" w:firstColumn="0" w:lastColumn="0" w:oddVBand="0" w:evenVBand="0" w:oddHBand="0" w:evenHBand="0" w:firstRowFirstColumn="0" w:firstRowLastColumn="0" w:lastRowFirstColumn="0" w:lastRowLastColumn="0"/>
              <w:rPr>
                <w:rFonts w:cs="Arial"/>
              </w:rPr>
            </w:pPr>
            <w:r>
              <w:rPr>
                <w:rFonts w:cs="Arial"/>
              </w:rPr>
              <w:t>sample space</w:t>
            </w:r>
          </w:p>
          <w:p w14:paraId="219D8127" w14:textId="77777777" w:rsidR="00821454" w:rsidRDefault="00821454" w:rsidP="00821454">
            <w:pPr>
              <w:spacing w:after="0"/>
              <w:cnfStyle w:val="000000000000" w:firstRow="0" w:lastRow="0" w:firstColumn="0" w:lastColumn="0" w:oddVBand="0" w:evenVBand="0" w:oddHBand="0" w:evenHBand="0" w:firstRowFirstColumn="0" w:firstRowLastColumn="0" w:lastRowFirstColumn="0" w:lastRowLastColumn="0"/>
              <w:rPr>
                <w:rFonts w:cs="Arial"/>
              </w:rPr>
            </w:pPr>
            <w:r>
              <w:rPr>
                <w:rFonts w:cs="Arial"/>
              </w:rPr>
              <w:t>self-selected sample</w:t>
            </w:r>
          </w:p>
          <w:p w14:paraId="32707B74" w14:textId="77777777" w:rsidR="00821454" w:rsidRPr="00B833E1" w:rsidRDefault="00821454" w:rsidP="00821454">
            <w:pPr>
              <w:spacing w:after="0"/>
              <w:cnfStyle w:val="000000000000" w:firstRow="0" w:lastRow="0" w:firstColumn="0" w:lastColumn="0" w:oddVBand="0" w:evenVBand="0" w:oddHBand="0" w:evenHBand="0" w:firstRowFirstColumn="0" w:firstRowLastColumn="0" w:lastRowFirstColumn="0" w:lastRowLastColumn="0"/>
              <w:rPr>
                <w:rFonts w:cs="Arial"/>
              </w:rPr>
            </w:pPr>
            <w:r>
              <w:rPr>
                <w:rFonts w:cs="Arial"/>
              </w:rPr>
              <w:t>simulation</w:t>
            </w:r>
          </w:p>
          <w:p w14:paraId="203CD328" w14:textId="77777777" w:rsidR="00821454" w:rsidRPr="00B833E1" w:rsidRDefault="00821454" w:rsidP="00821454">
            <w:pPr>
              <w:spacing w:after="0"/>
              <w:cnfStyle w:val="000000000000" w:firstRow="0" w:lastRow="0" w:firstColumn="0" w:lastColumn="0" w:oddVBand="0" w:evenVBand="0" w:oddHBand="0" w:evenHBand="0" w:firstRowFirstColumn="0" w:firstRowLastColumn="0" w:lastRowFirstColumn="0" w:lastRowLastColumn="0"/>
              <w:rPr>
                <w:rFonts w:cs="Arial"/>
              </w:rPr>
            </w:pPr>
            <w:r w:rsidRPr="00B833E1">
              <w:rPr>
                <w:rFonts w:cs="Arial"/>
              </w:rPr>
              <w:t>spread</w:t>
            </w:r>
          </w:p>
          <w:p w14:paraId="587D59FB" w14:textId="77777777" w:rsidR="00821454" w:rsidRPr="00B833E1" w:rsidRDefault="00821454" w:rsidP="00821454">
            <w:pPr>
              <w:spacing w:after="0"/>
              <w:cnfStyle w:val="000000000000" w:firstRow="0" w:lastRow="0" w:firstColumn="0" w:lastColumn="0" w:oddVBand="0" w:evenVBand="0" w:oddHBand="0" w:evenHBand="0" w:firstRowFirstColumn="0" w:firstRowLastColumn="0" w:lastRowFirstColumn="0" w:lastRowLastColumn="0"/>
              <w:rPr>
                <w:rFonts w:cs="Arial"/>
              </w:rPr>
            </w:pPr>
            <w:r w:rsidRPr="00B833E1">
              <w:rPr>
                <w:rFonts w:cs="Arial"/>
              </w:rPr>
              <w:t>standard deviation</w:t>
            </w:r>
          </w:p>
          <w:p w14:paraId="454921AB" w14:textId="5BF1D1B7" w:rsidR="00821454" w:rsidRDefault="00821454" w:rsidP="00821454">
            <w:pPr>
              <w:spacing w:after="0"/>
              <w:cnfStyle w:val="000000000000" w:firstRow="0" w:lastRow="0" w:firstColumn="0" w:lastColumn="0" w:oddVBand="0" w:evenVBand="0" w:oddHBand="0" w:evenHBand="0" w:firstRowFirstColumn="0" w:firstRowLastColumn="0" w:lastRowFirstColumn="0" w:lastRowLastColumn="0"/>
              <w:rPr>
                <w:rFonts w:cs="Arial"/>
              </w:rPr>
            </w:pPr>
            <w:r>
              <w:rPr>
                <w:rFonts w:cs="Arial"/>
              </w:rPr>
              <w:t xml:space="preserve">stem and </w:t>
            </w:r>
            <w:r w:rsidRPr="00B833E1">
              <w:rPr>
                <w:rFonts w:cs="Arial"/>
              </w:rPr>
              <w:t>leaf plot</w:t>
            </w:r>
          </w:p>
          <w:p w14:paraId="2C37AD1D" w14:textId="77777777" w:rsidR="00821454" w:rsidRPr="00B833E1" w:rsidRDefault="00821454" w:rsidP="00821454">
            <w:pPr>
              <w:spacing w:after="0"/>
              <w:cnfStyle w:val="000000000000" w:firstRow="0" w:lastRow="0" w:firstColumn="0" w:lastColumn="0" w:oddVBand="0" w:evenVBand="0" w:oddHBand="0" w:evenHBand="0" w:firstRowFirstColumn="0" w:firstRowLastColumn="0" w:lastRowFirstColumn="0" w:lastRowLastColumn="0"/>
              <w:rPr>
                <w:rFonts w:cs="Arial"/>
              </w:rPr>
            </w:pPr>
            <w:r w:rsidRPr="00B833E1">
              <w:rPr>
                <w:rFonts w:cs="Arial"/>
              </w:rPr>
              <w:t>stratified sample</w:t>
            </w:r>
          </w:p>
          <w:p w14:paraId="6EF8EEF9" w14:textId="77777777" w:rsidR="00821454" w:rsidRDefault="00821454" w:rsidP="00821454">
            <w:pPr>
              <w:spacing w:after="0"/>
              <w:cnfStyle w:val="000000000000" w:firstRow="0" w:lastRow="0" w:firstColumn="0" w:lastColumn="0" w:oddVBand="0" w:evenVBand="0" w:oddHBand="0" w:evenHBand="0" w:firstRowFirstColumn="0" w:firstRowLastColumn="0" w:lastRowFirstColumn="0" w:lastRowLastColumn="0"/>
              <w:rPr>
                <w:rFonts w:cs="Arial"/>
              </w:rPr>
            </w:pPr>
            <w:r w:rsidRPr="00B833E1">
              <w:rPr>
                <w:rFonts w:cs="Arial"/>
              </w:rPr>
              <w:t>summary statistics</w:t>
            </w:r>
          </w:p>
          <w:p w14:paraId="5EF4C48F" w14:textId="77777777" w:rsidR="00821454" w:rsidRPr="00B833E1" w:rsidRDefault="00821454" w:rsidP="00821454">
            <w:pPr>
              <w:spacing w:after="0"/>
              <w:cnfStyle w:val="000000000000" w:firstRow="0" w:lastRow="0" w:firstColumn="0" w:lastColumn="0" w:oddVBand="0" w:evenVBand="0" w:oddHBand="0" w:evenHBand="0" w:firstRowFirstColumn="0" w:firstRowLastColumn="0" w:lastRowFirstColumn="0" w:lastRowLastColumn="0"/>
              <w:rPr>
                <w:rFonts w:cs="Arial"/>
              </w:rPr>
            </w:pPr>
            <w:r>
              <w:rPr>
                <w:rFonts w:cs="Arial"/>
              </w:rPr>
              <w:t>symmetric</w:t>
            </w:r>
          </w:p>
          <w:p w14:paraId="6F2596C3" w14:textId="77777777" w:rsidR="00821454" w:rsidRDefault="00821454" w:rsidP="00821454">
            <w:pPr>
              <w:spacing w:after="0"/>
              <w:cnfStyle w:val="000000000000" w:firstRow="0" w:lastRow="0" w:firstColumn="0" w:lastColumn="0" w:oddVBand="0" w:evenVBand="0" w:oddHBand="0" w:evenHBand="0" w:firstRowFirstColumn="0" w:firstRowLastColumn="0" w:lastRowFirstColumn="0" w:lastRowLastColumn="0"/>
              <w:rPr>
                <w:rFonts w:cs="Arial"/>
              </w:rPr>
            </w:pPr>
            <w:r w:rsidRPr="00B833E1">
              <w:rPr>
                <w:rFonts w:cs="Arial"/>
              </w:rPr>
              <w:t>systematic sample</w:t>
            </w:r>
          </w:p>
          <w:p w14:paraId="32A983F2" w14:textId="10159780" w:rsidR="00821454" w:rsidRDefault="00821454" w:rsidP="00821454">
            <w:pPr>
              <w:spacing w:after="0"/>
              <w:cnfStyle w:val="000000000000" w:firstRow="0" w:lastRow="0" w:firstColumn="0" w:lastColumn="0" w:oddVBand="0" w:evenVBand="0" w:oddHBand="0" w:evenHBand="0" w:firstRowFirstColumn="0" w:firstRowLastColumn="0" w:lastRowFirstColumn="0" w:lastRowLastColumn="0"/>
              <w:rPr>
                <w:rFonts w:cs="Arial"/>
              </w:rPr>
            </w:pPr>
            <w:r>
              <w:rPr>
                <w:rFonts w:cs="Arial"/>
              </w:rPr>
              <w:t>theoretical probability</w:t>
            </w:r>
          </w:p>
          <w:p w14:paraId="1EA97016" w14:textId="77777777" w:rsidR="00821454" w:rsidRPr="00B833E1" w:rsidRDefault="00821454" w:rsidP="00821454">
            <w:pPr>
              <w:spacing w:after="0"/>
              <w:cnfStyle w:val="000000000000" w:firstRow="0" w:lastRow="0" w:firstColumn="0" w:lastColumn="0" w:oddVBand="0" w:evenVBand="0" w:oddHBand="0" w:evenHBand="0" w:firstRowFirstColumn="0" w:firstRowLastColumn="0" w:lastRowFirstColumn="0" w:lastRowLastColumn="0"/>
              <w:rPr>
                <w:rFonts w:cs="Arial"/>
              </w:rPr>
            </w:pPr>
            <w:r>
              <w:rPr>
                <w:rFonts w:cs="Arial"/>
              </w:rPr>
              <w:t>tree diagram</w:t>
            </w:r>
          </w:p>
          <w:p w14:paraId="653DC2DF" w14:textId="77777777" w:rsidR="00821454" w:rsidRDefault="00821454" w:rsidP="00821454">
            <w:pPr>
              <w:spacing w:after="0"/>
              <w:cnfStyle w:val="000000000000" w:firstRow="0" w:lastRow="0" w:firstColumn="0" w:lastColumn="0" w:oddVBand="0" w:evenVBand="0" w:oddHBand="0" w:evenHBand="0" w:firstRowFirstColumn="0" w:firstRowLastColumn="0" w:lastRowFirstColumn="0" w:lastRowLastColumn="0"/>
              <w:rPr>
                <w:rFonts w:cs="Arial"/>
              </w:rPr>
            </w:pPr>
            <w:r w:rsidRPr="00B833E1">
              <w:rPr>
                <w:rFonts w:cs="Arial"/>
              </w:rPr>
              <w:t>ungrouped data</w:t>
            </w:r>
          </w:p>
          <w:p w14:paraId="0D69DEC6" w14:textId="77777777" w:rsidR="00821454" w:rsidRPr="00B833E1" w:rsidRDefault="00821454" w:rsidP="00821454">
            <w:pPr>
              <w:spacing w:after="0"/>
              <w:cnfStyle w:val="000000000000" w:firstRow="0" w:lastRow="0" w:firstColumn="0" w:lastColumn="0" w:oddVBand="0" w:evenVBand="0" w:oddHBand="0" w:evenHBand="0" w:firstRowFirstColumn="0" w:firstRowLastColumn="0" w:lastRowFirstColumn="0" w:lastRowLastColumn="0"/>
              <w:rPr>
                <w:rFonts w:cs="Arial"/>
              </w:rPr>
            </w:pPr>
            <w:r>
              <w:rPr>
                <w:rFonts w:cs="Arial"/>
              </w:rPr>
              <w:t>unimodal</w:t>
            </w:r>
          </w:p>
          <w:p w14:paraId="5557A6DE" w14:textId="31940BC7" w:rsidR="00821454" w:rsidRDefault="00821454" w:rsidP="00821454">
            <w:pPr>
              <w:spacing w:after="0"/>
              <w:cnfStyle w:val="000000000000" w:firstRow="0" w:lastRow="0" w:firstColumn="0" w:lastColumn="0" w:oddVBand="0" w:evenVBand="0" w:oddHBand="0" w:evenHBand="0" w:firstRowFirstColumn="0" w:firstRowLastColumn="0" w:lastRowFirstColumn="0" w:lastRowLastColumn="0"/>
              <w:rPr>
                <w:rFonts w:cs="Arial"/>
              </w:rPr>
            </w:pPr>
            <w:r>
              <w:rPr>
                <w:rFonts w:cs="Arial"/>
              </w:rPr>
              <w:t>variable</w:t>
            </w:r>
          </w:p>
          <w:p w14:paraId="6DB8199A" w14:textId="2A883659" w:rsidR="00761776" w:rsidRDefault="00761776" w:rsidP="00E82C21">
            <w:pPr>
              <w:pStyle w:val="TableParagraph"/>
              <w:cnfStyle w:val="000000000000" w:firstRow="0" w:lastRow="0" w:firstColumn="0" w:lastColumn="0" w:oddVBand="0" w:evenVBand="0" w:oddHBand="0" w:evenHBand="0" w:firstRowFirstColumn="0" w:firstRowLastColumn="0" w:lastRowFirstColumn="0" w:lastRowLastColumn="0"/>
            </w:pPr>
          </w:p>
        </w:tc>
      </w:tr>
    </w:tbl>
    <w:p w14:paraId="7BA1F670" w14:textId="77777777" w:rsidR="006C21AE" w:rsidRDefault="006C21AE" w:rsidP="00761776">
      <w:pPr>
        <w:pStyle w:val="Heading1"/>
      </w:pPr>
    </w:p>
    <w:p w14:paraId="71E0D0DF" w14:textId="3B8B59B0" w:rsidR="00761776" w:rsidRDefault="00761776" w:rsidP="00761776">
      <w:pPr>
        <w:pStyle w:val="Heading1"/>
      </w:pPr>
      <w:bookmarkStart w:id="6" w:name="_Toc496180980"/>
      <w:r>
        <w:lastRenderedPageBreak/>
        <w:t>Use of technology</w:t>
      </w:r>
      <w:bookmarkEnd w:id="6"/>
    </w:p>
    <w:p w14:paraId="6615EFD2" w14:textId="5E8A3AEB" w:rsidR="00821454" w:rsidRPr="00821454" w:rsidRDefault="00821454" w:rsidP="00821454">
      <w:pPr>
        <w:spacing w:after="120"/>
        <w:rPr>
          <w:rFonts w:eastAsia="Arial" w:cs="Arial"/>
          <w:color w:val="000000"/>
          <w:lang w:eastAsia="en-AU"/>
        </w:rPr>
      </w:pPr>
      <w:r w:rsidRPr="00821454">
        <w:rPr>
          <w:rFonts w:eastAsia="Arial" w:cs="Arial"/>
          <w:color w:val="000000"/>
          <w:lang w:eastAsia="en-AU"/>
        </w:rPr>
        <w:t xml:space="preserve">The use of spreadsheets and/or other software is encouraged in this topic, </w:t>
      </w:r>
      <w:r w:rsidR="009D4D11">
        <w:rPr>
          <w:rFonts w:eastAsia="Arial" w:cs="Arial"/>
          <w:color w:val="000000"/>
          <w:lang w:eastAsia="en-AU"/>
        </w:rPr>
        <w:t xml:space="preserve">to enable </w:t>
      </w:r>
      <w:r w:rsidRPr="00821454">
        <w:rPr>
          <w:rFonts w:eastAsia="Arial" w:cs="Arial"/>
          <w:color w:val="000000"/>
          <w:lang w:eastAsia="en-AU"/>
        </w:rPr>
        <w:t xml:space="preserve">students to use real data, produce a variety of graphs and tables, </w:t>
      </w:r>
      <w:proofErr w:type="gramStart"/>
      <w:r w:rsidRPr="00821454">
        <w:rPr>
          <w:rFonts w:eastAsia="Arial" w:cs="Arial"/>
          <w:color w:val="000000"/>
          <w:lang w:eastAsia="en-AU"/>
        </w:rPr>
        <w:t>create</w:t>
      </w:r>
      <w:proofErr w:type="gramEnd"/>
      <w:r w:rsidRPr="00821454">
        <w:rPr>
          <w:rFonts w:eastAsia="Arial" w:cs="Arial"/>
          <w:color w:val="000000"/>
          <w:lang w:eastAsia="en-AU"/>
        </w:rPr>
        <w:t xml:space="preserve"> data displays and to calculate measures of location and spread. Spreadsheets are widely used in the workplace and are a suitable tool for tabulating and graphing data and for calculating summary statistics.</w:t>
      </w:r>
    </w:p>
    <w:p w14:paraId="38A70D4A" w14:textId="78033F88" w:rsidR="00821454" w:rsidRPr="00821454" w:rsidRDefault="00821454" w:rsidP="00821454">
      <w:pPr>
        <w:spacing w:after="120"/>
        <w:rPr>
          <w:rFonts w:eastAsia="Arial" w:cs="Arial"/>
          <w:color w:val="000000"/>
          <w:lang w:eastAsia="en-AU"/>
        </w:rPr>
      </w:pPr>
      <w:r w:rsidRPr="00821454">
        <w:rPr>
          <w:rFonts w:eastAsia="Arial" w:cs="Arial"/>
          <w:color w:val="000000"/>
          <w:lang w:eastAsia="en-AU"/>
        </w:rPr>
        <w:t>A spreadsheet facility allows students to investigate real-world situations and to pose and answer their own ‘what if’ questions. The element of chance can be built into spreadsheets by using random numbers.</w:t>
      </w:r>
      <w:r w:rsidR="00D3732A">
        <w:rPr>
          <w:rFonts w:eastAsia="Arial" w:cs="Arial"/>
          <w:color w:val="000000"/>
          <w:lang w:eastAsia="en-AU"/>
        </w:rPr>
        <w:t xml:space="preserve"> </w:t>
      </w:r>
      <w:r w:rsidRPr="00821454">
        <w:rPr>
          <w:rFonts w:eastAsia="Arial" w:cs="Arial"/>
          <w:color w:val="000000"/>
          <w:lang w:eastAsia="en-AU"/>
        </w:rPr>
        <w:t>Students can create spreadsheets to record and display graphically the results of an experiment.</w:t>
      </w:r>
    </w:p>
    <w:p w14:paraId="1A673280" w14:textId="0DEF884E" w:rsidR="00821454" w:rsidRPr="00821454" w:rsidRDefault="00821454" w:rsidP="00821454">
      <w:pPr>
        <w:spacing w:after="120"/>
        <w:rPr>
          <w:rFonts w:eastAsia="Arial" w:cs="Arial"/>
          <w:color w:val="000000"/>
          <w:lang w:eastAsia="en-AU"/>
        </w:rPr>
      </w:pPr>
      <w:r w:rsidRPr="00821454">
        <w:rPr>
          <w:rFonts w:eastAsia="Arial" w:cs="Arial"/>
          <w:color w:val="000000"/>
          <w:lang w:eastAsia="en-AU"/>
        </w:rPr>
        <w:t xml:space="preserve">Large and small data sets from real-life situations </w:t>
      </w:r>
      <w:r w:rsidR="009D4D11">
        <w:rPr>
          <w:rFonts w:eastAsia="Arial" w:cs="Arial"/>
          <w:color w:val="000000"/>
          <w:lang w:eastAsia="en-AU"/>
        </w:rPr>
        <w:t>can</w:t>
      </w:r>
      <w:r w:rsidR="009D4D11" w:rsidRPr="00821454">
        <w:rPr>
          <w:rFonts w:eastAsia="Arial" w:cs="Arial"/>
          <w:color w:val="000000"/>
          <w:lang w:eastAsia="en-AU"/>
        </w:rPr>
        <w:t xml:space="preserve"> </w:t>
      </w:r>
      <w:r w:rsidRPr="00821454">
        <w:rPr>
          <w:rFonts w:eastAsia="Arial" w:cs="Arial"/>
          <w:color w:val="000000"/>
          <w:lang w:eastAsia="en-AU"/>
        </w:rPr>
        <w:t xml:space="preserve">be accessed, and </w:t>
      </w:r>
      <w:r w:rsidR="009D4D11">
        <w:rPr>
          <w:rFonts w:eastAsia="Arial" w:cs="Arial"/>
          <w:color w:val="000000"/>
          <w:lang w:eastAsia="en-AU"/>
        </w:rPr>
        <w:t>sourced</w:t>
      </w:r>
      <w:r w:rsidRPr="00821454">
        <w:rPr>
          <w:rFonts w:eastAsia="Arial" w:cs="Arial"/>
          <w:color w:val="000000"/>
          <w:lang w:eastAsia="en-AU"/>
        </w:rPr>
        <w:t xml:space="preserve"> on the internet. Students are also encouraged to use data that they have collected themselves to investigate issues that interest them.</w:t>
      </w:r>
    </w:p>
    <w:p w14:paraId="7FF9AACA" w14:textId="394CC944" w:rsidR="00821454" w:rsidRPr="00821454" w:rsidRDefault="00821454" w:rsidP="00821454">
      <w:pPr>
        <w:spacing w:after="120"/>
        <w:rPr>
          <w:rFonts w:eastAsia="Arial" w:cs="Arial"/>
          <w:color w:val="000000"/>
          <w:lang w:eastAsia="en-AU"/>
        </w:rPr>
      </w:pPr>
      <w:r w:rsidRPr="00821454">
        <w:rPr>
          <w:rFonts w:eastAsia="Arial" w:cs="Arial"/>
          <w:color w:val="000000"/>
          <w:lang w:eastAsia="en-AU"/>
        </w:rPr>
        <w:t xml:space="preserve">Students </w:t>
      </w:r>
      <w:r w:rsidR="009D4D11">
        <w:rPr>
          <w:rFonts w:eastAsia="Arial" w:cs="Arial"/>
          <w:color w:val="000000"/>
          <w:lang w:eastAsia="en-AU"/>
        </w:rPr>
        <w:t>can</w:t>
      </w:r>
      <w:r w:rsidR="009D4D11" w:rsidRPr="00821454">
        <w:rPr>
          <w:rFonts w:eastAsia="Arial" w:cs="Arial"/>
          <w:color w:val="000000"/>
          <w:lang w:eastAsia="en-AU"/>
        </w:rPr>
        <w:t xml:space="preserve"> </w:t>
      </w:r>
      <w:r w:rsidRPr="00821454">
        <w:rPr>
          <w:rFonts w:eastAsia="Arial" w:cs="Arial"/>
          <w:color w:val="000000"/>
          <w:lang w:eastAsia="en-AU"/>
        </w:rPr>
        <w:t>make use of contextual data, available on the internet, for example the Australian Bureau of Statistics (ABS) Yearbooks and the Australian Bureau of Meteorology are useful sources of data.</w:t>
      </w:r>
    </w:p>
    <w:p w14:paraId="70CCE853" w14:textId="281A044A" w:rsidR="00821454" w:rsidRPr="00821454" w:rsidRDefault="00821454" w:rsidP="00821454">
      <w:pPr>
        <w:spacing w:after="120"/>
        <w:rPr>
          <w:rFonts w:eastAsia="Arial" w:cs="Arial"/>
          <w:color w:val="000000"/>
          <w:lang w:eastAsia="en-AU"/>
        </w:rPr>
      </w:pPr>
      <w:r w:rsidRPr="00821454">
        <w:rPr>
          <w:rFonts w:eastAsia="Arial" w:cs="Arial"/>
          <w:color w:val="000000"/>
          <w:lang w:eastAsia="en-AU"/>
        </w:rPr>
        <w:t>Technology should be used to create frequency tables and statistical graphs, including Pareto charts.</w:t>
      </w:r>
    </w:p>
    <w:p w14:paraId="23B360C5" w14:textId="3A232996" w:rsidR="00761776" w:rsidRDefault="00761776" w:rsidP="00761776">
      <w:pPr>
        <w:pStyle w:val="Heading1"/>
      </w:pPr>
      <w:bookmarkStart w:id="7" w:name="_Toc496180981"/>
      <w:r>
        <w:t>Background information</w:t>
      </w:r>
      <w:bookmarkEnd w:id="7"/>
    </w:p>
    <w:p w14:paraId="331CE616" w14:textId="77777777" w:rsidR="00821454" w:rsidRDefault="00821454" w:rsidP="00821454">
      <w:pPr>
        <w:spacing w:after="120"/>
        <w:rPr>
          <w:rFonts w:cs="Arial"/>
        </w:rPr>
      </w:pPr>
      <w:r w:rsidRPr="005F5381">
        <w:rPr>
          <w:rFonts w:cs="Arial"/>
        </w:rPr>
        <w:t>This topic provides an introduction to methods of descriptive statistics for finding information in a collection of data</w:t>
      </w:r>
      <w:r>
        <w:rPr>
          <w:rFonts w:cs="Arial"/>
        </w:rPr>
        <w:t xml:space="preserve"> </w:t>
      </w:r>
      <w:r w:rsidRPr="005F5381">
        <w:rPr>
          <w:rFonts w:cs="Arial"/>
        </w:rPr>
        <w:t xml:space="preserve">and </w:t>
      </w:r>
      <w:r>
        <w:rPr>
          <w:rFonts w:cs="Arial"/>
        </w:rPr>
        <w:t>exploring methods</w:t>
      </w:r>
      <w:r w:rsidRPr="005F5381">
        <w:rPr>
          <w:rFonts w:cs="Arial"/>
        </w:rPr>
        <w:t xml:space="preserve"> for reliably </w:t>
      </w:r>
      <w:proofErr w:type="spellStart"/>
      <w:r w:rsidRPr="005F5381">
        <w:rPr>
          <w:rFonts w:cs="Arial"/>
        </w:rPr>
        <w:t>generalising</w:t>
      </w:r>
      <w:proofErr w:type="spellEnd"/>
      <w:r w:rsidRPr="005F5381">
        <w:rPr>
          <w:rFonts w:cs="Arial"/>
        </w:rPr>
        <w:t xml:space="preserve"> information found in a sample of data to the overall population from which the sample was drawn. </w:t>
      </w:r>
    </w:p>
    <w:p w14:paraId="6AC1EFDF" w14:textId="40350FC5" w:rsidR="00761776" w:rsidRDefault="00821454" w:rsidP="00821454">
      <w:pPr>
        <w:spacing w:after="0"/>
        <w:rPr>
          <w:rFonts w:cs="Arial"/>
        </w:rPr>
      </w:pPr>
      <w:r>
        <w:rPr>
          <w:rFonts w:cs="Arial"/>
        </w:rPr>
        <w:t xml:space="preserve">John </w:t>
      </w:r>
      <w:proofErr w:type="spellStart"/>
      <w:r>
        <w:rPr>
          <w:rFonts w:cs="Arial"/>
        </w:rPr>
        <w:t>Graunt</w:t>
      </w:r>
      <w:proofErr w:type="spellEnd"/>
      <w:r>
        <w:rPr>
          <w:rFonts w:cs="Arial"/>
        </w:rPr>
        <w:t xml:space="preserve">, born in 1620, is credited with founding </w:t>
      </w:r>
      <w:r w:rsidR="009D4D11">
        <w:rPr>
          <w:rFonts w:cs="Arial"/>
        </w:rPr>
        <w:t xml:space="preserve">the </w:t>
      </w:r>
      <w:r>
        <w:rPr>
          <w:rFonts w:cs="Arial"/>
        </w:rPr>
        <w:t>branch of mathematics now known as statistics. He compiled the first statistical database of birthday</w:t>
      </w:r>
      <w:r w:rsidR="009D4D11">
        <w:rPr>
          <w:rFonts w:cs="Arial"/>
        </w:rPr>
        <w:t>s</w:t>
      </w:r>
      <w:r>
        <w:rPr>
          <w:rFonts w:cs="Arial"/>
        </w:rPr>
        <w:t xml:space="preserve"> and deaths for 1604–1661 and published an analysis of the causes of death in a diminutive volume with the title </w:t>
      </w:r>
      <w:r>
        <w:rPr>
          <w:rFonts w:cs="Arial"/>
          <w:i/>
        </w:rPr>
        <w:t>Natural and Political Observations Made upon the Bills of Mortality</w:t>
      </w:r>
      <w:r>
        <w:rPr>
          <w:rFonts w:cs="Arial"/>
        </w:rPr>
        <w:t xml:space="preserve">. </w:t>
      </w:r>
      <w:proofErr w:type="spellStart"/>
      <w:r>
        <w:rPr>
          <w:rFonts w:cs="Arial"/>
        </w:rPr>
        <w:t>Graunt’s</w:t>
      </w:r>
      <w:proofErr w:type="spellEnd"/>
      <w:r>
        <w:rPr>
          <w:rFonts w:cs="Arial"/>
        </w:rPr>
        <w:t xml:space="preserve"> </w:t>
      </w:r>
      <w:r>
        <w:rPr>
          <w:rFonts w:cs="Arial"/>
          <w:i/>
        </w:rPr>
        <w:t>Observations</w:t>
      </w:r>
      <w:r>
        <w:rPr>
          <w:rFonts w:cs="Arial"/>
        </w:rPr>
        <w:t xml:space="preserve"> </w:t>
      </w:r>
      <w:proofErr w:type="spellStart"/>
      <w:r>
        <w:rPr>
          <w:rFonts w:cs="Arial"/>
        </w:rPr>
        <w:t>summarised</w:t>
      </w:r>
      <w:proofErr w:type="spellEnd"/>
      <w:r>
        <w:rPr>
          <w:rFonts w:cs="Arial"/>
        </w:rPr>
        <w:t xml:space="preserve"> a wealth of data, gathered from parish clerks, in a series of tables augmented by brief commentaries, </w:t>
      </w:r>
      <w:r w:rsidR="009D4D11">
        <w:rPr>
          <w:rFonts w:cs="Arial"/>
        </w:rPr>
        <w:t xml:space="preserve">simplistic </w:t>
      </w:r>
      <w:r>
        <w:rPr>
          <w:rFonts w:cs="Arial"/>
        </w:rPr>
        <w:t>by the standards of modern inferential statistics.</w:t>
      </w:r>
    </w:p>
    <w:p w14:paraId="26232EB1" w14:textId="78D7CCFB" w:rsidR="00F24AA0" w:rsidRDefault="00F24AA0" w:rsidP="00F24AA0">
      <w:pPr>
        <w:pStyle w:val="Heading1"/>
      </w:pPr>
      <w:bookmarkStart w:id="8" w:name="_Toc496180982"/>
      <w:r>
        <w:t>General comments</w:t>
      </w:r>
      <w:bookmarkEnd w:id="8"/>
    </w:p>
    <w:p w14:paraId="2ECAB435" w14:textId="75F23684" w:rsidR="00821454" w:rsidRPr="00C4340B" w:rsidRDefault="009D4D11" w:rsidP="00821454">
      <w:pPr>
        <w:spacing w:after="120"/>
        <w:rPr>
          <w:rFonts w:eastAsiaTheme="minorEastAsia" w:cs="Arial"/>
        </w:rPr>
      </w:pPr>
      <w:r>
        <w:rPr>
          <w:rFonts w:eastAsiaTheme="minorEastAsia" w:cs="Arial"/>
        </w:rPr>
        <w:t>Teaching, l</w:t>
      </w:r>
      <w:r w:rsidR="00821454" w:rsidRPr="00C4340B">
        <w:rPr>
          <w:rFonts w:eastAsiaTheme="minorEastAsia" w:cs="Arial"/>
        </w:rPr>
        <w:t xml:space="preserve">earning and assessment materials </w:t>
      </w:r>
      <w:r>
        <w:rPr>
          <w:rFonts w:eastAsiaTheme="minorEastAsia" w:cs="Arial"/>
        </w:rPr>
        <w:t>may</w:t>
      </w:r>
      <w:r w:rsidRPr="00C4340B">
        <w:rPr>
          <w:rFonts w:eastAsiaTheme="minorEastAsia" w:cs="Arial"/>
        </w:rPr>
        <w:t xml:space="preserve"> </w:t>
      </w:r>
      <w:r w:rsidR="00821454" w:rsidRPr="00C4340B">
        <w:rPr>
          <w:rFonts w:eastAsiaTheme="minorEastAsia" w:cs="Arial"/>
        </w:rPr>
        <w:t>use current information from a range of sources including, but not limited to, surveys, newspapers, journals, magazines, bills and receipts, and the internet.</w:t>
      </w:r>
    </w:p>
    <w:p w14:paraId="3170171E" w14:textId="6822675A" w:rsidR="00821454" w:rsidRPr="00C4340B" w:rsidRDefault="00821454" w:rsidP="00821454">
      <w:pPr>
        <w:spacing w:after="120"/>
        <w:rPr>
          <w:rFonts w:eastAsiaTheme="minorEastAsia" w:cs="Arial"/>
        </w:rPr>
      </w:pPr>
      <w:r w:rsidRPr="00C4340B">
        <w:rPr>
          <w:rFonts w:eastAsiaTheme="minorEastAsia" w:cs="Arial"/>
        </w:rPr>
        <w:t xml:space="preserve">In their study of statistics and society, students </w:t>
      </w:r>
      <w:r w:rsidR="009D4D11">
        <w:rPr>
          <w:rFonts w:eastAsiaTheme="minorEastAsia" w:cs="Arial"/>
        </w:rPr>
        <w:t>can</w:t>
      </w:r>
      <w:r w:rsidR="009D4D11" w:rsidRPr="00C4340B">
        <w:rPr>
          <w:rFonts w:eastAsiaTheme="minorEastAsia" w:cs="Arial"/>
        </w:rPr>
        <w:t xml:space="preserve"> </w:t>
      </w:r>
      <w:r w:rsidRPr="00C4340B">
        <w:rPr>
          <w:rFonts w:eastAsiaTheme="minorEastAsia" w:cs="Arial"/>
        </w:rPr>
        <w:t xml:space="preserve">develop an understanding of the importance of </w:t>
      </w:r>
      <w:proofErr w:type="spellStart"/>
      <w:r w:rsidRPr="00C4340B">
        <w:rPr>
          <w:rFonts w:eastAsiaTheme="minorEastAsia" w:cs="Arial"/>
        </w:rPr>
        <w:t>analysing</w:t>
      </w:r>
      <w:proofErr w:type="spellEnd"/>
      <w:r w:rsidRPr="00C4340B">
        <w:rPr>
          <w:rFonts w:eastAsiaTheme="minorEastAsia" w:cs="Arial"/>
        </w:rPr>
        <w:t xml:space="preserve"> data in planning and decision-making by governments and businesses.</w:t>
      </w:r>
    </w:p>
    <w:p w14:paraId="3433A6C7" w14:textId="77777777" w:rsidR="00821454" w:rsidRPr="00C4340B" w:rsidRDefault="00821454" w:rsidP="00821454">
      <w:pPr>
        <w:spacing w:after="120"/>
        <w:rPr>
          <w:rFonts w:eastAsiaTheme="minorEastAsia" w:cs="Arial"/>
        </w:rPr>
      </w:pPr>
      <w:r w:rsidRPr="00C4340B">
        <w:rPr>
          <w:rFonts w:eastAsiaTheme="minorEastAsia" w:cs="Arial"/>
        </w:rPr>
        <w:t>Students may have greater interest in probability contexts that relate to their life experiences or to data that they have generated themselves</w:t>
      </w:r>
      <w:r>
        <w:rPr>
          <w:rFonts w:eastAsiaTheme="minorEastAsia" w:cs="Arial"/>
        </w:rPr>
        <w:t xml:space="preserve">, </w:t>
      </w:r>
      <w:r w:rsidRPr="00C4340B">
        <w:rPr>
          <w:rFonts w:eastAsiaTheme="minorEastAsia" w:cs="Arial"/>
        </w:rPr>
        <w:t>for example</w:t>
      </w:r>
      <w:r>
        <w:rPr>
          <w:rFonts w:eastAsiaTheme="minorEastAsia" w:cs="Arial"/>
        </w:rPr>
        <w:t>,</w:t>
      </w:r>
      <w:r w:rsidRPr="00C4340B">
        <w:rPr>
          <w:rFonts w:eastAsiaTheme="minorEastAsia" w:cs="Arial"/>
        </w:rPr>
        <w:t xml:space="preserve"> calculating the risk of injury as a probability for activities such as driving a car or playing contact sport. This data may be collected by survey, measurement or simple experiment. A group surveyed by students may </w:t>
      </w:r>
      <w:r w:rsidRPr="00C4340B">
        <w:rPr>
          <w:rFonts w:eastAsiaTheme="minorEastAsia" w:cs="Arial"/>
        </w:rPr>
        <w:lastRenderedPageBreak/>
        <w:t>represent the entire population of interest or may represent a sample of the population.</w:t>
      </w:r>
    </w:p>
    <w:p w14:paraId="751DC046" w14:textId="77777777" w:rsidR="00821454" w:rsidRDefault="00821454" w:rsidP="00821454">
      <w:pPr>
        <w:spacing w:after="120"/>
        <w:rPr>
          <w:rFonts w:eastAsiaTheme="minorEastAsia" w:cs="Arial"/>
        </w:rPr>
      </w:pPr>
      <w:r w:rsidRPr="00C4340B">
        <w:rPr>
          <w:rFonts w:eastAsiaTheme="minorEastAsia" w:cs="Arial"/>
        </w:rPr>
        <w:t>The Australian Bureau of Statistics publishes notes about graph types. Teachers may find these notes useful when giving students experience in the presentation of data displays.</w:t>
      </w:r>
      <w:r>
        <w:rPr>
          <w:rFonts w:eastAsiaTheme="minorEastAsia" w:cs="Arial"/>
        </w:rPr>
        <w:t xml:space="preserve"> </w:t>
      </w:r>
      <w:r w:rsidRPr="00C4340B">
        <w:rPr>
          <w:rFonts w:eastAsiaTheme="minorEastAsia" w:cs="Arial"/>
        </w:rPr>
        <w:t xml:space="preserve">Students could collect, display and </w:t>
      </w:r>
      <w:proofErr w:type="spellStart"/>
      <w:r w:rsidRPr="00C4340B">
        <w:rPr>
          <w:rFonts w:eastAsiaTheme="minorEastAsia" w:cs="Arial"/>
        </w:rPr>
        <w:t>analyse</w:t>
      </w:r>
      <w:proofErr w:type="spellEnd"/>
      <w:r w:rsidRPr="00C4340B">
        <w:rPr>
          <w:rFonts w:eastAsiaTheme="minorEastAsia" w:cs="Arial"/>
        </w:rPr>
        <w:t xml:space="preserve"> data related to a course of study in another key learning area, for example, fitness data collected in PDHPE or altitude data in Geography, or results from a scientific experiment.</w:t>
      </w:r>
    </w:p>
    <w:p w14:paraId="13F0AA7F" w14:textId="1166347E" w:rsidR="00F24AA0" w:rsidRPr="00821454" w:rsidRDefault="00821454" w:rsidP="00821454">
      <w:pPr>
        <w:spacing w:after="120"/>
        <w:rPr>
          <w:rFonts w:eastAsiaTheme="minorEastAsia" w:cs="Arial"/>
        </w:rPr>
      </w:pPr>
      <w:r w:rsidRPr="00C4340B">
        <w:rPr>
          <w:rFonts w:eastAsiaTheme="minorEastAsia" w:cs="Arial"/>
        </w:rPr>
        <w:t>Student-generated data, obtained from activities such as rolling dice and tossing coins, provide suitable data for analysis.</w:t>
      </w:r>
    </w:p>
    <w:p w14:paraId="01A00961" w14:textId="3919C5FF" w:rsidR="00F24AA0" w:rsidRDefault="00F24AA0" w:rsidP="00F24AA0">
      <w:pPr>
        <w:pStyle w:val="Heading1"/>
      </w:pPr>
      <w:bookmarkStart w:id="9" w:name="_Toc496180983"/>
      <w:r>
        <w:t>Future study</w:t>
      </w:r>
      <w:bookmarkEnd w:id="9"/>
    </w:p>
    <w:p w14:paraId="0628B779" w14:textId="77777777" w:rsidR="00821454" w:rsidRPr="00821454" w:rsidRDefault="00821454" w:rsidP="00821454">
      <w:pPr>
        <w:spacing w:after="120"/>
        <w:rPr>
          <w:rFonts w:eastAsiaTheme="minorEastAsia" w:cs="Arial"/>
        </w:rPr>
      </w:pPr>
      <w:r w:rsidRPr="00821454">
        <w:rPr>
          <w:rFonts w:eastAsiaTheme="minorEastAsia" w:cs="Arial"/>
        </w:rPr>
        <w:t>In Year 12, Mathematics Standard 1 students will study the design process for a statistical survey and explore and describe bivariate data.</w:t>
      </w:r>
    </w:p>
    <w:p w14:paraId="3070E813" w14:textId="63135EE4" w:rsidR="00F24AA0" w:rsidRPr="00821454" w:rsidRDefault="00821454" w:rsidP="00821454">
      <w:pPr>
        <w:spacing w:after="120"/>
        <w:rPr>
          <w:rFonts w:eastAsiaTheme="minorEastAsia" w:cs="Arial"/>
        </w:rPr>
      </w:pPr>
      <w:r w:rsidRPr="00821454">
        <w:rPr>
          <w:rFonts w:eastAsiaTheme="minorEastAsia" w:cs="Arial"/>
        </w:rPr>
        <w:t xml:space="preserve">In Mathematics Standard 2, students will </w:t>
      </w:r>
      <w:proofErr w:type="spellStart"/>
      <w:r w:rsidRPr="00821454">
        <w:rPr>
          <w:rFonts w:eastAsiaTheme="minorEastAsia" w:cs="Arial"/>
        </w:rPr>
        <w:t>analyse</w:t>
      </w:r>
      <w:proofErr w:type="spellEnd"/>
      <w:r w:rsidRPr="00821454">
        <w:rPr>
          <w:rFonts w:eastAsiaTheme="minorEastAsia" w:cs="Arial"/>
        </w:rPr>
        <w:t xml:space="preserve"> bivariate data and use the normal distribution and </w:t>
      </w:r>
      <m:oMath>
        <m:r>
          <m:rPr>
            <m:sty m:val="p"/>
          </m:rPr>
          <w:rPr>
            <w:rFonts w:ascii="Cambria Math" w:eastAsiaTheme="minorEastAsia" w:hAnsi="Cambria Math" w:cs="Arial"/>
          </w:rPr>
          <m:t>z</m:t>
        </m:r>
      </m:oMath>
      <w:r>
        <w:rPr>
          <w:rFonts w:eastAsiaTheme="minorEastAsia" w:cs="Arial"/>
        </w:rPr>
        <w:t xml:space="preserve">-scores </w:t>
      </w:r>
      <w:r w:rsidRPr="00821454">
        <w:rPr>
          <w:rFonts w:eastAsiaTheme="minorEastAsia" w:cs="Arial"/>
        </w:rPr>
        <w:t>to describe and compare datasets.</w:t>
      </w:r>
    </w:p>
    <w:p w14:paraId="60AB7C93" w14:textId="68D118A5" w:rsidR="00F24AA0" w:rsidRDefault="00F24AA0" w:rsidP="00F24AA0">
      <w:pPr>
        <w:pStyle w:val="Heading1"/>
      </w:pPr>
      <w:bookmarkStart w:id="10" w:name="_Toc496180984"/>
      <w:r>
        <w:t>Subtopics</w:t>
      </w:r>
      <w:bookmarkEnd w:id="10"/>
    </w:p>
    <w:p w14:paraId="5F345AEA" w14:textId="0AE3DC36" w:rsidR="00F24AA0" w:rsidRPr="009F23D8" w:rsidRDefault="00821454" w:rsidP="00183C24">
      <w:pPr>
        <w:pStyle w:val="ListParagraph"/>
      </w:pPr>
      <w:r>
        <w:t>MS-S</w:t>
      </w:r>
      <w:r w:rsidR="00F24AA0" w:rsidRPr="009F23D8">
        <w:t xml:space="preserve">1: </w:t>
      </w:r>
      <w:r>
        <w:t>Data Analysis</w:t>
      </w:r>
      <w:r w:rsidR="00EC2F1E">
        <w:t xml:space="preserve"> </w:t>
      </w:r>
      <w:r w:rsidR="0065750D" w:rsidRPr="005171CD">
        <w:rPr>
          <w:noProof/>
          <w:position w:val="-3"/>
          <w:lang w:val="en-AU"/>
        </w:rPr>
        <w:drawing>
          <wp:inline distT="0" distB="0" distL="0" distR="0" wp14:anchorId="326DEBBB" wp14:editId="3DF94165">
            <wp:extent cx="64800" cy="144000"/>
            <wp:effectExtent l="0" t="0" r="0" b="8890"/>
            <wp:docPr id="3" name="Picture 3" descr="Paperclip icon" title="Paperclip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ackaway\Downloads\Mathematics flag and paperclip\paperclip_black_0_37cm_0_4cm.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4800" cy="144000"/>
                    </a:xfrm>
                    <a:prstGeom prst="rect">
                      <a:avLst/>
                    </a:prstGeom>
                    <a:noFill/>
                    <a:ln>
                      <a:noFill/>
                    </a:ln>
                  </pic:spPr>
                </pic:pic>
              </a:graphicData>
            </a:graphic>
          </wp:inline>
        </w:drawing>
      </w:r>
    </w:p>
    <w:p w14:paraId="335BDD56" w14:textId="6283C866" w:rsidR="00F24AA0" w:rsidRDefault="00AA2516" w:rsidP="00183C24">
      <w:pPr>
        <w:pStyle w:val="ListParagraph"/>
      </w:pPr>
      <w:r>
        <w:t>MS-S</w:t>
      </w:r>
      <w:r w:rsidR="00F24AA0">
        <w:t xml:space="preserve">2: </w:t>
      </w:r>
      <w:r w:rsidR="00821454">
        <w:t xml:space="preserve">Relative </w:t>
      </w:r>
      <w:r>
        <w:t>Frequency and Probability</w:t>
      </w:r>
      <w:r w:rsidR="00EC2F1E">
        <w:t xml:space="preserve"> </w:t>
      </w:r>
      <w:r w:rsidR="0065750D" w:rsidRPr="005171CD">
        <w:rPr>
          <w:noProof/>
          <w:position w:val="-3"/>
          <w:lang w:val="en-AU"/>
        </w:rPr>
        <w:drawing>
          <wp:inline distT="0" distB="0" distL="0" distR="0" wp14:anchorId="3DB71C91" wp14:editId="34CFAA43">
            <wp:extent cx="64800" cy="144000"/>
            <wp:effectExtent l="0" t="0" r="0" b="8890"/>
            <wp:docPr id="4" name="Picture 4" descr="Paperclip icon" title="Paperclip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ackaway\Downloads\Mathematics flag and paperclip\paperclip_black_0_37cm_0_4cm.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4800" cy="144000"/>
                    </a:xfrm>
                    <a:prstGeom prst="rect">
                      <a:avLst/>
                    </a:prstGeom>
                    <a:noFill/>
                    <a:ln>
                      <a:noFill/>
                    </a:ln>
                  </pic:spPr>
                </pic:pic>
              </a:graphicData>
            </a:graphic>
          </wp:inline>
        </w:drawing>
      </w:r>
    </w:p>
    <w:p w14:paraId="46C75408" w14:textId="74ABE783" w:rsidR="00F24AA0" w:rsidRDefault="00AA2516" w:rsidP="00F24AA0">
      <w:pPr>
        <w:pStyle w:val="Heading2"/>
      </w:pPr>
      <w:bookmarkStart w:id="11" w:name="_Toc496180985"/>
      <w:r>
        <w:t>MS-S</w:t>
      </w:r>
      <w:r w:rsidR="00F24AA0">
        <w:t xml:space="preserve">1: </w:t>
      </w:r>
      <w:r>
        <w:t>Data Analysis</w:t>
      </w:r>
      <w:r w:rsidR="00EC2F1E">
        <w:t xml:space="preserve"> </w:t>
      </w:r>
      <w:r w:rsidR="0065750D" w:rsidRPr="00E61980">
        <w:rPr>
          <w:noProof/>
          <w:position w:val="-4"/>
          <w:lang w:val="en-AU" w:eastAsia="en-AU"/>
        </w:rPr>
        <w:drawing>
          <wp:inline distT="0" distB="0" distL="0" distR="0" wp14:anchorId="1F806647" wp14:editId="1BE074DB">
            <wp:extent cx="90000" cy="198000"/>
            <wp:effectExtent l="0" t="0" r="5715" b="0"/>
            <wp:docPr id="6" name="Picture 6" descr="Paperclip icon" title="Paperclip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Richard\AppData\Local\Microsoft\Windows\INetCache\Content.Word\paperclip_purple.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0000" cy="198000"/>
                    </a:xfrm>
                    <a:prstGeom prst="rect">
                      <a:avLst/>
                    </a:prstGeom>
                    <a:noFill/>
                    <a:ln>
                      <a:noFill/>
                    </a:ln>
                  </pic:spPr>
                </pic:pic>
              </a:graphicData>
            </a:graphic>
          </wp:inline>
        </w:drawing>
      </w:r>
      <w:bookmarkEnd w:id="11"/>
    </w:p>
    <w:p w14:paraId="73C87445" w14:textId="01DD9377" w:rsidR="00F24AA0" w:rsidRDefault="00F24AA0" w:rsidP="00F24AA0">
      <w:pPr>
        <w:pStyle w:val="Heading3"/>
      </w:pPr>
      <w:bookmarkStart w:id="12" w:name="_Toc496180986"/>
      <w:r>
        <w:t xml:space="preserve">Subtopic </w:t>
      </w:r>
      <w:r w:rsidR="00EC2F1E">
        <w:t>f</w:t>
      </w:r>
      <w:r>
        <w:t>ocus</w:t>
      </w:r>
      <w:bookmarkEnd w:id="12"/>
    </w:p>
    <w:p w14:paraId="360BCCD2" w14:textId="77777777" w:rsidR="00AA2516" w:rsidRPr="00B75146" w:rsidRDefault="00AA2516" w:rsidP="00AA2516">
      <w:pPr>
        <w:spacing w:after="120"/>
        <w:rPr>
          <w:rFonts w:cs="Arial"/>
        </w:rPr>
      </w:pPr>
      <w:r w:rsidRPr="00B75146">
        <w:rPr>
          <w:rFonts w:cs="Arial"/>
        </w:rPr>
        <w:t>The principal focus of this topic is planning and management of data collection, classification and representation of data, calculation of summary statistics for single datasets and their use in the interpretation of data.</w:t>
      </w:r>
    </w:p>
    <w:p w14:paraId="6C645E7A" w14:textId="2C6EEDE9" w:rsidR="00F24AA0" w:rsidRDefault="0041010E" w:rsidP="00AA2516">
      <w:pPr>
        <w:rPr>
          <w:rFonts w:cs="Arial"/>
        </w:rPr>
      </w:pPr>
      <w:r>
        <w:rPr>
          <w:rFonts w:cs="Arial"/>
        </w:rPr>
        <w:t>Through these activities s</w:t>
      </w:r>
      <w:r w:rsidR="00AA2516" w:rsidRPr="00B75146">
        <w:rPr>
          <w:rFonts w:cs="Arial"/>
        </w:rPr>
        <w:t>tudents develop awareness of the importance of statistical processes and inquiry in society.</w:t>
      </w:r>
    </w:p>
    <w:p w14:paraId="55B1FA54" w14:textId="77777777" w:rsidR="00EC2F1E" w:rsidRDefault="00EC2F1E" w:rsidP="00EC2F1E">
      <w:r>
        <w:t>Within this subtopic, schools have the opportunity to identify areas of Stage 5 content which may need to be reviewed to meet the needs of students.</w:t>
      </w:r>
    </w:p>
    <w:p w14:paraId="7DE15F4F" w14:textId="5334FF5E" w:rsidR="00F24AA0" w:rsidRPr="00AA2516" w:rsidRDefault="00AA2516" w:rsidP="00AA2516">
      <w:pPr>
        <w:pStyle w:val="Heading2"/>
      </w:pPr>
      <w:bookmarkStart w:id="13" w:name="_Toc496180987"/>
      <w:r w:rsidRPr="00AA2516">
        <w:t>S1.1: Classifying and representing data (grouped and ungrouped)</w:t>
      </w:r>
      <w:bookmarkEnd w:id="13"/>
    </w:p>
    <w:p w14:paraId="7309C4E4" w14:textId="31656A37" w:rsidR="00F24AA0" w:rsidRDefault="00F24AA0" w:rsidP="00F24AA0">
      <w:pPr>
        <w:pStyle w:val="Heading3"/>
      </w:pPr>
      <w:bookmarkStart w:id="14" w:name="_Toc496180988"/>
      <w:r>
        <w:t>Considerations and teaching strategies</w:t>
      </w:r>
      <w:bookmarkEnd w:id="14"/>
    </w:p>
    <w:p w14:paraId="4380C28D" w14:textId="36A9C788" w:rsidR="00AA2516" w:rsidRPr="00183C24" w:rsidRDefault="00AA2516" w:rsidP="00183C24">
      <w:pPr>
        <w:pStyle w:val="ListParagraph"/>
        <w:numPr>
          <w:ilvl w:val="0"/>
          <w:numId w:val="35"/>
        </w:numPr>
        <w:ind w:left="714" w:hanging="357"/>
      </w:pPr>
      <w:r w:rsidRPr="00183C24">
        <w:t xml:space="preserve">Discussions with students </w:t>
      </w:r>
      <w:r w:rsidR="0041010E">
        <w:t>may</w:t>
      </w:r>
      <w:r w:rsidR="0041010E" w:rsidRPr="00183C24">
        <w:t xml:space="preserve"> </w:t>
      </w:r>
      <w:r w:rsidRPr="00183C24">
        <w:t>include:</w:t>
      </w:r>
    </w:p>
    <w:p w14:paraId="3DB46B79" w14:textId="77777777" w:rsidR="00AA2516" w:rsidRPr="00183C24" w:rsidRDefault="00AA2516" w:rsidP="00183C24">
      <w:pPr>
        <w:pStyle w:val="ListParagraph"/>
        <w:ind w:left="1434" w:hanging="357"/>
      </w:pPr>
      <w:r w:rsidRPr="00183C24">
        <w:t>the role of statistical methods in quality control, for example in manufacturing, agriculture, the pharmaceutical industry, medicine</w:t>
      </w:r>
    </w:p>
    <w:p w14:paraId="4D8BC90A" w14:textId="77777777" w:rsidR="00AA2516" w:rsidRPr="00183C24" w:rsidRDefault="00AA2516" w:rsidP="00183C24">
      <w:pPr>
        <w:pStyle w:val="ListParagraph"/>
        <w:ind w:left="1434" w:hanging="357"/>
      </w:pPr>
      <w:r w:rsidRPr="00183C24">
        <w:t>issues of privacy and ethics in data collection and analysis</w:t>
      </w:r>
    </w:p>
    <w:p w14:paraId="06AC546F" w14:textId="30FBF6D2" w:rsidR="00AA2516" w:rsidRPr="00183C24" w:rsidRDefault="00AA2516" w:rsidP="00183C24">
      <w:pPr>
        <w:pStyle w:val="ListParagraph"/>
        <w:ind w:left="1434" w:hanging="357"/>
      </w:pPr>
      <w:r w:rsidRPr="00183C24">
        <w:t xml:space="preserve">the role of </w:t>
      </w:r>
      <w:proofErr w:type="spellStart"/>
      <w:r w:rsidRPr="00183C24">
        <w:t>organisations</w:t>
      </w:r>
      <w:proofErr w:type="spellEnd"/>
      <w:r w:rsidRPr="00183C24">
        <w:t xml:space="preserve"> that collect and/or use statistics, including the Australian Bureau of Statistics (ABS), the United Nations (UN), and the </w:t>
      </w:r>
      <w:r w:rsidR="00183C24">
        <w:t xml:space="preserve">World Health </w:t>
      </w:r>
      <w:proofErr w:type="spellStart"/>
      <w:r w:rsidR="00183C24">
        <w:t>Organisation</w:t>
      </w:r>
      <w:proofErr w:type="spellEnd"/>
      <w:r w:rsidR="00183C24">
        <w:t xml:space="preserve"> (WHO).</w:t>
      </w:r>
    </w:p>
    <w:p w14:paraId="1C2FEAF6" w14:textId="77777777" w:rsidR="00AA2516" w:rsidRPr="00183C24" w:rsidRDefault="00AA2516" w:rsidP="00183C24">
      <w:pPr>
        <w:pStyle w:val="ListParagraph"/>
        <w:numPr>
          <w:ilvl w:val="0"/>
          <w:numId w:val="35"/>
        </w:numPr>
        <w:ind w:left="714" w:hanging="357"/>
      </w:pPr>
      <w:r w:rsidRPr="00183C24">
        <w:lastRenderedPageBreak/>
        <w:t>Effective questionnaire design includes considerations such as:</w:t>
      </w:r>
    </w:p>
    <w:p w14:paraId="7555A187" w14:textId="77777777" w:rsidR="00AA2516" w:rsidRPr="00183C24" w:rsidRDefault="00AA2516" w:rsidP="00183C24">
      <w:pPr>
        <w:pStyle w:val="ListParagraph"/>
        <w:ind w:left="1434" w:hanging="357"/>
      </w:pPr>
      <w:r w:rsidRPr="00183C24">
        <w:t>simple language</w:t>
      </w:r>
    </w:p>
    <w:p w14:paraId="7122A0CA" w14:textId="77777777" w:rsidR="00AA2516" w:rsidRPr="00183C24" w:rsidRDefault="00AA2516" w:rsidP="00183C24">
      <w:pPr>
        <w:pStyle w:val="ListParagraph"/>
        <w:ind w:left="1434" w:hanging="357"/>
      </w:pPr>
      <w:r w:rsidRPr="00183C24">
        <w:t>unambiguous questions</w:t>
      </w:r>
    </w:p>
    <w:p w14:paraId="587F6330" w14:textId="77777777" w:rsidR="00AA2516" w:rsidRPr="00183C24" w:rsidRDefault="00AA2516" w:rsidP="00183C24">
      <w:pPr>
        <w:pStyle w:val="ListParagraph"/>
        <w:ind w:left="1434" w:hanging="357"/>
      </w:pPr>
      <w:r w:rsidRPr="00183C24">
        <w:t>requirements for privacy</w:t>
      </w:r>
    </w:p>
    <w:p w14:paraId="6BED118B" w14:textId="77777777" w:rsidR="00183C24" w:rsidRDefault="00AA2516" w:rsidP="00183C24">
      <w:pPr>
        <w:pStyle w:val="ListParagraph"/>
        <w:ind w:left="1434" w:hanging="357"/>
      </w:pPr>
      <w:r w:rsidRPr="00183C24">
        <w:t>freedom from bias</w:t>
      </w:r>
    </w:p>
    <w:p w14:paraId="4FFAB104" w14:textId="4D38990D" w:rsidR="00AA2516" w:rsidRPr="00183C24" w:rsidRDefault="00AA2516" w:rsidP="00183C24">
      <w:pPr>
        <w:pStyle w:val="ListParagraph"/>
        <w:ind w:left="1434" w:hanging="357"/>
      </w:pPr>
      <w:r w:rsidRPr="00183C24">
        <w:t>the number of choices of answers for questions, for example if an even number of choices is given, this may force an opinion from the respondents in relation to a particular question, while for other questions it may be approp</w:t>
      </w:r>
      <w:r w:rsidR="00183C24">
        <w:t>riate to allow a neutral choice.</w:t>
      </w:r>
    </w:p>
    <w:p w14:paraId="5F65CAEE" w14:textId="77777777" w:rsidR="00AA2516" w:rsidRPr="00183C24" w:rsidRDefault="00AA2516" w:rsidP="00183C24">
      <w:pPr>
        <w:pStyle w:val="ListParagraph"/>
        <w:numPr>
          <w:ilvl w:val="0"/>
          <w:numId w:val="35"/>
        </w:numPr>
        <w:ind w:left="714" w:hanging="357"/>
      </w:pPr>
      <w:r w:rsidRPr="00183C24">
        <w:t>Students should be given a range of opportunities to determine when it is appropriate to use a sample rather than a census, and to determine the best method of sampling in a range of situations.</w:t>
      </w:r>
    </w:p>
    <w:p w14:paraId="5F26FC8D" w14:textId="77777777" w:rsidR="00AA2516" w:rsidRPr="00183C24" w:rsidRDefault="00AA2516" w:rsidP="00183C24">
      <w:pPr>
        <w:pStyle w:val="ListParagraph"/>
        <w:numPr>
          <w:ilvl w:val="0"/>
          <w:numId w:val="35"/>
        </w:numPr>
        <w:ind w:left="714" w:hanging="357"/>
      </w:pPr>
      <w:r w:rsidRPr="00183C24">
        <w:t xml:space="preserve">Students should </w:t>
      </w:r>
      <w:proofErr w:type="spellStart"/>
      <w:r w:rsidRPr="00183C24">
        <w:t>recognise</w:t>
      </w:r>
      <w:proofErr w:type="spellEnd"/>
      <w:r w:rsidRPr="00183C24">
        <w:t xml:space="preserve"> that the purpose of a sample is to provide an estimate for a particular population characteristic when the entire population cannot be accessed.</w:t>
      </w:r>
    </w:p>
    <w:p w14:paraId="75B3A33B" w14:textId="77777777" w:rsidR="00AA2516" w:rsidRPr="00183C24" w:rsidRDefault="00AA2516" w:rsidP="00183C24">
      <w:pPr>
        <w:pStyle w:val="ListParagraph"/>
        <w:numPr>
          <w:ilvl w:val="0"/>
          <w:numId w:val="35"/>
        </w:numPr>
        <w:ind w:left="714" w:hanging="357"/>
      </w:pPr>
      <w:r w:rsidRPr="00183C24">
        <w:t>The generation of random numbers is fundamental to random sampling.</w:t>
      </w:r>
    </w:p>
    <w:p w14:paraId="078A11DD" w14:textId="77777777" w:rsidR="00AA2516" w:rsidRPr="00183C24" w:rsidRDefault="00AA2516" w:rsidP="00183C24">
      <w:pPr>
        <w:pStyle w:val="ListParagraph"/>
        <w:numPr>
          <w:ilvl w:val="0"/>
          <w:numId w:val="35"/>
        </w:numPr>
        <w:ind w:left="714" w:hanging="357"/>
      </w:pPr>
      <w:r w:rsidRPr="00183C24">
        <w:t xml:space="preserve">Examples of classification of data could include: gender (male, female) categorical, nominal; quality (poor, average, good, excellent) categorical, ordinal; height (measured in </w:t>
      </w:r>
      <w:proofErr w:type="spellStart"/>
      <w:r w:rsidRPr="00183C24">
        <w:t>centimetres</w:t>
      </w:r>
      <w:proofErr w:type="spellEnd"/>
      <w:r w:rsidRPr="00183C24">
        <w:t>) quantitative, continuous; school population (measured by counting individuals) quantitative, discrete.</w:t>
      </w:r>
    </w:p>
    <w:p w14:paraId="56DBEF79" w14:textId="2A588C9E" w:rsidR="00AA2516" w:rsidRPr="00183C24" w:rsidRDefault="00AA2516" w:rsidP="00183C24">
      <w:pPr>
        <w:pStyle w:val="ListParagraph"/>
        <w:numPr>
          <w:ilvl w:val="0"/>
          <w:numId w:val="35"/>
        </w:numPr>
        <w:ind w:left="714" w:hanging="357"/>
      </w:pPr>
      <w:r w:rsidRPr="00183C24">
        <w:t xml:space="preserve">Consideration </w:t>
      </w:r>
      <w:r w:rsidR="0041010E">
        <w:t>should</w:t>
      </w:r>
      <w:r w:rsidRPr="00183C24">
        <w:t xml:space="preserve"> be given to the selection of samples, for example for the selection of a stratified sample by age: if 18% of a population is aged </w:t>
      </w:r>
      <w:proofErr w:type="gramStart"/>
      <w:r w:rsidRPr="00183C24">
        <w:t>under</w:t>
      </w:r>
      <w:proofErr w:type="gramEnd"/>
      <w:r w:rsidRPr="00183C24">
        <w:t xml:space="preserve"> 20, a selected sample should be chosen so that 18% of the people in the sample are under 20.</w:t>
      </w:r>
    </w:p>
    <w:p w14:paraId="4E7EEAE5" w14:textId="589BDEB5" w:rsidR="00AA2516" w:rsidRPr="00183C24" w:rsidRDefault="00AA2516" w:rsidP="00183C24">
      <w:pPr>
        <w:pStyle w:val="ListParagraph"/>
        <w:numPr>
          <w:ilvl w:val="0"/>
          <w:numId w:val="35"/>
        </w:numPr>
        <w:ind w:left="714" w:hanging="357"/>
      </w:pPr>
      <w:r w:rsidRPr="00183C24">
        <w:t xml:space="preserve">Teachers may find it necessary </w:t>
      </w:r>
      <w:r w:rsidR="0041010E">
        <w:t xml:space="preserve">for students </w:t>
      </w:r>
      <w:r w:rsidRPr="00183C24">
        <w:t>to revise:</w:t>
      </w:r>
    </w:p>
    <w:p w14:paraId="76062948" w14:textId="77777777" w:rsidR="00AA2516" w:rsidRPr="00183C24" w:rsidRDefault="00AA2516" w:rsidP="00183C24">
      <w:pPr>
        <w:pStyle w:val="ListParagraph"/>
        <w:ind w:left="1434" w:hanging="357"/>
      </w:pPr>
      <w:r w:rsidRPr="00183C24">
        <w:t xml:space="preserve">construction of tally charts and frequency tables for ungrouped and grouped data and </w:t>
      </w:r>
    </w:p>
    <w:p w14:paraId="656AA40B" w14:textId="77777777" w:rsidR="00AA2516" w:rsidRPr="00183C24" w:rsidRDefault="00AA2516" w:rsidP="00183C24">
      <w:pPr>
        <w:pStyle w:val="ListParagraph"/>
        <w:ind w:left="1434" w:hanging="357"/>
      </w:pPr>
      <w:proofErr w:type="gramStart"/>
      <w:r w:rsidRPr="00183C24">
        <w:t>the</w:t>
      </w:r>
      <w:proofErr w:type="gramEnd"/>
      <w:r w:rsidRPr="00183C24">
        <w:t xml:space="preserve"> appropriate selection of dot plots, sector graphs, bar graphs, stem-and-leaf plots, histograms, or line graphs, to display datasets, and the selection of appropriate scales.</w:t>
      </w:r>
    </w:p>
    <w:p w14:paraId="4724219F" w14:textId="77777777" w:rsidR="00AA2516" w:rsidRPr="00183C24" w:rsidRDefault="00AA2516" w:rsidP="00183C24">
      <w:pPr>
        <w:pStyle w:val="ListParagraph"/>
        <w:numPr>
          <w:ilvl w:val="0"/>
          <w:numId w:val="35"/>
        </w:numPr>
        <w:ind w:left="714" w:hanging="357"/>
      </w:pPr>
      <w:r w:rsidRPr="00183C24">
        <w:t xml:space="preserve">A clear distinction should be made between histograms and column graphs or bar graphs, particularly when using spreadsheets to generate graphical representations. </w:t>
      </w:r>
    </w:p>
    <w:p w14:paraId="502AB29E" w14:textId="77777777" w:rsidR="00AA2516" w:rsidRPr="00183C24" w:rsidRDefault="00AA2516" w:rsidP="00183C24">
      <w:pPr>
        <w:pStyle w:val="ListParagraph"/>
        <w:ind w:left="1434" w:hanging="357"/>
      </w:pPr>
      <w:r w:rsidRPr="00183C24">
        <w:t>A histogram is a graphical display of tabulated frequencies. It shows the proportion of cases that fall into each of several class intervals (also called bins). In a histogram, the area of the bar denotes the value, rather than the height of the bar as in a regular column graph or bar graph. This difference is important when the class intervals are not of uniform width. In a histogram, the class intervals do not overlap and must be adjacent. A histogram requires a continuous scale on the horizontal axis, with the frequency plotted on the vertical axis. A histogram is usually a display of continuous data.</w:t>
      </w:r>
    </w:p>
    <w:p w14:paraId="111339C8" w14:textId="77777777" w:rsidR="00AA2516" w:rsidRPr="00183C24" w:rsidRDefault="00AA2516" w:rsidP="00183C24">
      <w:pPr>
        <w:pStyle w:val="ListParagraph"/>
        <w:ind w:left="1434" w:hanging="357"/>
      </w:pPr>
      <w:r w:rsidRPr="00183C24">
        <w:t>The width chosen for the bins determines the number of bins. It should be noted that there is no single best number of bins and that different bin sizes can reveal different aspects of the data. It is useful to experiment with the bin width in order to best illustrate important features of the data.</w:t>
      </w:r>
    </w:p>
    <w:p w14:paraId="6A0C22F3" w14:textId="22174591" w:rsidR="00183C24" w:rsidRPr="00183C24" w:rsidRDefault="00AA2516" w:rsidP="00183C24">
      <w:pPr>
        <w:pStyle w:val="ListParagraph"/>
        <w:numPr>
          <w:ilvl w:val="0"/>
          <w:numId w:val="35"/>
        </w:numPr>
        <w:ind w:left="714" w:hanging="357"/>
      </w:pPr>
      <w:r w:rsidRPr="00183C24">
        <w:t xml:space="preserve">Students </w:t>
      </w:r>
      <w:r w:rsidR="0041010E" w:rsidRPr="00183C24">
        <w:t>c</w:t>
      </w:r>
      <w:r w:rsidR="0041010E">
        <w:t>an</w:t>
      </w:r>
      <w:r w:rsidR="0041010E" w:rsidRPr="00183C24">
        <w:t xml:space="preserve"> </w:t>
      </w:r>
      <w:r w:rsidRPr="00183C24">
        <w:t>be given opportunities to identify outlying values in a dataset at this stage and to suggest possible reasons for their occurrence.</w:t>
      </w:r>
    </w:p>
    <w:p w14:paraId="3CA0A2C7" w14:textId="6EA5AD06" w:rsidR="00F24AA0" w:rsidRDefault="00AA2516" w:rsidP="00183C24">
      <w:pPr>
        <w:pStyle w:val="ListParagraph"/>
        <w:numPr>
          <w:ilvl w:val="0"/>
          <w:numId w:val="35"/>
        </w:numPr>
        <w:ind w:left="714" w:hanging="357"/>
      </w:pPr>
      <w:r w:rsidRPr="00D00232">
        <w:t>The suitability of different types of statistical displays should be compared, for example, a line graph is useful to show trends in data over equal time intervals.</w:t>
      </w:r>
    </w:p>
    <w:p w14:paraId="63613DF4" w14:textId="51B68651" w:rsidR="0026620D" w:rsidRDefault="002C54DA" w:rsidP="00183C24">
      <w:pPr>
        <w:pStyle w:val="ListParagraph"/>
        <w:numPr>
          <w:ilvl w:val="0"/>
          <w:numId w:val="35"/>
        </w:numPr>
        <w:ind w:left="714" w:hanging="357"/>
      </w:pPr>
      <w:r w:rsidRPr="00806542">
        <w:t>A Pareto char</w:t>
      </w:r>
      <w:r>
        <w:t xml:space="preserve">t </w:t>
      </w:r>
      <w:r w:rsidRPr="00806542">
        <w:t xml:space="preserve">is a type of chart that contains both </w:t>
      </w:r>
      <w:r>
        <w:t>a bar</w:t>
      </w:r>
      <w:r w:rsidRPr="00806542">
        <w:t xml:space="preserve"> and a line graph, where </w:t>
      </w:r>
      <w:r w:rsidRPr="00806542">
        <w:lastRenderedPageBreak/>
        <w:t>individual values are represented in descending order by</w:t>
      </w:r>
      <w:r>
        <w:t xml:space="preserve"> the bars</w:t>
      </w:r>
      <w:r w:rsidRPr="00806542">
        <w:t xml:space="preserve"> and the cumulative total is represented by the line</w:t>
      </w:r>
      <w:r>
        <w:t xml:space="preserve"> graph</w:t>
      </w:r>
      <w:r w:rsidRPr="00806542">
        <w:t>.</w:t>
      </w:r>
      <w:r>
        <w:t xml:space="preserve"> </w:t>
      </w:r>
      <w:r w:rsidR="00D3732A">
        <w:t xml:space="preserve">Instructions for constructing a Pareto chart in Excel can be found at </w:t>
      </w:r>
      <w:hyperlink r:id="rId13" w:history="1">
        <w:r w:rsidR="00D3732A" w:rsidRPr="006E49F4">
          <w:rPr>
            <w:rStyle w:val="Hyperlink"/>
          </w:rPr>
          <w:t>http://www.wikihow.com/Create-a-Pareto-Chart-in-MS-Excel-2010</w:t>
        </w:r>
      </w:hyperlink>
      <w:r w:rsidR="00D3732A">
        <w:t>.</w:t>
      </w:r>
    </w:p>
    <w:p w14:paraId="3517DC6C" w14:textId="3170BB67" w:rsidR="007A55A9" w:rsidRDefault="007A55A9" w:rsidP="007A55A9">
      <w:pPr>
        <w:pStyle w:val="Heading3"/>
      </w:pPr>
      <w:bookmarkStart w:id="15" w:name="_Toc496180989"/>
      <w:r>
        <w:t>Suggested applications and exemplar questions</w:t>
      </w:r>
      <w:bookmarkEnd w:id="15"/>
    </w:p>
    <w:p w14:paraId="4F9790F1" w14:textId="71D4A00B" w:rsidR="00183C24" w:rsidRPr="00D00232" w:rsidRDefault="00183C24" w:rsidP="00183C24">
      <w:pPr>
        <w:pStyle w:val="ListParagraph"/>
        <w:rPr>
          <w:szCs w:val="20"/>
        </w:rPr>
      </w:pPr>
      <w:r w:rsidRPr="004B3066">
        <w:t xml:space="preserve">Prepare questionnaires and discuss consistency of presentation and possible different interpretations of the questions. Teachers </w:t>
      </w:r>
      <w:r w:rsidR="0041010E" w:rsidRPr="004B3066">
        <w:t>c</w:t>
      </w:r>
      <w:r w:rsidR="0041010E">
        <w:t>an</w:t>
      </w:r>
      <w:r w:rsidR="0041010E" w:rsidRPr="004B3066">
        <w:t xml:space="preserve"> </w:t>
      </w:r>
      <w:r w:rsidRPr="004B3066">
        <w:t>briefly address the issues of non-response or u</w:t>
      </w:r>
      <w:r w:rsidRPr="00B36E91">
        <w:rPr>
          <w:szCs w:val="20"/>
        </w:rPr>
        <w:t>nexpected response.</w:t>
      </w:r>
    </w:p>
    <w:p w14:paraId="04A05900" w14:textId="050CB412" w:rsidR="00183C24" w:rsidRPr="00D00232" w:rsidRDefault="00183C24" w:rsidP="00183C24">
      <w:pPr>
        <w:pStyle w:val="ListParagraph"/>
      </w:pPr>
      <w:r w:rsidRPr="00D00232">
        <w:t xml:space="preserve">Students </w:t>
      </w:r>
      <w:r w:rsidR="0041010E" w:rsidRPr="00D00232">
        <w:t>c</w:t>
      </w:r>
      <w:r w:rsidR="0041010E">
        <w:t>an</w:t>
      </w:r>
      <w:r w:rsidR="0041010E" w:rsidRPr="00D00232">
        <w:t xml:space="preserve"> </w:t>
      </w:r>
      <w:r w:rsidRPr="00D00232">
        <w:t xml:space="preserve">investigate the shuffle mode on an </w:t>
      </w:r>
      <w:r>
        <w:t>MP</w:t>
      </w:r>
      <w:r w:rsidRPr="00D00232">
        <w:t>3 player as an example of random selection.</w:t>
      </w:r>
    </w:p>
    <w:p w14:paraId="16831A9C" w14:textId="5364C392" w:rsidR="00183C24" w:rsidRPr="00D00232" w:rsidRDefault="00183C24" w:rsidP="00183C24">
      <w:pPr>
        <w:pStyle w:val="ListParagraph"/>
      </w:pPr>
      <w:r w:rsidRPr="00D00232">
        <w:t xml:space="preserve">The random number generator on a calculator </w:t>
      </w:r>
      <w:r w:rsidR="0041010E" w:rsidRPr="00D00232">
        <w:t>c</w:t>
      </w:r>
      <w:r w:rsidR="0041010E">
        <w:t>an</w:t>
      </w:r>
      <w:r w:rsidR="0041010E" w:rsidRPr="00D00232">
        <w:t xml:space="preserve"> </w:t>
      </w:r>
      <w:r w:rsidRPr="00D00232">
        <w:t xml:space="preserve">be used to generate random numbers, for example, to randomly select a student from the class roll or to play calculator cricket. </w:t>
      </w:r>
    </w:p>
    <w:p w14:paraId="37B054BB" w14:textId="7A708B6A" w:rsidR="0087588D" w:rsidRDefault="00183C24" w:rsidP="0087588D">
      <w:pPr>
        <w:pStyle w:val="ListParagraph"/>
        <w:numPr>
          <w:ilvl w:val="0"/>
          <w:numId w:val="0"/>
        </w:numPr>
        <w:ind w:left="714"/>
      </w:pPr>
      <w:r w:rsidRPr="00D00232">
        <w:t xml:space="preserve">Students </w:t>
      </w:r>
      <w:r w:rsidR="0041010E" w:rsidRPr="00D00232">
        <w:t>c</w:t>
      </w:r>
      <w:r w:rsidR="0041010E">
        <w:t>an</w:t>
      </w:r>
      <w:r w:rsidR="0041010E" w:rsidRPr="00D00232">
        <w:t xml:space="preserve"> </w:t>
      </w:r>
      <w:r w:rsidRPr="00D00232">
        <w:t xml:space="preserve">collect examples of misleading statistical displays and prepare accurate versions of each. They </w:t>
      </w:r>
      <w:r w:rsidR="0041010E" w:rsidRPr="00D00232">
        <w:t>c</w:t>
      </w:r>
      <w:r w:rsidR="0041010E">
        <w:t>an</w:t>
      </w:r>
      <w:r w:rsidR="0041010E" w:rsidRPr="00D00232">
        <w:t xml:space="preserve"> </w:t>
      </w:r>
      <w:r w:rsidRPr="00D00232">
        <w:t>describe the inaccuracies, and their corrected version, in appropriate mathematical language.</w:t>
      </w:r>
      <w:r w:rsidR="0087588D" w:rsidRPr="0087588D">
        <w:t xml:space="preserve"> </w:t>
      </w:r>
    </w:p>
    <w:p w14:paraId="73BB467B" w14:textId="576CB8A3" w:rsidR="0087588D" w:rsidRDefault="0087588D" w:rsidP="005171CD">
      <w:pPr>
        <w:pStyle w:val="ListParagraph"/>
      </w:pPr>
      <w:r>
        <w:t>The following table gives the six most common reasons for candidates failing their driving test. Display the information in a Pareto chart:</w:t>
      </w:r>
    </w:p>
    <w:tbl>
      <w:tblPr>
        <w:tblStyle w:val="NESATable"/>
        <w:tblW w:w="0" w:type="auto"/>
        <w:tblInd w:w="1440" w:type="dxa"/>
        <w:tblLook w:val="04A0" w:firstRow="1" w:lastRow="0" w:firstColumn="1" w:lastColumn="0" w:noHBand="0" w:noVBand="1"/>
        <w:tblCaption w:val="Reasons for failing a driving test"/>
        <w:tblDescription w:val="The table gives the percentage of failures"/>
      </w:tblPr>
      <w:tblGrid>
        <w:gridCol w:w="3652"/>
        <w:gridCol w:w="2954"/>
      </w:tblGrid>
      <w:tr w:rsidR="0087588D" w:rsidRPr="00FE58C9" w14:paraId="14DBB642" w14:textId="77777777" w:rsidTr="00FE58C9">
        <w:tc>
          <w:tcPr>
            <w:cnfStyle w:val="001000000000" w:firstRow="0" w:lastRow="0" w:firstColumn="1" w:lastColumn="0" w:oddVBand="0" w:evenVBand="0" w:oddHBand="0" w:evenHBand="0" w:firstRowFirstColumn="0" w:firstRowLastColumn="0" w:lastRowFirstColumn="0" w:lastRowLastColumn="0"/>
            <w:tcW w:w="3652" w:type="dxa"/>
          </w:tcPr>
          <w:p w14:paraId="728BDB76" w14:textId="77777777" w:rsidR="0087588D" w:rsidRPr="00FE58C9" w:rsidRDefault="0087588D" w:rsidP="00FE58C9">
            <w:pPr>
              <w:pStyle w:val="Heading5"/>
              <w:outlineLvl w:val="4"/>
              <w:rPr>
                <w:b/>
                <w:lang w:val="en-AU"/>
              </w:rPr>
            </w:pPr>
            <w:r w:rsidRPr="00FE58C9">
              <w:rPr>
                <w:b/>
                <w:lang w:val="en-AU"/>
              </w:rPr>
              <w:t>Reason for failure</w:t>
            </w:r>
          </w:p>
        </w:tc>
        <w:tc>
          <w:tcPr>
            <w:tcW w:w="2954" w:type="dxa"/>
          </w:tcPr>
          <w:p w14:paraId="7A6F2497" w14:textId="77777777" w:rsidR="0087588D" w:rsidRPr="00FE58C9" w:rsidRDefault="0087588D" w:rsidP="00FE58C9">
            <w:pPr>
              <w:pStyle w:val="Heading5"/>
              <w:outlineLvl w:val="4"/>
              <w:cnfStyle w:val="000000000000" w:firstRow="0" w:lastRow="0" w:firstColumn="0" w:lastColumn="0" w:oddVBand="0" w:evenVBand="0" w:oddHBand="0" w:evenHBand="0" w:firstRowFirstColumn="0" w:firstRowLastColumn="0" w:lastRowFirstColumn="0" w:lastRowLastColumn="0"/>
              <w:rPr>
                <w:lang w:val="en-AU"/>
              </w:rPr>
            </w:pPr>
            <w:r w:rsidRPr="00FE58C9">
              <w:rPr>
                <w:lang w:val="en-AU"/>
              </w:rPr>
              <w:t xml:space="preserve">Percentage </w:t>
            </w:r>
            <w:r>
              <w:rPr>
                <w:lang w:val="en-AU"/>
              </w:rPr>
              <w:t>of candidates</w:t>
            </w:r>
          </w:p>
        </w:tc>
      </w:tr>
      <w:tr w:rsidR="0087588D" w:rsidRPr="00005B2A" w14:paraId="7653EA06" w14:textId="77777777" w:rsidTr="00FE58C9">
        <w:tc>
          <w:tcPr>
            <w:cnfStyle w:val="001000000000" w:firstRow="0" w:lastRow="0" w:firstColumn="1" w:lastColumn="0" w:oddVBand="0" w:evenVBand="0" w:oddHBand="0" w:evenHBand="0" w:firstRowFirstColumn="0" w:firstRowLastColumn="0" w:lastRowFirstColumn="0" w:lastRowLastColumn="0"/>
            <w:tcW w:w="3652" w:type="dxa"/>
          </w:tcPr>
          <w:p w14:paraId="4BEBD020" w14:textId="77777777" w:rsidR="0087588D" w:rsidRPr="00005B2A" w:rsidRDefault="0087588D" w:rsidP="00FE58C9">
            <w:pPr>
              <w:spacing w:after="0"/>
              <w:rPr>
                <w:lang w:val="en-AU"/>
              </w:rPr>
            </w:pPr>
            <w:r w:rsidRPr="00FE58C9">
              <w:rPr>
                <w:b w:val="0"/>
              </w:rPr>
              <w:t>Observation at junctions</w:t>
            </w:r>
            <w:r w:rsidRPr="00005B2A">
              <w:rPr>
                <w:lang w:val="en-AU"/>
              </w:rPr>
              <w:t xml:space="preserve"> </w:t>
            </w:r>
          </w:p>
        </w:tc>
        <w:tc>
          <w:tcPr>
            <w:tcW w:w="2954" w:type="dxa"/>
          </w:tcPr>
          <w:p w14:paraId="309C46C6" w14:textId="77777777" w:rsidR="0087588D" w:rsidRPr="00005B2A" w:rsidRDefault="0087588D" w:rsidP="00FE58C9">
            <w:pPr>
              <w:spacing w:after="0"/>
              <w:jc w:val="center"/>
              <w:cnfStyle w:val="000000000000" w:firstRow="0" w:lastRow="0" w:firstColumn="0" w:lastColumn="0" w:oddVBand="0" w:evenVBand="0" w:oddHBand="0" w:evenHBand="0" w:firstRowFirstColumn="0" w:firstRowLastColumn="0" w:lastRowFirstColumn="0" w:lastRowLastColumn="0"/>
              <w:rPr>
                <w:lang w:val="en-AU"/>
              </w:rPr>
            </w:pPr>
            <w:r w:rsidRPr="00005B2A">
              <w:rPr>
                <w:lang w:val="en-AU"/>
              </w:rPr>
              <w:t>11.9%</w:t>
            </w:r>
          </w:p>
        </w:tc>
      </w:tr>
      <w:tr w:rsidR="0087588D" w:rsidRPr="00005B2A" w14:paraId="36E12C17" w14:textId="77777777" w:rsidTr="00FE58C9">
        <w:tc>
          <w:tcPr>
            <w:cnfStyle w:val="001000000000" w:firstRow="0" w:lastRow="0" w:firstColumn="1" w:lastColumn="0" w:oddVBand="0" w:evenVBand="0" w:oddHBand="0" w:evenHBand="0" w:firstRowFirstColumn="0" w:firstRowLastColumn="0" w:lastRowFirstColumn="0" w:lastRowLastColumn="0"/>
            <w:tcW w:w="3652" w:type="dxa"/>
          </w:tcPr>
          <w:p w14:paraId="0C45EF0E" w14:textId="77777777" w:rsidR="0087588D" w:rsidRPr="00FE58C9" w:rsidRDefault="0087588D" w:rsidP="00FE58C9">
            <w:pPr>
              <w:spacing w:after="0"/>
              <w:rPr>
                <w:b w:val="0"/>
                <w:lang w:val="en-AU"/>
              </w:rPr>
            </w:pPr>
            <w:r w:rsidRPr="00FE58C9">
              <w:rPr>
                <w:b w:val="0"/>
                <w:lang w:val="en-AU"/>
              </w:rPr>
              <w:t xml:space="preserve">Use of mirrors </w:t>
            </w:r>
          </w:p>
        </w:tc>
        <w:tc>
          <w:tcPr>
            <w:tcW w:w="2954" w:type="dxa"/>
          </w:tcPr>
          <w:p w14:paraId="71F09DC3" w14:textId="77777777" w:rsidR="0087588D" w:rsidRPr="00005B2A" w:rsidRDefault="0087588D" w:rsidP="00FE58C9">
            <w:pPr>
              <w:spacing w:after="0"/>
              <w:jc w:val="center"/>
              <w:cnfStyle w:val="000000000000" w:firstRow="0" w:lastRow="0" w:firstColumn="0" w:lastColumn="0" w:oddVBand="0" w:evenVBand="0" w:oddHBand="0" w:evenHBand="0" w:firstRowFirstColumn="0" w:firstRowLastColumn="0" w:lastRowFirstColumn="0" w:lastRowLastColumn="0"/>
              <w:rPr>
                <w:lang w:val="en-AU"/>
              </w:rPr>
            </w:pPr>
            <w:r w:rsidRPr="00005B2A">
              <w:rPr>
                <w:lang w:val="en-AU"/>
              </w:rPr>
              <w:t>8.2%</w:t>
            </w:r>
          </w:p>
        </w:tc>
      </w:tr>
      <w:tr w:rsidR="0087588D" w:rsidRPr="00005B2A" w14:paraId="10E55268" w14:textId="77777777" w:rsidTr="00FE58C9">
        <w:tc>
          <w:tcPr>
            <w:cnfStyle w:val="001000000000" w:firstRow="0" w:lastRow="0" w:firstColumn="1" w:lastColumn="0" w:oddVBand="0" w:evenVBand="0" w:oddHBand="0" w:evenHBand="0" w:firstRowFirstColumn="0" w:firstRowLastColumn="0" w:lastRowFirstColumn="0" w:lastRowLastColumn="0"/>
            <w:tcW w:w="3652" w:type="dxa"/>
          </w:tcPr>
          <w:p w14:paraId="7765378F" w14:textId="77777777" w:rsidR="0087588D" w:rsidRPr="00FE58C9" w:rsidRDefault="0087588D" w:rsidP="00FE58C9">
            <w:pPr>
              <w:spacing w:after="0"/>
              <w:rPr>
                <w:b w:val="0"/>
                <w:lang w:val="en-AU"/>
              </w:rPr>
            </w:pPr>
            <w:r w:rsidRPr="00FE58C9">
              <w:rPr>
                <w:b w:val="0"/>
                <w:lang w:val="en-AU"/>
              </w:rPr>
              <w:t xml:space="preserve">Inappropriate speed </w:t>
            </w:r>
          </w:p>
        </w:tc>
        <w:tc>
          <w:tcPr>
            <w:tcW w:w="2954" w:type="dxa"/>
          </w:tcPr>
          <w:p w14:paraId="0111548D" w14:textId="77777777" w:rsidR="0087588D" w:rsidRPr="00005B2A" w:rsidRDefault="0087588D" w:rsidP="00FE58C9">
            <w:pPr>
              <w:spacing w:after="0"/>
              <w:jc w:val="center"/>
              <w:cnfStyle w:val="000000000000" w:firstRow="0" w:lastRow="0" w:firstColumn="0" w:lastColumn="0" w:oddVBand="0" w:evenVBand="0" w:oddHBand="0" w:evenHBand="0" w:firstRowFirstColumn="0" w:firstRowLastColumn="0" w:lastRowFirstColumn="0" w:lastRowLastColumn="0"/>
              <w:rPr>
                <w:lang w:val="en-AU"/>
              </w:rPr>
            </w:pPr>
            <w:r w:rsidRPr="00005B2A">
              <w:rPr>
                <w:lang w:val="en-AU"/>
              </w:rPr>
              <w:t>5.1%</w:t>
            </w:r>
          </w:p>
        </w:tc>
      </w:tr>
      <w:tr w:rsidR="0087588D" w:rsidRPr="00005B2A" w14:paraId="442BBA40" w14:textId="77777777" w:rsidTr="00FE58C9">
        <w:tc>
          <w:tcPr>
            <w:cnfStyle w:val="001000000000" w:firstRow="0" w:lastRow="0" w:firstColumn="1" w:lastColumn="0" w:oddVBand="0" w:evenVBand="0" w:oddHBand="0" w:evenHBand="0" w:firstRowFirstColumn="0" w:firstRowLastColumn="0" w:lastRowFirstColumn="0" w:lastRowLastColumn="0"/>
            <w:tcW w:w="3652" w:type="dxa"/>
          </w:tcPr>
          <w:p w14:paraId="48972790" w14:textId="77777777" w:rsidR="0087588D" w:rsidRPr="00FE58C9" w:rsidRDefault="0087588D" w:rsidP="00FE58C9">
            <w:pPr>
              <w:spacing w:after="0"/>
              <w:rPr>
                <w:b w:val="0"/>
                <w:lang w:val="en-AU"/>
              </w:rPr>
            </w:pPr>
            <w:r w:rsidRPr="00FE58C9">
              <w:rPr>
                <w:b w:val="0"/>
                <w:lang w:val="en-AU"/>
              </w:rPr>
              <w:t xml:space="preserve">Steering control </w:t>
            </w:r>
          </w:p>
        </w:tc>
        <w:tc>
          <w:tcPr>
            <w:tcW w:w="2954" w:type="dxa"/>
          </w:tcPr>
          <w:p w14:paraId="69D5A51A" w14:textId="77777777" w:rsidR="0087588D" w:rsidRPr="00005B2A" w:rsidRDefault="0087588D" w:rsidP="00FE58C9">
            <w:pPr>
              <w:spacing w:after="0"/>
              <w:jc w:val="center"/>
              <w:cnfStyle w:val="000000000000" w:firstRow="0" w:lastRow="0" w:firstColumn="0" w:lastColumn="0" w:oddVBand="0" w:evenVBand="0" w:oddHBand="0" w:evenHBand="0" w:firstRowFirstColumn="0" w:firstRowLastColumn="0" w:lastRowFirstColumn="0" w:lastRowLastColumn="0"/>
              <w:rPr>
                <w:lang w:val="en-AU"/>
              </w:rPr>
            </w:pPr>
            <w:r w:rsidRPr="00005B2A">
              <w:rPr>
                <w:lang w:val="en-AU"/>
              </w:rPr>
              <w:t>4.7%</w:t>
            </w:r>
          </w:p>
        </w:tc>
      </w:tr>
      <w:tr w:rsidR="0087588D" w:rsidRPr="00005B2A" w14:paraId="3B915FFF" w14:textId="77777777" w:rsidTr="00FE58C9">
        <w:tc>
          <w:tcPr>
            <w:cnfStyle w:val="001000000000" w:firstRow="0" w:lastRow="0" w:firstColumn="1" w:lastColumn="0" w:oddVBand="0" w:evenVBand="0" w:oddHBand="0" w:evenHBand="0" w:firstRowFirstColumn="0" w:firstRowLastColumn="0" w:lastRowFirstColumn="0" w:lastRowLastColumn="0"/>
            <w:tcW w:w="3652" w:type="dxa"/>
          </w:tcPr>
          <w:p w14:paraId="5C9500FD" w14:textId="77777777" w:rsidR="0087588D" w:rsidRPr="00FE58C9" w:rsidRDefault="0087588D" w:rsidP="00FE58C9">
            <w:pPr>
              <w:spacing w:after="0"/>
              <w:rPr>
                <w:b w:val="0"/>
                <w:lang w:val="en-AU"/>
              </w:rPr>
            </w:pPr>
            <w:r w:rsidRPr="00FE58C9">
              <w:rPr>
                <w:b w:val="0"/>
                <w:lang w:val="en-AU"/>
              </w:rPr>
              <w:t xml:space="preserve">Reversing around corner </w:t>
            </w:r>
          </w:p>
        </w:tc>
        <w:tc>
          <w:tcPr>
            <w:tcW w:w="2954" w:type="dxa"/>
          </w:tcPr>
          <w:p w14:paraId="5B53DEA6" w14:textId="77777777" w:rsidR="0087588D" w:rsidRPr="00005B2A" w:rsidRDefault="0087588D" w:rsidP="00FE58C9">
            <w:pPr>
              <w:spacing w:after="0"/>
              <w:jc w:val="center"/>
              <w:cnfStyle w:val="000000000000" w:firstRow="0" w:lastRow="0" w:firstColumn="0" w:lastColumn="0" w:oddVBand="0" w:evenVBand="0" w:oddHBand="0" w:evenHBand="0" w:firstRowFirstColumn="0" w:firstRowLastColumn="0" w:lastRowFirstColumn="0" w:lastRowLastColumn="0"/>
              <w:rPr>
                <w:lang w:val="en-AU"/>
              </w:rPr>
            </w:pPr>
            <w:r w:rsidRPr="00005B2A">
              <w:rPr>
                <w:lang w:val="en-AU"/>
              </w:rPr>
              <w:t>4.3%</w:t>
            </w:r>
          </w:p>
        </w:tc>
      </w:tr>
      <w:tr w:rsidR="0087588D" w:rsidRPr="00005B2A" w14:paraId="070763EC" w14:textId="77777777" w:rsidTr="00FE58C9">
        <w:tc>
          <w:tcPr>
            <w:cnfStyle w:val="001000000000" w:firstRow="0" w:lastRow="0" w:firstColumn="1" w:lastColumn="0" w:oddVBand="0" w:evenVBand="0" w:oddHBand="0" w:evenHBand="0" w:firstRowFirstColumn="0" w:firstRowLastColumn="0" w:lastRowFirstColumn="0" w:lastRowLastColumn="0"/>
            <w:tcW w:w="3652" w:type="dxa"/>
          </w:tcPr>
          <w:p w14:paraId="531C7D5F" w14:textId="77777777" w:rsidR="0087588D" w:rsidRPr="00FE58C9" w:rsidRDefault="0087588D" w:rsidP="00FE58C9">
            <w:pPr>
              <w:spacing w:after="0"/>
              <w:rPr>
                <w:b w:val="0"/>
                <w:lang w:val="en-AU"/>
              </w:rPr>
            </w:pPr>
            <w:r w:rsidRPr="00FE58C9">
              <w:rPr>
                <w:b w:val="0"/>
                <w:lang w:val="en-AU"/>
              </w:rPr>
              <w:t xml:space="preserve">Incorrect positioning </w:t>
            </w:r>
          </w:p>
        </w:tc>
        <w:tc>
          <w:tcPr>
            <w:tcW w:w="2954" w:type="dxa"/>
          </w:tcPr>
          <w:p w14:paraId="07028726" w14:textId="77777777" w:rsidR="0087588D" w:rsidRPr="00005B2A" w:rsidRDefault="0087588D" w:rsidP="00FE58C9">
            <w:pPr>
              <w:spacing w:after="0"/>
              <w:jc w:val="center"/>
              <w:cnfStyle w:val="000000000000" w:firstRow="0" w:lastRow="0" w:firstColumn="0" w:lastColumn="0" w:oddVBand="0" w:evenVBand="0" w:oddHBand="0" w:evenHBand="0" w:firstRowFirstColumn="0" w:firstRowLastColumn="0" w:lastRowFirstColumn="0" w:lastRowLastColumn="0"/>
              <w:rPr>
                <w:lang w:val="en-AU"/>
              </w:rPr>
            </w:pPr>
            <w:r w:rsidRPr="00005B2A">
              <w:rPr>
                <w:lang w:val="en-AU"/>
              </w:rPr>
              <w:t>4.2%</w:t>
            </w:r>
          </w:p>
        </w:tc>
      </w:tr>
    </w:tbl>
    <w:p w14:paraId="00F42CD8" w14:textId="77777777" w:rsidR="0087588D" w:rsidRDefault="0087588D" w:rsidP="0087588D">
      <w:pPr>
        <w:spacing w:after="0"/>
        <w:ind w:left="720"/>
      </w:pPr>
    </w:p>
    <w:p w14:paraId="4191012B" w14:textId="77777777" w:rsidR="0087588D" w:rsidRDefault="0087588D" w:rsidP="005171CD">
      <w:pPr>
        <w:spacing w:after="0"/>
        <w:ind w:left="720"/>
        <w:jc w:val="left"/>
      </w:pPr>
      <w:r>
        <w:rPr>
          <w:noProof/>
          <w:lang w:val="en-AU" w:eastAsia="en-AU"/>
        </w:rPr>
        <w:drawing>
          <wp:inline distT="0" distB="0" distL="0" distR="0" wp14:anchorId="1432FB8E" wp14:editId="67F8445F">
            <wp:extent cx="5190371" cy="2618210"/>
            <wp:effectExtent l="0" t="0" r="0" b="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43A72B5A" w14:textId="4AA15C3D" w:rsidR="007A55A9" w:rsidRPr="00183C24" w:rsidRDefault="00183C24" w:rsidP="00183C24">
      <w:pPr>
        <w:pStyle w:val="Heading2"/>
      </w:pPr>
      <w:bookmarkStart w:id="16" w:name="_Toc496180990"/>
      <w:r w:rsidRPr="00183C24">
        <w:lastRenderedPageBreak/>
        <w:t xml:space="preserve">S1.2: </w:t>
      </w:r>
      <w:r w:rsidR="006830F6">
        <w:t>Summary statistics</w:t>
      </w:r>
      <w:bookmarkEnd w:id="16"/>
    </w:p>
    <w:p w14:paraId="0783529D" w14:textId="77777777" w:rsidR="00183C24" w:rsidRDefault="00183C24" w:rsidP="00183C24">
      <w:pPr>
        <w:pStyle w:val="Heading3"/>
      </w:pPr>
      <w:bookmarkStart w:id="17" w:name="_Toc496180991"/>
      <w:r>
        <w:t>Considerations and teaching strategies</w:t>
      </w:r>
      <w:bookmarkEnd w:id="17"/>
    </w:p>
    <w:p w14:paraId="482850F5" w14:textId="7AC4CD86" w:rsidR="00183C24" w:rsidRDefault="00183C24" w:rsidP="005171CD">
      <w:pPr>
        <w:pStyle w:val="ListParagraph"/>
        <w:spacing w:after="0"/>
      </w:pPr>
      <w:r>
        <w:t xml:space="preserve">Teachers may find it necessary </w:t>
      </w:r>
      <w:r w:rsidR="0041010E">
        <w:t xml:space="preserve">for students </w:t>
      </w:r>
      <w:r>
        <w:t>to revise calculation of the mean (or arithmetic mean) for small data sets, using the formula</w:t>
      </w:r>
    </w:p>
    <w:p w14:paraId="4DB6A3BA" w14:textId="2B5C7E3B" w:rsidR="00183C24" w:rsidRDefault="00183C24" w:rsidP="00E82C21">
      <w:pPr>
        <w:ind w:left="360"/>
      </w:pPr>
      <w:r>
        <w:tab/>
      </w:r>
      <w:r>
        <w:tab/>
      </w:r>
      <w:r>
        <w:tab/>
      </w:r>
      <m:oMath>
        <m:acc>
          <m:accPr>
            <m:chr m:val="̅"/>
            <m:ctrlPr>
              <w:rPr>
                <w:rFonts w:ascii="Cambria Math" w:hAnsi="Cambria Math"/>
                <w:i/>
              </w:rPr>
            </m:ctrlPr>
          </m:accPr>
          <m:e>
            <m:r>
              <w:rPr>
                <w:rFonts w:ascii="Cambria Math" w:hAnsi="Cambria Math"/>
              </w:rPr>
              <m:t>x</m:t>
            </m:r>
          </m:e>
        </m:acc>
        <m:r>
          <w:rPr>
            <w:rFonts w:ascii="Cambria Math" w:hAnsi="Cambria Math"/>
          </w:rPr>
          <m:t>=</m:t>
        </m:r>
        <m:f>
          <m:fPr>
            <m:ctrlPr>
              <w:rPr>
                <w:rFonts w:ascii="Cambria Math" w:hAnsi="Cambria Math"/>
              </w:rPr>
            </m:ctrlPr>
          </m:fPr>
          <m:num>
            <m:r>
              <m:rPr>
                <m:sty m:val="p"/>
              </m:rPr>
              <w:rPr>
                <w:rFonts w:ascii="Cambria Math" w:hAnsi="Cambria Math"/>
              </w:rPr>
              <m:t>sum of scores</m:t>
            </m:r>
          </m:num>
          <m:den>
            <m:r>
              <m:rPr>
                <m:sty m:val="p"/>
              </m:rPr>
              <w:rPr>
                <w:rFonts w:ascii="Cambria Math" w:hAnsi="Cambria Math"/>
              </w:rPr>
              <m:t>number of scores</m:t>
            </m:r>
          </m:den>
        </m:f>
      </m:oMath>
    </w:p>
    <w:p w14:paraId="72B3FB1F" w14:textId="166370C2" w:rsidR="00183C24" w:rsidRDefault="00183C24" w:rsidP="00E82C21">
      <w:pPr>
        <w:pStyle w:val="ListParagraph"/>
      </w:pPr>
      <w:r>
        <w:t xml:space="preserve">Teachers </w:t>
      </w:r>
      <w:r w:rsidR="0041010E">
        <w:t xml:space="preserve">can </w:t>
      </w:r>
      <w:r>
        <w:t>demonstrate the effect of changing value(s) in a data set on the summary statistics. Outlying values could be investigated in this way.</w:t>
      </w:r>
    </w:p>
    <w:p w14:paraId="7DB5CB52" w14:textId="7FE97559" w:rsidR="00183C24" w:rsidRDefault="00183C24" w:rsidP="00E82C21">
      <w:pPr>
        <w:pStyle w:val="ListParagraph"/>
      </w:pPr>
      <w:r>
        <w:t xml:space="preserve">Class intervals </w:t>
      </w:r>
      <w:r w:rsidR="0041010E">
        <w:t xml:space="preserve">can </w:t>
      </w:r>
      <w:r>
        <w:t>be restricted to equal intervals only.</w:t>
      </w:r>
    </w:p>
    <w:p w14:paraId="69A3FB49" w14:textId="3A47E459" w:rsidR="00183C24" w:rsidRPr="00183C24" w:rsidRDefault="00183C24" w:rsidP="00E82C21">
      <w:pPr>
        <w:pStyle w:val="ListParagraph"/>
      </w:pPr>
      <w:r>
        <w:t xml:space="preserve">Quartiles </w:t>
      </w:r>
      <w:r w:rsidR="0041010E">
        <w:t xml:space="preserve">can </w:t>
      </w:r>
      <w:r>
        <w:t>be determined for data sets containing odd and even numbers of data values. In calculating the first and third quartiles, the median scores are excluded. Students should be aware that the second quartile is the median.</w:t>
      </w:r>
    </w:p>
    <w:p w14:paraId="52EC1CF3" w14:textId="77777777" w:rsidR="00183C24" w:rsidRDefault="00183C24" w:rsidP="00183C24">
      <w:pPr>
        <w:pStyle w:val="Heading3"/>
      </w:pPr>
      <w:bookmarkStart w:id="18" w:name="_Toc496180992"/>
      <w:r>
        <w:t>Suggested applications and exemplar questions</w:t>
      </w:r>
      <w:bookmarkEnd w:id="18"/>
    </w:p>
    <w:p w14:paraId="09BFCFB8" w14:textId="77777777" w:rsidR="00E82C21" w:rsidRPr="007B1803" w:rsidRDefault="00E82C21" w:rsidP="00E82C21">
      <w:pPr>
        <w:pStyle w:val="ListParagraph"/>
      </w:pPr>
      <w:r w:rsidRPr="007B1803">
        <w:t>Interpret and evaluate data from students’ own data sets and draw conclusions that can be justified.</w:t>
      </w:r>
    </w:p>
    <w:p w14:paraId="0A3E8315" w14:textId="1E906D55" w:rsidR="00183C24" w:rsidRDefault="00E82C21" w:rsidP="00E82C21">
      <w:pPr>
        <w:pStyle w:val="ListParagraph"/>
      </w:pPr>
      <w:r w:rsidRPr="007B1803">
        <w:t>Use a spreadsheet to examine the effect on the calculated summary statistics of changing the value of a score. The spreadsheet below provides such an example. There is only one difference between the two sets of data: for the fifth student in Set 2, the outlying value of 183 cm has the effect of increasing the mean and standard deviation, while leaving the median unchanged.</w:t>
      </w:r>
    </w:p>
    <w:p w14:paraId="7468DC45" w14:textId="75D73148" w:rsidR="00E82C21" w:rsidRPr="007A55A9" w:rsidRDefault="00E82C21" w:rsidP="001438B2">
      <w:pPr>
        <w:jc w:val="center"/>
      </w:pPr>
      <w:r w:rsidRPr="00B75146">
        <w:rPr>
          <w:noProof/>
          <w:lang w:val="en-AU" w:eastAsia="en-AU"/>
        </w:rPr>
        <w:drawing>
          <wp:inline distT="0" distB="0" distL="0" distR="0" wp14:anchorId="5B8A9EDA" wp14:editId="34CD10CA">
            <wp:extent cx="3269474" cy="2167932"/>
            <wp:effectExtent l="0" t="0" r="7620" b="3810"/>
            <wp:docPr id="115" name="Picture 115" descr="A spreadsheet with two sets of data. Each set contains the heights of five students. The mean, median and standard deviation are listed beneath each set of data." title="Spreadshe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b="5418"/>
                    <a:stretch>
                      <a:fillRect/>
                    </a:stretch>
                  </pic:blipFill>
                  <pic:spPr bwMode="auto">
                    <a:xfrm>
                      <a:off x="0" y="0"/>
                      <a:ext cx="3281214" cy="2175716"/>
                    </a:xfrm>
                    <a:prstGeom prst="rect">
                      <a:avLst/>
                    </a:prstGeom>
                    <a:noFill/>
                    <a:ln>
                      <a:noFill/>
                    </a:ln>
                  </pic:spPr>
                </pic:pic>
              </a:graphicData>
            </a:graphic>
          </wp:inline>
        </w:drawing>
      </w:r>
    </w:p>
    <w:p w14:paraId="15C15786" w14:textId="77777777" w:rsidR="00E82C21" w:rsidRDefault="00E82C21" w:rsidP="00E82C21">
      <w:pPr>
        <w:pStyle w:val="ListParagraph"/>
      </w:pPr>
      <w:r w:rsidRPr="007B1803">
        <w:t>Use the following spreadsheet functions on a range of cells containing numerical data to calculate summary statistics: sum, minimum, maximum, mean, mode, median, quartile, standard deviation. In the spreadsheet above the mean in cell B11 is calculated by using the formula: =</w:t>
      </w:r>
      <w:proofErr w:type="gramStart"/>
      <w:r w:rsidRPr="007B1803">
        <w:t>average(</w:t>
      </w:r>
      <w:proofErr w:type="gramEnd"/>
      <w:r w:rsidRPr="007B1803">
        <w:t>B5:B9).</w:t>
      </w:r>
    </w:p>
    <w:p w14:paraId="354768C7" w14:textId="77777777" w:rsidR="00E82C21" w:rsidRPr="00C46FED" w:rsidRDefault="00E82C21" w:rsidP="00E82C21">
      <w:pPr>
        <w:pStyle w:val="ListParagraph"/>
      </w:pPr>
      <w:r w:rsidRPr="00C46FED">
        <w:t>A data set of nine scores has a median of 7. The scores 6, 6, 12 and 17 are added to the data set. What is the median of the data set now?</w:t>
      </w:r>
    </w:p>
    <w:p w14:paraId="708EF514" w14:textId="5BFC7873" w:rsidR="00E82C21" w:rsidRDefault="00E82C21" w:rsidP="001822A3">
      <w:pPr>
        <w:pStyle w:val="ListParagraph"/>
        <w:rPr>
          <w:rFonts w:eastAsia="Times New Roman"/>
          <w:color w:val="000000"/>
          <w:sz w:val="18"/>
          <w:szCs w:val="18"/>
        </w:rPr>
      </w:pPr>
      <w:r w:rsidRPr="004B3066">
        <w:t xml:space="preserve">Using the box-plot, what percentage of drivers in this sample </w:t>
      </w:r>
      <w:proofErr w:type="gramStart"/>
      <w:r w:rsidRPr="004B3066">
        <w:t>have</w:t>
      </w:r>
      <w:proofErr w:type="gramEnd"/>
      <w:r w:rsidRPr="004B3066">
        <w:t xml:space="preserve"> reaction times of three or more s</w:t>
      </w:r>
      <w:r w:rsidRPr="00B36E91">
        <w:rPr>
          <w:rFonts w:eastAsia="Times New Roman"/>
          <w:szCs w:val="20"/>
        </w:rPr>
        <w:t>econds</w:t>
      </w:r>
      <w:r w:rsidRPr="00D00232">
        <w:rPr>
          <w:rFonts w:eastAsia="Times New Roman"/>
          <w:szCs w:val="20"/>
        </w:rPr>
        <w:t xml:space="preserve">? What </w:t>
      </w:r>
      <w:proofErr w:type="gramStart"/>
      <w:r w:rsidRPr="00D00232">
        <w:rPr>
          <w:rFonts w:eastAsia="Times New Roman"/>
          <w:szCs w:val="20"/>
        </w:rPr>
        <w:t>percentage of drivers in this sample have</w:t>
      </w:r>
      <w:proofErr w:type="gramEnd"/>
      <w:r w:rsidRPr="00D00232">
        <w:rPr>
          <w:rFonts w:eastAsia="Times New Roman"/>
          <w:szCs w:val="20"/>
        </w:rPr>
        <w:t xml:space="preserve"> reaction times between four and nine seconds? What is the interquartile range for this data set?</w:t>
      </w:r>
      <w:r w:rsidRPr="00D00232">
        <w:rPr>
          <w:rFonts w:eastAsia="Times New Roman"/>
          <w:color w:val="000000"/>
          <w:sz w:val="18"/>
          <w:szCs w:val="18"/>
        </w:rPr>
        <w:t xml:space="preserve">    </w:t>
      </w:r>
    </w:p>
    <w:p w14:paraId="64CA1B76" w14:textId="77777777" w:rsidR="00003F3D" w:rsidRPr="005171CD" w:rsidRDefault="00003F3D" w:rsidP="005171CD">
      <w:pPr>
        <w:rPr>
          <w:rFonts w:eastAsia="Times New Roman"/>
          <w:color w:val="000000"/>
          <w:sz w:val="18"/>
          <w:szCs w:val="18"/>
        </w:rPr>
      </w:pPr>
    </w:p>
    <w:p w14:paraId="713CED65" w14:textId="77777777" w:rsidR="00E82C21" w:rsidRDefault="00E82C21" w:rsidP="005171CD">
      <w:pPr>
        <w:spacing w:after="60"/>
        <w:jc w:val="center"/>
        <w:rPr>
          <w:rFonts w:cs="Arial"/>
          <w:color w:val="000000"/>
          <w:sz w:val="18"/>
          <w:szCs w:val="18"/>
        </w:rPr>
      </w:pPr>
      <w:r w:rsidRPr="003544AD">
        <w:rPr>
          <w:rFonts w:cs="Arial"/>
          <w:color w:val="000000"/>
          <w:sz w:val="18"/>
          <w:szCs w:val="18"/>
        </w:rPr>
        <w:lastRenderedPageBreak/>
        <w:t>Reaction time in seconds prior to braking − drivers over 55</w:t>
      </w:r>
    </w:p>
    <w:p w14:paraId="02A0731C" w14:textId="496C2890" w:rsidR="00E82C21" w:rsidRPr="00E82C21" w:rsidRDefault="00E82C21" w:rsidP="001438B2">
      <w:pPr>
        <w:spacing w:after="0"/>
        <w:jc w:val="center"/>
        <w:rPr>
          <w:rFonts w:cs="Arial"/>
          <w:sz w:val="18"/>
          <w:szCs w:val="18"/>
        </w:rPr>
      </w:pPr>
      <w:r w:rsidRPr="003544AD">
        <w:rPr>
          <w:rFonts w:cs="Arial"/>
          <w:noProof/>
          <w:szCs w:val="20"/>
          <w:lang w:val="en-AU" w:eastAsia="en-AU"/>
        </w:rPr>
        <mc:AlternateContent>
          <mc:Choice Requires="wpg">
            <w:drawing>
              <wp:inline distT="0" distB="0" distL="0" distR="0" wp14:anchorId="25CDA634" wp14:editId="29B4ABE8">
                <wp:extent cx="2564130" cy="699572"/>
                <wp:effectExtent l="0" t="0" r="7620" b="5715"/>
                <wp:docPr id="2" name="Group 2" descr="A box-plot drawn above a number line from 0 to 10. The whiskers start at 2 and end at 9. The box begins at 3 and ends at 6 with a dividing line at 4." title="Reaction time in seconds prior to braking − drivers over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64130" cy="699572"/>
                          <a:chOff x="4174" y="14469"/>
                          <a:chExt cx="4038" cy="1338"/>
                        </a:xfrm>
                      </wpg:grpSpPr>
                      <wps:wsp>
                        <wps:cNvPr id="8" name="Line 8"/>
                        <wps:cNvCnPr/>
                        <wps:spPr bwMode="auto">
                          <a:xfrm>
                            <a:off x="4219" y="15304"/>
                            <a:ext cx="3875" cy="1"/>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9" name="Line 9"/>
                        <wps:cNvCnPr/>
                        <wps:spPr bwMode="auto">
                          <a:xfrm>
                            <a:off x="4211" y="15271"/>
                            <a:ext cx="1" cy="62"/>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10" name="Line 10"/>
                        <wps:cNvCnPr/>
                        <wps:spPr bwMode="auto">
                          <a:xfrm>
                            <a:off x="8084" y="15271"/>
                            <a:ext cx="2" cy="62"/>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11" name="Line 11"/>
                        <wps:cNvCnPr/>
                        <wps:spPr bwMode="auto">
                          <a:xfrm>
                            <a:off x="4595" y="15271"/>
                            <a:ext cx="2" cy="62"/>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12" name="Line 12"/>
                        <wps:cNvCnPr/>
                        <wps:spPr bwMode="auto">
                          <a:xfrm>
                            <a:off x="5371" y="15271"/>
                            <a:ext cx="2" cy="62"/>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13" name="Line 13"/>
                        <wps:cNvCnPr/>
                        <wps:spPr bwMode="auto">
                          <a:xfrm>
                            <a:off x="6144" y="15271"/>
                            <a:ext cx="3" cy="62"/>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14" name="Line 14"/>
                        <wps:cNvCnPr/>
                        <wps:spPr bwMode="auto">
                          <a:xfrm>
                            <a:off x="6922" y="15271"/>
                            <a:ext cx="1" cy="62"/>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15" name="Line 15"/>
                        <wps:cNvCnPr/>
                        <wps:spPr bwMode="auto">
                          <a:xfrm>
                            <a:off x="7308" y="15271"/>
                            <a:ext cx="1" cy="62"/>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16" name="Line 16"/>
                        <wps:cNvCnPr/>
                        <wps:spPr bwMode="auto">
                          <a:xfrm>
                            <a:off x="4985" y="15271"/>
                            <a:ext cx="1" cy="62"/>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17" name="Line 17"/>
                        <wps:cNvCnPr/>
                        <wps:spPr bwMode="auto">
                          <a:xfrm>
                            <a:off x="5759" y="15271"/>
                            <a:ext cx="2" cy="62"/>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18" name="Line 18"/>
                        <wps:cNvCnPr/>
                        <wps:spPr bwMode="auto">
                          <a:xfrm>
                            <a:off x="7698" y="15271"/>
                            <a:ext cx="1" cy="62"/>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19" name="Line 19"/>
                        <wps:cNvCnPr/>
                        <wps:spPr bwMode="auto">
                          <a:xfrm>
                            <a:off x="6533" y="15271"/>
                            <a:ext cx="1" cy="62"/>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20" name="Rectangle 20"/>
                        <wps:cNvSpPr>
                          <a:spLocks noChangeArrowheads="1"/>
                        </wps:cNvSpPr>
                        <wps:spPr bwMode="auto">
                          <a:xfrm>
                            <a:off x="5387" y="14469"/>
                            <a:ext cx="1157" cy="44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 name="Rectangle 21"/>
                        <wps:cNvSpPr>
                          <a:spLocks noChangeArrowheads="1"/>
                        </wps:cNvSpPr>
                        <wps:spPr bwMode="auto">
                          <a:xfrm>
                            <a:off x="5387" y="14469"/>
                            <a:ext cx="1157" cy="443"/>
                          </a:xfrm>
                          <a:prstGeom prst="rect">
                            <a:avLst/>
                          </a:prstGeom>
                          <a:noFill/>
                          <a:ln w="762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 name="Line 22"/>
                        <wps:cNvCnPr/>
                        <wps:spPr bwMode="auto">
                          <a:xfrm>
                            <a:off x="5010" y="14688"/>
                            <a:ext cx="374" cy="1"/>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23" name="Line 23"/>
                        <wps:cNvCnPr/>
                        <wps:spPr bwMode="auto">
                          <a:xfrm>
                            <a:off x="5010" y="14619"/>
                            <a:ext cx="3" cy="143"/>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24" name="Line 24"/>
                        <wps:cNvCnPr/>
                        <wps:spPr bwMode="auto">
                          <a:xfrm flipH="1">
                            <a:off x="6544" y="14689"/>
                            <a:ext cx="1144" cy="1"/>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25" name="Line 25"/>
                        <wps:cNvCnPr/>
                        <wps:spPr bwMode="auto">
                          <a:xfrm flipH="1">
                            <a:off x="7686" y="14619"/>
                            <a:ext cx="2" cy="143"/>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26" name="Line 26"/>
                        <wps:cNvCnPr/>
                        <wps:spPr bwMode="auto">
                          <a:xfrm>
                            <a:off x="5759" y="14473"/>
                            <a:ext cx="2" cy="436"/>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27" name="Rectangle 27"/>
                        <wps:cNvSpPr>
                          <a:spLocks noChangeArrowheads="1"/>
                        </wps:cNvSpPr>
                        <wps:spPr bwMode="auto">
                          <a:xfrm>
                            <a:off x="4562" y="15409"/>
                            <a:ext cx="99" cy="3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692B48" w14:textId="77777777" w:rsidR="00E82C21" w:rsidRDefault="00E82C21" w:rsidP="00E82C21">
                              <w:r>
                                <w:rPr>
                                  <w:color w:val="000000"/>
                                  <w:sz w:val="18"/>
                                  <w:szCs w:val="18"/>
                                </w:rPr>
                                <w:t>1</w:t>
                              </w:r>
                            </w:p>
                          </w:txbxContent>
                        </wps:txbx>
                        <wps:bodyPr rot="0" vert="horz" wrap="square" lIns="0" tIns="0" rIns="0" bIns="0" anchor="t" anchorCtr="0" upright="1">
                          <a:noAutofit/>
                        </wps:bodyPr>
                      </wps:wsp>
                      <wps:wsp>
                        <wps:cNvPr id="35" name="Rectangle 35"/>
                        <wps:cNvSpPr>
                          <a:spLocks noChangeArrowheads="1"/>
                        </wps:cNvSpPr>
                        <wps:spPr bwMode="auto">
                          <a:xfrm>
                            <a:off x="4174" y="15409"/>
                            <a:ext cx="99" cy="3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6224B8" w14:textId="77777777" w:rsidR="00E82C21" w:rsidRDefault="00E82C21" w:rsidP="00E82C21">
                              <w:r>
                                <w:rPr>
                                  <w:color w:val="000000"/>
                                  <w:sz w:val="18"/>
                                  <w:szCs w:val="18"/>
                                </w:rPr>
                                <w:t>0</w:t>
                              </w:r>
                            </w:p>
                          </w:txbxContent>
                        </wps:txbx>
                        <wps:bodyPr rot="0" vert="horz" wrap="square" lIns="0" tIns="0" rIns="0" bIns="0" anchor="t" anchorCtr="0" upright="1">
                          <a:noAutofit/>
                        </wps:bodyPr>
                      </wps:wsp>
                      <wps:wsp>
                        <wps:cNvPr id="43" name="Rectangle 43"/>
                        <wps:cNvSpPr>
                          <a:spLocks noChangeArrowheads="1"/>
                        </wps:cNvSpPr>
                        <wps:spPr bwMode="auto">
                          <a:xfrm>
                            <a:off x="8015" y="15409"/>
                            <a:ext cx="197" cy="3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D09DDC" w14:textId="77777777" w:rsidR="00E82C21" w:rsidRDefault="00E82C21" w:rsidP="00E82C21">
                              <w:r>
                                <w:rPr>
                                  <w:color w:val="000000"/>
                                  <w:sz w:val="18"/>
                                  <w:szCs w:val="18"/>
                                </w:rPr>
                                <w:t>10</w:t>
                              </w:r>
                            </w:p>
                          </w:txbxContent>
                        </wps:txbx>
                        <wps:bodyPr rot="0" vert="horz" wrap="square" lIns="0" tIns="0" rIns="0" bIns="0" anchor="t" anchorCtr="0" upright="1">
                          <a:noAutofit/>
                        </wps:bodyPr>
                      </wps:wsp>
                      <wps:wsp>
                        <wps:cNvPr id="51" name="Rectangle 51"/>
                        <wps:cNvSpPr>
                          <a:spLocks noChangeArrowheads="1"/>
                        </wps:cNvSpPr>
                        <wps:spPr bwMode="auto">
                          <a:xfrm>
                            <a:off x="7663" y="15409"/>
                            <a:ext cx="99" cy="3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461C77" w14:textId="77777777" w:rsidR="00E82C21" w:rsidRDefault="00E82C21" w:rsidP="00E82C21">
                              <w:r>
                                <w:rPr>
                                  <w:color w:val="000000"/>
                                  <w:sz w:val="18"/>
                                  <w:szCs w:val="18"/>
                                </w:rPr>
                                <w:t>9</w:t>
                              </w:r>
                            </w:p>
                          </w:txbxContent>
                        </wps:txbx>
                        <wps:bodyPr rot="0" vert="horz" wrap="square" lIns="0" tIns="0" rIns="0" bIns="0" anchor="t" anchorCtr="0" upright="1">
                          <a:noAutofit/>
                        </wps:bodyPr>
                      </wps:wsp>
                      <wps:wsp>
                        <wps:cNvPr id="59" name="Rectangle 59"/>
                        <wps:cNvSpPr>
                          <a:spLocks noChangeArrowheads="1"/>
                        </wps:cNvSpPr>
                        <wps:spPr bwMode="auto">
                          <a:xfrm>
                            <a:off x="4950" y="15409"/>
                            <a:ext cx="99" cy="3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B35C67" w14:textId="77777777" w:rsidR="00E82C21" w:rsidRDefault="00E82C21" w:rsidP="00E82C21">
                              <w:r>
                                <w:rPr>
                                  <w:color w:val="000000"/>
                                  <w:sz w:val="18"/>
                                  <w:szCs w:val="18"/>
                                </w:rPr>
                                <w:t>2</w:t>
                              </w:r>
                            </w:p>
                          </w:txbxContent>
                        </wps:txbx>
                        <wps:bodyPr rot="0" vert="horz" wrap="square" lIns="0" tIns="0" rIns="0" bIns="0" anchor="t" anchorCtr="0" upright="1">
                          <a:noAutofit/>
                        </wps:bodyPr>
                      </wps:wsp>
                      <wps:wsp>
                        <wps:cNvPr id="67" name="Rectangle 67"/>
                        <wps:cNvSpPr>
                          <a:spLocks noChangeArrowheads="1"/>
                        </wps:cNvSpPr>
                        <wps:spPr bwMode="auto">
                          <a:xfrm>
                            <a:off x="5335" y="15409"/>
                            <a:ext cx="99" cy="3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11BE18" w14:textId="77777777" w:rsidR="00E82C21" w:rsidRDefault="00E82C21" w:rsidP="00E82C21">
                              <w:r>
                                <w:rPr>
                                  <w:color w:val="000000"/>
                                  <w:sz w:val="18"/>
                                  <w:szCs w:val="18"/>
                                </w:rPr>
                                <w:t>3</w:t>
                              </w:r>
                            </w:p>
                          </w:txbxContent>
                        </wps:txbx>
                        <wps:bodyPr rot="0" vert="horz" wrap="square" lIns="0" tIns="0" rIns="0" bIns="0" anchor="t" anchorCtr="0" upright="1">
                          <a:noAutofit/>
                        </wps:bodyPr>
                      </wps:wsp>
                      <wps:wsp>
                        <wps:cNvPr id="75" name="Rectangle 75"/>
                        <wps:cNvSpPr>
                          <a:spLocks noChangeArrowheads="1"/>
                        </wps:cNvSpPr>
                        <wps:spPr bwMode="auto">
                          <a:xfrm>
                            <a:off x="5724" y="15409"/>
                            <a:ext cx="99" cy="3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F8A271" w14:textId="77777777" w:rsidR="00E82C21" w:rsidRDefault="00E82C21" w:rsidP="00E82C21">
                              <w:r>
                                <w:rPr>
                                  <w:color w:val="000000"/>
                                  <w:sz w:val="18"/>
                                  <w:szCs w:val="18"/>
                                </w:rPr>
                                <w:t>4</w:t>
                              </w:r>
                            </w:p>
                          </w:txbxContent>
                        </wps:txbx>
                        <wps:bodyPr rot="0" vert="horz" wrap="square" lIns="0" tIns="0" rIns="0" bIns="0" anchor="t" anchorCtr="0" upright="1">
                          <a:noAutofit/>
                        </wps:bodyPr>
                      </wps:wsp>
                      <wps:wsp>
                        <wps:cNvPr id="83" name="Rectangle 83"/>
                        <wps:cNvSpPr>
                          <a:spLocks noChangeArrowheads="1"/>
                        </wps:cNvSpPr>
                        <wps:spPr bwMode="auto">
                          <a:xfrm>
                            <a:off x="6111" y="15409"/>
                            <a:ext cx="99" cy="3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BD4577" w14:textId="77777777" w:rsidR="00E82C21" w:rsidRDefault="00E82C21" w:rsidP="00E82C21">
                              <w:r>
                                <w:rPr>
                                  <w:color w:val="000000"/>
                                  <w:sz w:val="18"/>
                                  <w:szCs w:val="18"/>
                                </w:rPr>
                                <w:t>5</w:t>
                              </w:r>
                            </w:p>
                          </w:txbxContent>
                        </wps:txbx>
                        <wps:bodyPr rot="0" vert="horz" wrap="square" lIns="0" tIns="0" rIns="0" bIns="0" anchor="t" anchorCtr="0" upright="1">
                          <a:noAutofit/>
                        </wps:bodyPr>
                      </wps:wsp>
                      <wps:wsp>
                        <wps:cNvPr id="91" name="Rectangle 91"/>
                        <wps:cNvSpPr>
                          <a:spLocks noChangeArrowheads="1"/>
                        </wps:cNvSpPr>
                        <wps:spPr bwMode="auto">
                          <a:xfrm>
                            <a:off x="6499" y="15409"/>
                            <a:ext cx="99" cy="3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37A4CC" w14:textId="77777777" w:rsidR="00E82C21" w:rsidRDefault="00E82C21" w:rsidP="00E82C21">
                              <w:r>
                                <w:rPr>
                                  <w:color w:val="000000"/>
                                  <w:sz w:val="18"/>
                                  <w:szCs w:val="18"/>
                                </w:rPr>
                                <w:t>6</w:t>
                              </w:r>
                            </w:p>
                          </w:txbxContent>
                        </wps:txbx>
                        <wps:bodyPr rot="0" vert="horz" wrap="square" lIns="0" tIns="0" rIns="0" bIns="0" anchor="t" anchorCtr="0" upright="1">
                          <a:noAutofit/>
                        </wps:bodyPr>
                      </wps:wsp>
                      <wps:wsp>
                        <wps:cNvPr id="99" name="Rectangle 99"/>
                        <wps:cNvSpPr>
                          <a:spLocks noChangeArrowheads="1"/>
                        </wps:cNvSpPr>
                        <wps:spPr bwMode="auto">
                          <a:xfrm>
                            <a:off x="6889" y="15409"/>
                            <a:ext cx="99" cy="3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8AA3E9" w14:textId="77777777" w:rsidR="00E82C21" w:rsidRDefault="00E82C21" w:rsidP="00E82C21">
                              <w:r>
                                <w:rPr>
                                  <w:color w:val="000000"/>
                                  <w:sz w:val="18"/>
                                  <w:szCs w:val="18"/>
                                </w:rPr>
                                <w:t>7</w:t>
                              </w:r>
                            </w:p>
                          </w:txbxContent>
                        </wps:txbx>
                        <wps:bodyPr rot="0" vert="horz" wrap="square" lIns="0" tIns="0" rIns="0" bIns="0" anchor="t" anchorCtr="0" upright="1">
                          <a:noAutofit/>
                        </wps:bodyPr>
                      </wps:wsp>
                      <wps:wsp>
                        <wps:cNvPr id="107" name="Rectangle 107"/>
                        <wps:cNvSpPr>
                          <a:spLocks noChangeArrowheads="1"/>
                        </wps:cNvSpPr>
                        <wps:spPr bwMode="auto">
                          <a:xfrm>
                            <a:off x="7275" y="15409"/>
                            <a:ext cx="99" cy="3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08D994" w14:textId="77777777" w:rsidR="00E82C21" w:rsidRDefault="00E82C21" w:rsidP="00E82C21">
                              <w:r>
                                <w:rPr>
                                  <w:color w:val="000000"/>
                                  <w:sz w:val="18"/>
                                  <w:szCs w:val="18"/>
                                </w:rPr>
                                <w:t>8</w:t>
                              </w:r>
                            </w:p>
                          </w:txbxContent>
                        </wps:txbx>
                        <wps:bodyPr rot="0" vert="horz" wrap="square" lIns="0" tIns="0" rIns="0" bIns="0" anchor="t" anchorCtr="0" upright="1">
                          <a:noAutofit/>
                        </wps:bodyPr>
                      </wps:wsp>
                    </wpg:wgp>
                  </a:graphicData>
                </a:graphic>
              </wp:inline>
            </w:drawing>
          </mc:Choice>
          <mc:Fallback>
            <w:pict>
              <v:group id="Group 2" o:spid="_x0000_s1026" alt="Title: Reaction time in seconds prior to braking − drivers over 55 - Description: A box-plot drawn above a number line from 0 to 10. The whiskers start at 2 and end at 9. The box begins at 3 and ends at 6 with a dividing line at 4." style="width:201.9pt;height:55.1pt;mso-position-horizontal-relative:char;mso-position-vertical-relative:line" coordorigin="4174,14469" coordsize="4038,13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">
                <v:line id="Line 8" o:spid="_x0000_s1027" style="position:absolute;visibility:visible;mso-wrap-style:square" from="4219,15304" to="8094,153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I/7C8AAAADaAAAADwAAAGRycy9kb3ducmV2LnhtbERPy4rCMBTdC/MP4Q7MTlNlEKlGEVFw&#10;MSI+Bsbdpbl9YHMTm4ytf28WgsvDec8WnanFnRpfWVYwHCQgiDOrKy4UnE+b/gSED8gaa8uk4EEe&#10;FvOP3gxTbVs+0P0YChFD2KeooAzBpVL6rCSDfmAdceRy2xgMETaF1A22MdzUcpQkY2mw4thQoqNV&#10;Sdn1+G8U5K1bn/6G+xvr/He53X+73U+4KPX12S2nIAJ14S1+ubdaQdwar8QbIOdP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iP+wvAAAAA2gAAAA8AAAAAAAAAAAAAAAAA&#10;oQIAAGRycy9kb3ducmV2LnhtbFBLBQYAAAAABAAEAPkAAACOAwAAAAA=&#10;" strokeweight=".6pt"/>
                <v:line id="Line 9" o:spid="_x0000_s1028" style="position:absolute;visibility:visible;mso-wrap-style:square" from="4211,15271" to="4212,153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8NekMMAAADaAAAADwAAAGRycy9kb3ducmV2LnhtbESPT2sCMRTE74V+h/AK3mrWIsWuRpFS&#10;wYNF1Ap6e2ze/qGbl7iJ7vrtjSB4HGbmN8xk1plaXKjxlWUFg34CgjizuuJCwd9u8T4C4QOyxtoy&#10;KbiSh9n09WWCqbYtb+iyDYWIEPYpKihDcKmUPivJoO9bRxy93DYGQ5RNIXWDbYSbWn4kyac0WHFc&#10;KNHRd0nZ//ZsFOSt+9kdBusT63w/X66H7ncVjkr13rr5GESgLjzDj/ZSK/iC+5V4A+T0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fDXpDDAAAA2gAAAA8AAAAAAAAAAAAA&#10;AAAAoQIAAGRycy9kb3ducmV2LnhtbFBLBQYAAAAABAAEAPkAAACRAwAAAAA=&#10;" strokeweight=".6pt"/>
                <v:line id="Line 10" o:spid="_x0000_s1029" style="position:absolute;visibility:visible;mso-wrap-style:square" from="8084,15271" to="8086,153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gN0q8UAAADbAAAADwAAAGRycy9kb3ducmV2LnhtbESPT2sCQQzF70K/w5BCbzqrlFJWRxFR&#10;8NAiVQv1Fnayf3AnM+5M3e23bw6F3hLey3u/LFaDa9Wduth4NjCdZKCIC28brgycT7vxK6iYkC22&#10;nsnAD0VYLR9GC8yt7/mD7sdUKQnhmKOBOqWQax2LmhzGiQ/EopW+c5hk7SptO+wl3LV6lmUv2mHD&#10;0lBjoE1NxfX47QyUfdievqaHG9vyc70/PIf3t3Qx5ulxWM9BJRrSv/nvem8FX+jlFxlAL3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gN0q8UAAADbAAAADwAAAAAAAAAA&#10;AAAAAAChAgAAZHJzL2Rvd25yZXYueG1sUEsFBgAAAAAEAAQA+QAAAJMDAAAAAA==&#10;" strokeweight=".6pt"/>
                <v:line id="Line 11" o:spid="_x0000_s1030" style="position:absolute;visibility:visible;mso-wrap-style:square" from="4595,15271" to="4597,153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U/RMMIAAADbAAAADwAAAGRycy9kb3ducmV2LnhtbERPS2sCMRC+F/ofwhS81eyKSFmNIlLB&#10;gyJVC/U2bGYfuJmkm+iu/94UCt7m43vObNGbRtyo9bVlBekwAUGcW11zqeB0XL9/gPABWWNjmRTc&#10;ycNi/voyw0zbjr/odgiliCHsM1RQheAyKX1ekUE/tI44coVtDYYI21LqFrsYbho5SpKJNFhzbKjQ&#10;0aqi/HK4GgVF5z6PP+n+l3Xxvdzsx263DWelBm/9cgoiUB+e4n/3Rsf5Kfz9Eg+Q8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U/RMMIAAADbAAAADwAAAAAAAAAAAAAA&#10;AAChAgAAZHJzL2Rvd25yZXYueG1sUEsFBgAAAAAEAAQA+QAAAJADAAAAAA==&#10;" strokeweight=".6pt"/>
                <v:line id="Line 12" o:spid="_x0000_s1031" style="position:absolute;visibility:visible;mso-wrap-style:square" from="5371,15271" to="5373,153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Z1PR8IAAADbAAAADwAAAGRycy9kb3ducmV2LnhtbERPyWrDMBC9F/IPYgq91XJCKcWJYkxJ&#10;IIeWkA3S22CNF2qNFEuN3b+vAoXc5vHWWeSj6cSVet9aVjBNUhDEpdUt1wqOh/XzGwgfkDV2lknB&#10;L3nIl5OHBWbaDryj6z7UIoawz1BBE4LLpPRlQwZ9Yh1x5CrbGwwR9rXUPQ4x3HRylqav0mDLsaFB&#10;R+8Nld/7H6OgGtzqcJ5uL6yrU7HZvrjPj/Cl1NPjWMxBBBrDXfzv3ug4fwa3X+IBcvk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Z1PR8IAAADbAAAADwAAAAAAAAAAAAAA&#10;AAChAgAAZHJzL2Rvd25yZXYueG1sUEsFBgAAAAAEAAQA+QAAAJADAAAAAA==&#10;" strokeweight=".6pt"/>
                <v:line id="Line 13" o:spid="_x0000_s1032" style="position:absolute;visibility:visible;mso-wrap-style:square" from="6144,15271" to="6147,153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tHq3MMAAADbAAAADwAAAGRycy9kb3ducmV2LnhtbERPS2sCMRC+C/6HMEJvmtVKka1xWcSC&#10;h4pULbS3YTP7wM0k3aTu9t83hYK3+fies84G04obdb6xrGA+S0AQF1Y3XCm4nF+mKxA+IGtsLZOC&#10;H/KQbcajNaba9vxGt1OoRAxhn6KCOgSXSumLmgz6mXXEkSttZzBE2FVSd9jHcNPKRZI8SYMNx4Ya&#10;HW1rKq6nb6Og7N3u/DE/frEu3/P9cekOr+FTqYfJkD+DCDSEu/jfvddx/iP8/RIPkJ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7R6tzDAAAA2wAAAA8AAAAAAAAAAAAA&#10;AAAAoQIAAGRycy9kb3ducmV2LnhtbFBLBQYAAAAABAAEAPkAAACRAwAAAAA=&#10;" strokeweight=".6pt"/>
                <v:line id="Line 14" o:spid="_x0000_s1033" style="position:absolute;visibility:visible;mso-wrap-style:square" from="6922,15271" to="6923,153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ThyqMIAAADbAAAADwAAAGRycy9kb3ducmV2LnhtbERPS2sCMRC+F/ofwgjeulmLiGyNIlLB&#10;g0XqA+pt2Mw+cDOJm9Td/ntTELzNx/ec2aI3jbhR62vLCkZJCoI4t7rmUsHxsH6bgvABWWNjmRT8&#10;kYfF/PVlhpm2HX/TbR9KEUPYZ6igCsFlUvq8IoM+sY44coVtDYYI21LqFrsYbhr5nqYTabDm2FCh&#10;o1VF+WX/axQUnfs8/Ix2V9bFabnZjd3XNpyVGg765QeIQH14ih/ujY7zx/D/SzxAzu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ThyqMIAAADbAAAADwAAAAAAAAAAAAAA&#10;AAChAgAAZHJzL2Rvd25yZXYueG1sUEsFBgAAAAAEAAQA+QAAAJADAAAAAA==&#10;" strokeweight=".6pt"/>
                <v:line id="Line 15" o:spid="_x0000_s1034" style="position:absolute;visibility:visible;mso-wrap-style:square" from="7308,15271" to="7309,153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nTXM8MAAADbAAAADwAAAGRycy9kb3ducmV2LnhtbERPS2sCMRC+C/6HMEJvmlVqka1xWcSC&#10;h4pULbS3YTP7wM0k3aTu9t83hYK3+fies84G04obdb6xrGA+S0AQF1Y3XCm4nF+mKxA+IGtsLZOC&#10;H/KQbcajNaba9vxGt1OoRAxhn6KCOgSXSumLmgz6mXXEkSttZzBE2FVSd9jHcNPKRZI8SYMNx4Ya&#10;HW1rKq6nb6Og7N3u/DE/frEu3/P98dEdXsOnUg+TIX8GEWgId/G/e6/j/CX8/RIPkJ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501zPDAAAA2wAAAA8AAAAAAAAAAAAA&#10;AAAAoQIAAGRycy9kb3ducmV2LnhtbFBLBQYAAAAABAAEAPkAAACRAwAAAAA=&#10;" strokeweight=".6pt"/>
                <v:line id="Line 16" o:spid="_x0000_s1035" style="position:absolute;visibility:visible;mso-wrap-style:square" from="4985,15271" to="4986,153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qZJRMMAAADbAAAADwAAAGRycy9kb3ducmV2LnhtbERPS2vCQBC+F/oflil4azZKkZK6hlAq&#10;eKiI2kJ7G7KTB83OrtnVxH/vCgVv8/E9Z5GPphNn6n1rWcE0SUEQl1a3XCv4OqyeX0H4gKyxs0wK&#10;LuQhXz4+LDDTduAdnfehFjGEfYYKmhBcJqUvGzLoE+uII1fZ3mCIsK+l7nGI4aaTszSdS4Mtx4YG&#10;Hb03VP7tT0ZBNbiPw890e2RdfRfr7YvbfIZfpSZPY/EGItAY7uJ/91rH+XO4/RIPkMsr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6mSUTDAAAA2wAAAA8AAAAAAAAAAAAA&#10;AAAAoQIAAGRycy9kb3ducmV2LnhtbFBLBQYAAAAABAAEAPkAAACRAwAAAAA=&#10;" strokeweight=".6pt"/>
                <v:line id="Line 17" o:spid="_x0000_s1036" style="position:absolute;visibility:visible;mso-wrap-style:square" from="5759,15271" to="5761,153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ers38MAAADbAAAADwAAAGRycy9kb3ducmV2LnhtbERPS2sCMRC+C/6HMEJvmlWKla1xWcSC&#10;h4pULbS3YTP7wM0k3aTu9t83hYK3+fies84G04obdb6xrGA+S0AQF1Y3XCm4nF+mKxA+IGtsLZOC&#10;H/KQbcajNaba9vxGt1OoRAxhn6KCOgSXSumLmgz6mXXEkSttZzBE2FVSd9jHcNPKRZIspcGGY0ON&#10;jrY1FdfTt1FQ9m53/pgfv1iX7/n++OgOr+FTqYfJkD+DCDSEu/jfvddx/hP8/RIPkJ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Hq7N/DAAAA2wAAAA8AAAAAAAAAAAAA&#10;AAAAoQIAAGRycy9kb3ducmV2LnhtbFBLBQYAAAAABAAEAPkAAACRAwAAAAA=&#10;" strokeweight=".6pt"/>
                <v:line id="Line 18" o:spid="_x0000_s1037" style="position:absolute;visibility:visible;mso-wrap-style:square" from="7698,15271" to="7699,153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HV4rcUAAADbAAAADwAAAGRycy9kb3ducmV2LnhtbESPT2sCQQzF70K/w5BCbzqrlFJWRxFR&#10;8NAiVQv1Fnayf3AnM+5M3e23bw6F3hLey3u/LFaDa9Wduth4NjCdZKCIC28brgycT7vxK6iYkC22&#10;nsnAD0VYLR9GC8yt7/mD7sdUKQnhmKOBOqWQax2LmhzGiQ/EopW+c5hk7SptO+wl3LV6lmUv2mHD&#10;0lBjoE1NxfX47QyUfdievqaHG9vyc70/PIf3t3Qx5ulxWM9BJRrSv/nvem8FX2DlFxlAL3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HV4rcUAAADbAAAADwAAAAAAAAAA&#10;AAAAAAChAgAAZHJzL2Rvd25yZXYueG1sUEsFBgAAAAAEAAQA+QAAAJMDAAAAAA==&#10;" strokeweight=".6pt"/>
                <v:line id="Line 19" o:spid="_x0000_s1038" style="position:absolute;visibility:visible;mso-wrap-style:square" from="6533,15271" to="6534,153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zndNsMAAADbAAAADwAAAGRycy9kb3ducmV2LnhtbERPS2sCMRC+C/6HMEJvmlWK1K1xWcSC&#10;h4pULbS3YTP7wM0k3aTu9t83hYK3+fies84G04obdb6xrGA+S0AQF1Y3XCm4nF+mTyB8QNbYWiYF&#10;P+Qh24xHa0y17fmNbqdQiRjCPkUFdQguldIXNRn0M+uII1fazmCIsKuk7rCP4aaViyRZSoMNx4Ya&#10;HW1rKq6nb6Og7N3u/DE/frEu3/P98dEdXsOnUg+TIX8GEWgId/G/e6/j/BX8/RIPkJ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853TbDAAAA2wAAAA8AAAAAAAAAAAAA&#10;AAAAoQIAAGRycy9kb3ducmV2LnhtbFBLBQYAAAAABAAEAPkAAACRAwAAAAA=&#10;" strokeweight=".6pt"/>
                <v:rect id="Rectangle 20" o:spid="_x0000_s1039" style="position:absolute;left:5387;top:14469;width:1157;height:4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RRm8EA&#10;AADbAAAADwAAAGRycy9kb3ducmV2LnhtbERPz2vCMBS+C/4P4Qm72UQ3y9YZRYTCYPNgO9j10Tzb&#10;sualNrF2//1yGOz48f3e7ifbiZEG3zrWsEoUCOLKmZZrDZ9lvnwG4QOywc4xafghD/vdfLbFzLg7&#10;n2ksQi1iCPsMNTQh9JmUvmrIok9cTxy5ixsshgiHWpoB7zHcdnKtVCotthwbGuzp2FD1XdysBkyf&#10;zPV0efwo328pvtSTyjdfSuuHxXR4BRFoCv/iP/eb0bCO6+OX+APk7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eEUZvBAAAA2wAAAA8AAAAAAAAAAAAAAAAAmAIAAGRycy9kb3du&#10;cmV2LnhtbFBLBQYAAAAABAAEAPUAAACGAwAAAAA=&#10;" stroked="f"/>
                <v:rect id="Rectangle 21" o:spid="_x0000_s1040" style="position:absolute;left:5387;top:14469;width:1157;height:4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1PUUcIA&#10;AADbAAAADwAAAGRycy9kb3ducmV2LnhtbESPQYvCMBSE74L/ITzBm02toEs1FVkQPehhdcHro3m2&#10;pc1LSbJa//1mQdjjMDPfMJvtYDrxIOcbywrmSQqCuLS64UrB93U/+wDhA7LGzjIpeJGHbTEebTDX&#10;9slf9LiESkQI+xwV1CH0uZS+rMmgT2xPHL27dQZDlK6S2uEzwk0nszRdSoMNx4Uae/qsqWwvP0bB&#10;+bg/t9n9VPFO3vrDasUn1yyUmk6G3RpEoCH8h9/to1aQzeHvS/wBsvg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U9RRwgAAANsAAAAPAAAAAAAAAAAAAAAAAJgCAABkcnMvZG93&#10;bnJldi54bWxQSwUGAAAAAAQABAD1AAAAhwMAAAAA&#10;" filled="f" strokeweight=".6pt"/>
                <v:line id="Line 22" o:spid="_x0000_s1041" style="position:absolute;visibility:visible;mso-wrap-style:square" from="5010,14688" to="5384,146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GF+sUAAADbAAAADwAAAGRycy9kb3ducmV2LnhtbESPT2vCQBTE74LfYXmF3nRjKKWkriLF&#10;Qg4WUVuot0f25Q9m326za5J++65Q8DjMzG+Y5Xo0reip841lBYt5AoK4sLrhSsHn6X32AsIHZI2t&#10;ZVLwSx7Wq+lkiZm2Ax+oP4ZKRAj7DBXUIbhMSl/UZNDPrSOOXmk7gyHKrpK6wyHCTSvTJHmWBhuO&#10;CzU6equpuByvRkE5uO3pe7H/YV1+bfL9k/vYhbNSjw/j5hVEoDHcw//tXCtIU7h9iT9Arv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GF+sUAAADbAAAADwAAAAAAAAAA&#10;AAAAAAChAgAAZHJzL2Rvd25yZXYueG1sUEsFBgAAAAAEAAQA+QAAAJMDAAAAAA==&#10;" strokeweight=".6pt"/>
                <v:line id="Line 23" o:spid="_x0000_s1042" style="position:absolute;visibility:visible;mso-wrap-style:square" from="5010,14619" to="5013,147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L0gYcYAAADbAAAADwAAAGRycy9kb3ducmV2LnhtbESPS2vDMBCE74X+B7GF3Bo5D0pxohhT&#10;WsghITRpIbkt1vpBrJVqKbHz76NCocdhZr5hltlgWnGlzjeWFUzGCQjiwuqGKwVfh4/nVxA+IGts&#10;LZOCG3nIVo8PS0y17fmTrvtQiQhhn6KCOgSXSumLmgz6sXXE0SttZzBE2VVSd9hHuGnlNElepMGG&#10;40KNjt5qKs77i1FQ9u79cJzsfliX3/l6N3fbTTgpNXoa8gWIQEP4D/+111rBdAa/X+IPkKs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C9IGHGAAAA2wAAAA8AAAAAAAAA&#10;AAAAAAAAoQIAAGRycy9kb3ducmV2LnhtbFBLBQYAAAAABAAEAPkAAACUAwAAAAA=&#10;" strokeweight=".6pt"/>
                <v:line id="Line 24" o:spid="_x0000_s1043" style="position:absolute;flip:x;visibility:visible;mso-wrap-style:square" from="6544,14689" to="7688,146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iSoXcUAAADbAAAADwAAAGRycy9kb3ducmV2LnhtbESPQUvDQBSE70L/w/IEL8VsLKWU2G2R&#10;QqEXLba59PbMPrPR7Ns0+2yjv94VCh6HmfmGWawG36oz9bEJbOAhy0ERV8E2XBsoD5v7OagoyBbb&#10;wGTgmyKslqObBRY2XPiVznupVYJwLNCAE+kKrWPlyGPMQkecvPfQe5Qk+1rbHi8J7ls9yfOZ9thw&#10;WnDY0dpR9bn/8gbqcitv5fhlwI/d8Zl+3EycOxlzdzs8PYISGuQ/fG1vrYHJFP6+pB+gl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iSoXcUAAADbAAAADwAAAAAAAAAA&#10;AAAAAAChAgAAZHJzL2Rvd25yZXYueG1sUEsFBgAAAAAEAAQA+QAAAJMDAAAAAA==&#10;" strokeweight=".6pt"/>
                <v:line id="Line 25" o:spid="_x0000_s1044" style="position:absolute;flip:x;visibility:visible;mso-wrap-style:square" from="7686,14619" to="7688,147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WgNxsUAAADbAAAADwAAAGRycy9kb3ducmV2LnhtbESPQUvDQBSE70L/w/IEL8VsLLSU2G2R&#10;QqEXLba59PbMPrPR7Ns0+2yjv94VCh6HmfmGWawG36oz9bEJbOAhy0ERV8E2XBsoD5v7OagoyBbb&#10;wGTgmyKslqObBRY2XPiVznupVYJwLNCAE+kKrWPlyGPMQkecvPfQe5Qk+1rbHi8J7ls9yfOZ9thw&#10;WnDY0dpR9bn/8gbqcitv5fhlwI/d8Zl+3EycOxlzdzs8PYISGuQ/fG1vrYHJFP6+pB+gl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WgNxsUAAADbAAAADwAAAAAAAAAA&#10;AAAAAAChAgAAZHJzL2Rvd25yZXYueG1sUEsFBgAAAAAEAAQA+QAAAJMDAAAAAA==&#10;" strokeweight=".6pt"/>
                <v:line id="Line 26" o:spid="_x0000_s1045" style="position:absolute;visibility:visible;mso-wrap-style:square" from="5759,14473" to="5761,149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MqD+cQAAADbAAAADwAAAGRycy9kb3ducmV2LnhtbESPW2sCMRSE34X+h3AKvmlWKVJWo4hU&#10;8KEiXgr17bA5e8HNSbqJ7vrvjVDwcZiZb5jZojO1uFHjK8sKRsMEBHFmdcWFgtNxPfgE4QOyxtoy&#10;KbiTh8X8rTfDVNuW93Q7hEJECPsUFZQhuFRKn5Vk0A+tI45ebhuDIcqmkLrBNsJNLcdJMpEGK44L&#10;JTpalZRdDlejIG/d1/F3tPtjnf8sN7sPt/0OZ6X6791yCiJQF17h//ZGKxhP4Pkl/gA5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wyoP5xAAAANsAAAAPAAAAAAAAAAAA&#10;AAAAAKECAABkcnMvZG93bnJldi54bWxQSwUGAAAAAAQABAD5AAAAkgMAAAAA&#10;" strokeweight=".6pt"/>
                <v:rect id="Rectangle 27" o:spid="_x0000_s1046" style="position:absolute;left:4562;top:15409;width:99;height:3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mgycUA&#10;AADbAAAADwAAAGRycy9kb3ducmV2LnhtbESPT2vCQBTE7wW/w/KE3urGHKxJXUX8gx7bKNjeHtnX&#10;JJh9G7JrkvbTdwuCx2FmfsMsVoOpRUetqywrmE4iEMS51RUXCs6n/cschPPIGmvLpOCHHKyWo6cF&#10;ptr2/EFd5gsRIOxSVFB636RSurwkg25iG+LgfdvWoA+yLaRusQ9wU8s4imbSYMVhocSGNiXl1+xm&#10;FBzmzfrzaH/7ot59HS7vl2R7SrxSz+Nh/QbC0+Af4Xv7qBXEr/D/JfwAuf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eaDJxQAAANsAAAAPAAAAAAAAAAAAAAAAAJgCAABkcnMv&#10;ZG93bnJldi54bWxQSwUGAAAAAAQABAD1AAAAigMAAAAA&#10;" filled="f" stroked="f">
                  <v:textbox inset="0,0,0,0">
                    <w:txbxContent>
                      <w:p w14:paraId="3A692B48" w14:textId="77777777" w:rsidR="00E82C21" w:rsidRDefault="00E82C21" w:rsidP="00E82C21">
                        <w:r>
                          <w:rPr>
                            <w:color w:val="000000"/>
                            <w:sz w:val="18"/>
                            <w:szCs w:val="18"/>
                          </w:rPr>
                          <w:t>1</w:t>
                        </w:r>
                      </w:p>
                    </w:txbxContent>
                  </v:textbox>
                </v:rect>
                <v:rect id="Rectangle 35" o:spid="_x0000_s1047" style="position:absolute;left:4174;top:15409;width:99;height:3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4N+MMA&#10;AADbAAAADwAAAGRycy9kb3ducmV2LnhtbESPS4vCQBCE74L/YWjBm05cUTQ6iuwDPfoC9dZk2iSY&#10;6QmZWRP31+8Igseiqr6i5svGFOJOlcstKxj0IxDEidU5pwqOh5/eBITzyBoLy6TgQQ6Wi3ZrjrG2&#10;Ne/ovvepCBB2MSrIvC9jKV2SkUHXtyVx8K62MuiDrFKpK6wD3BTyI4rG0mDOYSHDkj4zSm77X6Ng&#10;PSlX5439q9Pi+7I+bU/Tr8PUK9XtNKsZCE+Nf4df7Y1WMBzB80v4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T4N+MMAAADbAAAADwAAAAAAAAAAAAAAAACYAgAAZHJzL2Rv&#10;d25yZXYueG1sUEsFBgAAAAAEAAQA9QAAAIgDAAAAAA==&#10;" filled="f" stroked="f">
                  <v:textbox inset="0,0,0,0">
                    <w:txbxContent>
                      <w:p w14:paraId="1F6224B8" w14:textId="77777777" w:rsidR="00E82C21" w:rsidRDefault="00E82C21" w:rsidP="00E82C21">
                        <w:r>
                          <w:rPr>
                            <w:color w:val="000000"/>
                            <w:sz w:val="18"/>
                            <w:szCs w:val="18"/>
                          </w:rPr>
                          <w:t>0</w:t>
                        </w:r>
                      </w:p>
                    </w:txbxContent>
                  </v:textbox>
                </v:rect>
                <v:rect id="Rectangle 43" o:spid="_x0000_s1048" style="position:absolute;left:8015;top:15409;width:197;height:3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Z1DasMA&#10;AADbAAAADwAAAGRycy9kb3ducmV2LnhtbESPS4vCQBCE74L/YWjBm05cRTQ6iuwDPfoC9dZk2iSY&#10;6QmZWRP31+8Igseiqr6i5svGFOJOlcstKxj0IxDEidU5pwqOh5/eBITzyBoLy6TgQQ6Wi3ZrjrG2&#10;Ne/ovvepCBB2MSrIvC9jKV2SkUHXtyVx8K62MuiDrFKpK6wD3BTyI4rG0mDOYSHDkj4zSm77X6Ng&#10;PSlX5439q9Pi+7I+bU/Tr8PUK9XtNKsZCE+Nf4df7Y1WMBrC80v4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Z1DasMAAADbAAAADwAAAAAAAAAAAAAAAACYAgAAZHJzL2Rv&#10;d25yZXYueG1sUEsFBgAAAAAEAAQA9QAAAIgDAAAAAA==&#10;" filled="f" stroked="f">
                  <v:textbox inset="0,0,0,0">
                    <w:txbxContent>
                      <w:p w14:paraId="21D09DDC" w14:textId="77777777" w:rsidR="00E82C21" w:rsidRDefault="00E82C21" w:rsidP="00E82C21">
                        <w:r>
                          <w:rPr>
                            <w:color w:val="000000"/>
                            <w:sz w:val="18"/>
                            <w:szCs w:val="18"/>
                          </w:rPr>
                          <w:t>10</w:t>
                        </w:r>
                      </w:p>
                    </w:txbxContent>
                  </v:textbox>
                </v:rect>
                <v:rect id="Rectangle 51" o:spid="_x0000_s1049" style="position:absolute;left:7663;top:15409;width:99;height:3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9ruW8UA&#10;AADbAAAADwAAAGRycy9kb3ducmV2LnhtbESPQWvCQBSE74L/YXlCb7qxoGiaTQi2osdWBdvbI/ua&#10;BLNvQ3ZrUn99tyB4HGbmGybJBtOIK3WutqxgPotAEBdW11wqOB230xUI55E1NpZJwS85yNLxKMFY&#10;254/6HrwpQgQdjEqqLxvYyldUZFBN7MtcfC+bWfQB9mVUnfYB7hp5HMULaXBmsNChS1tKiouhx+j&#10;YLdq88+9vfVl8/a1O7+f16/HtVfqaTLkLyA8Df4Rvrf3WsFiDv9fwg+Q6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2u5bxQAAANsAAAAPAAAAAAAAAAAAAAAAAJgCAABkcnMv&#10;ZG93bnJldi54bWxQSwUGAAAAAAQABAD1AAAAigMAAAAA&#10;" filled="f" stroked="f">
                  <v:textbox inset="0,0,0,0">
                    <w:txbxContent>
                      <w:p w14:paraId="05461C77" w14:textId="77777777" w:rsidR="00E82C21" w:rsidRDefault="00E82C21" w:rsidP="00E82C21">
                        <w:r>
                          <w:rPr>
                            <w:color w:val="000000"/>
                            <w:sz w:val="18"/>
                            <w:szCs w:val="18"/>
                          </w:rPr>
                          <w:t>9</w:t>
                        </w:r>
                      </w:p>
                    </w:txbxContent>
                  </v:textbox>
                </v:rect>
                <v:rect id="Rectangle 59" o:spid="_x0000_s1050" style="position:absolute;left:4950;top:15409;width:99;height:3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ziXcMA&#10;AADbAAAADwAAAGRycy9kb3ducmV2LnhtbESPQYvCMBSE74L/ITzBm6YuKLZrFHEVPboq6N4ezdu2&#10;bPNSmmirv94sCB6HmfmGmS1aU4ob1a6wrGA0jEAQp1YXnCk4HTeDKQjnkTWWlknBnRws5t3ODBNt&#10;G/6m28FnIkDYJagg975KpHRpTgbd0FbEwfu1tUEfZJ1JXWMT4KaUH1E0kQYLDgs5VrTKKf07XI2C&#10;7bRaXnb20WTl+md73p/jr2Psler32uUnCE+tf4df7Z1WMI7h/0v4AXL+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aziXcMAAADbAAAADwAAAAAAAAAAAAAAAACYAgAAZHJzL2Rv&#10;d25yZXYueG1sUEsFBgAAAAAEAAQA9QAAAIgDAAAAAA==&#10;" filled="f" stroked="f">
                  <v:textbox inset="0,0,0,0">
                    <w:txbxContent>
                      <w:p w14:paraId="34B35C67" w14:textId="77777777" w:rsidR="00E82C21" w:rsidRDefault="00E82C21" w:rsidP="00E82C21">
                        <w:r>
                          <w:rPr>
                            <w:color w:val="000000"/>
                            <w:sz w:val="18"/>
                            <w:szCs w:val="18"/>
                          </w:rPr>
                          <w:t>2</w:t>
                        </w:r>
                      </w:p>
                    </w:txbxContent>
                  </v:textbox>
                </v:rect>
                <v:rect id="Rectangle 67" o:spid="_x0000_s1051" style="position:absolute;left:5335;top:15409;width:99;height:3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RMZCcUA&#10;AADbAAAADwAAAGRycy9kb3ducmV2LnhtbESPQWvCQBSE7wX/w/KE3pqNPURNXUW0osdWhbS3R/Y1&#10;CWbfhuyapP76bkHwOMzMN8xiNZhadNS6yrKCSRSDIM6trrhQcD7tXmYgnEfWWFsmBb/kYLUcPS0w&#10;1bbnT+qOvhABwi5FBaX3TSqly0sy6CLbEAfvx7YGfZBtIXWLfYCbWr7GcSINVhwWSmxoU1J+OV6N&#10;gv2sWX8d7K0v6vfvffaRzbenuVfqeTys30B4GvwjfG8ftIJkCv9fwg+Qy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ExkJxQAAANsAAAAPAAAAAAAAAAAAAAAAAJgCAABkcnMv&#10;ZG93bnJldi54bWxQSwUGAAAAAAQABAD1AAAAigMAAAAA&#10;" filled="f" stroked="f">
                  <v:textbox inset="0,0,0,0">
                    <w:txbxContent>
                      <w:p w14:paraId="3B11BE18" w14:textId="77777777" w:rsidR="00E82C21" w:rsidRDefault="00E82C21" w:rsidP="00E82C21">
                        <w:r>
                          <w:rPr>
                            <w:color w:val="000000"/>
                            <w:sz w:val="18"/>
                            <w:szCs w:val="18"/>
                          </w:rPr>
                          <w:t>3</w:t>
                        </w:r>
                      </w:p>
                    </w:txbxContent>
                  </v:textbox>
                </v:rect>
                <v:rect id="Rectangle 75" o:spid="_x0000_s1052" style="position:absolute;left:5724;top:15409;width:99;height:3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S0OMMA&#10;AADbAAAADwAAAGRycy9kb3ducmV2LnhtbESPS4vCQBCE74L/YWjBm05c8BUdRfaBHn2BemsybRLM&#10;9ITMrIn763cEwWNRVV9R82VjCnGnyuWWFQz6EQjixOqcUwXHw09vAsJ5ZI2FZVLwIAfLRbs1x1jb&#10;mnd03/tUBAi7GBVk3pexlC7JyKDr25I4eFdbGfRBVqnUFdYBbgr5EUUjaTDnsJBhSZ8ZJbf9r1Gw&#10;npSr88b+1WnxfVmftqfp12Hqlep2mtUMhKfGv8Ov9kYrGA/h+SX8ALn4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S0OMMAAADbAAAADwAAAAAAAAAAAAAAAACYAgAAZHJzL2Rv&#10;d25yZXYueG1sUEsFBgAAAAAEAAQA9QAAAIgDAAAAAA==&#10;" filled="f" stroked="f">
                  <v:textbox inset="0,0,0,0">
                    <w:txbxContent>
                      <w:p w14:paraId="6FF8A271" w14:textId="77777777" w:rsidR="00E82C21" w:rsidRDefault="00E82C21" w:rsidP="00E82C21">
                        <w:r>
                          <w:rPr>
                            <w:color w:val="000000"/>
                            <w:sz w:val="18"/>
                            <w:szCs w:val="18"/>
                          </w:rPr>
                          <w:t>4</w:t>
                        </w:r>
                      </w:p>
                    </w:txbxContent>
                  </v:textbox>
                </v:rect>
                <v:rect id="Rectangle 83" o:spid="_x0000_s1053" style="position:absolute;left:6111;top:15409;width:99;height:3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T58MUA&#10;AADbAAAADwAAAGRycy9kb3ducmV2LnhtbESPQWvCQBSE74L/YXlCb7qxgsTUVcRWkmNrhNjbI/ua&#10;hGbfhuzWpP76bqHQ4zAz3zDb/WhacaPeNZYVLBcRCOLS6oYrBZf8NI9BOI+ssbVMCr7JwX43nWwx&#10;0XbgN7qdfSUChF2CCmrvu0RKV9Zk0C1sRxy8D9sb9EH2ldQ9DgFuWvkYRWtpsOGwUGNHx5rKz/OX&#10;UZDG3eGa2ftQtS/vafFabJ7zjVfqYTYenkB4Gv1/+K+daQXxCn6/hB8gd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JPnwxQAAANsAAAAPAAAAAAAAAAAAAAAAAJgCAABkcnMv&#10;ZG93bnJldi54bWxQSwUGAAAAAAQABAD1AAAAigMAAAAA&#10;" filled="f" stroked="f">
                  <v:textbox inset="0,0,0,0">
                    <w:txbxContent>
                      <w:p w14:paraId="15BD4577" w14:textId="77777777" w:rsidR="00E82C21" w:rsidRDefault="00E82C21" w:rsidP="00E82C21">
                        <w:r>
                          <w:rPr>
                            <w:color w:val="000000"/>
                            <w:sz w:val="18"/>
                            <w:szCs w:val="18"/>
                          </w:rPr>
                          <w:t>5</w:t>
                        </w:r>
                      </w:p>
                    </w:txbxContent>
                  </v:textbox>
                </v:rect>
                <v:rect id="Rectangle 91" o:spid="_x0000_s1054" style="position:absolute;left:6499;top:15409;width:99;height:3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NUwcMA&#10;AADbAAAADwAAAGRycy9kb3ducmV2LnhtbESPT4vCMBTE74LfITxhb5q6B7HVKKIuevQf1L09mrdt&#10;sXkpTbRdP71ZWPA4zMxvmPmyM5V4UONKywrGowgEcWZ1ybmCy/lrOAXhPLLGyjIp+CUHy0W/N8dE&#10;25aP9Dj5XAQIuwQVFN7XiZQuK8igG9maOHg/tjHog2xyqRtsA9xU8jOKJtJgyWGhwJrWBWW3090o&#10;2E3r1XVvn21ebb936SGNN+fYK/Ux6FYzEJ46/w7/t/daQTyGvy/hB8jF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GNUwcMAAADbAAAADwAAAAAAAAAAAAAAAACYAgAAZHJzL2Rv&#10;d25yZXYueG1sUEsFBgAAAAAEAAQA9QAAAIgDAAAAAA==&#10;" filled="f" stroked="f">
                  <v:textbox inset="0,0,0,0">
                    <w:txbxContent>
                      <w:p w14:paraId="0E37A4CC" w14:textId="77777777" w:rsidR="00E82C21" w:rsidRDefault="00E82C21" w:rsidP="00E82C21">
                        <w:r>
                          <w:rPr>
                            <w:color w:val="000000"/>
                            <w:sz w:val="18"/>
                            <w:szCs w:val="18"/>
                          </w:rPr>
                          <w:t>6</w:t>
                        </w:r>
                      </w:p>
                    </w:txbxContent>
                  </v:textbox>
                </v:rect>
                <v:rect id="Rectangle 99" o:spid="_x0000_s1055" style="position:absolute;left:6889;top:15409;width:99;height:3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VYx8MA&#10;AADbAAAADwAAAGRycy9kb3ducmV2LnhtbESPQYvCMBSE74L/ITzBm6buQWzXKKIuenRVqHt7NG/b&#10;ss1LaaKt/vqNIHgcZuYbZr7sTCVu1LjSsoLJOAJBnFldcq7gfPoazUA4j6yxskwK7uRguej35pho&#10;2/I33Y4+FwHCLkEFhfd1IqXLCjLoxrYmDt6vbQz6IJtc6gbbADeV/IiiqTRYclgosKZ1Qdnf8WoU&#10;7Gb16rK3jzavtj+79JDGm1PslRoOutUnCE+df4df7b1WEMfw/BJ+gFz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hVYx8MAAADbAAAADwAAAAAAAAAAAAAAAACYAgAAZHJzL2Rv&#10;d25yZXYueG1sUEsFBgAAAAAEAAQA9QAAAIgDAAAAAA==&#10;" filled="f" stroked="f">
                  <v:textbox inset="0,0,0,0">
                    <w:txbxContent>
                      <w:p w14:paraId="418AA3E9" w14:textId="77777777" w:rsidR="00E82C21" w:rsidRDefault="00E82C21" w:rsidP="00E82C21">
                        <w:r>
                          <w:rPr>
                            <w:color w:val="000000"/>
                            <w:sz w:val="18"/>
                            <w:szCs w:val="18"/>
                          </w:rPr>
                          <w:t>7</w:t>
                        </w:r>
                      </w:p>
                    </w:txbxContent>
                  </v:textbox>
                </v:rect>
                <v:rect id="Rectangle 107" o:spid="_x0000_s1056" style="position:absolute;left:7275;top:15409;width:99;height:3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J0PsEA&#10;AADcAAAADwAAAGRycy9kb3ducmV2LnhtbERPS4vCMBC+C/6HMMLeNNWDq9Uo4gM9+gL1NjRjW2wm&#10;pYm2u7/eCAt7m4/vOdN5YwrxosrllhX0exEI4sTqnFMF59OmOwLhPLLGwjIp+CEH81m7NcVY25oP&#10;9Dr6VIQQdjEqyLwvYyldkpFB17MlceDutjLoA6xSqSusQ7gp5CCKhtJgzqEhw5KWGSWP49Mo2I7K&#10;xXVnf+u0WN+2l/1lvDqNvVJfnWYxAeGp8f/iP/dOh/nRN3yeCRfI2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SdD7BAAAA3AAAAA8AAAAAAAAAAAAAAAAAmAIAAGRycy9kb3du&#10;cmV2LnhtbFBLBQYAAAAABAAEAPUAAACGAwAAAAA=&#10;" filled="f" stroked="f">
                  <v:textbox inset="0,0,0,0">
                    <w:txbxContent>
                      <w:p w14:paraId="1C08D994" w14:textId="77777777" w:rsidR="00E82C21" w:rsidRDefault="00E82C21" w:rsidP="00E82C21">
                        <w:r>
                          <w:rPr>
                            <w:color w:val="000000"/>
                            <w:sz w:val="18"/>
                            <w:szCs w:val="18"/>
                          </w:rPr>
                          <w:t>8</w:t>
                        </w:r>
                      </w:p>
                    </w:txbxContent>
                  </v:textbox>
                </v:rect>
                <w10:anchorlock/>
              </v:group>
            </w:pict>
          </mc:Fallback>
        </mc:AlternateContent>
      </w:r>
    </w:p>
    <w:p w14:paraId="417EECA1" w14:textId="77777777" w:rsidR="00E82C21" w:rsidRPr="000F31F1" w:rsidRDefault="00E82C21" w:rsidP="004D55B8">
      <w:pPr>
        <w:pStyle w:val="ListParagraph"/>
        <w:spacing w:after="0"/>
      </w:pPr>
      <w:r>
        <w:t>The box-</w:t>
      </w:r>
      <w:r w:rsidRPr="00574C93">
        <w:t xml:space="preserve">plots show the distribution of the ages of children in </w:t>
      </w:r>
      <w:proofErr w:type="spellStart"/>
      <w:r w:rsidRPr="00574C93">
        <w:t>Numbertown</w:t>
      </w:r>
      <w:proofErr w:type="spellEnd"/>
      <w:r w:rsidRPr="00574C93">
        <w:t xml:space="preserve"> in 2002 and 2012.</w:t>
      </w:r>
    </w:p>
    <w:p w14:paraId="3D48B820" w14:textId="77777777" w:rsidR="00E82C21" w:rsidRDefault="00E82C21" w:rsidP="00E82C21">
      <w:pPr>
        <w:spacing w:after="0"/>
        <w:jc w:val="center"/>
        <w:rPr>
          <w:rFonts w:cs="Arial"/>
        </w:rPr>
      </w:pPr>
      <w:r>
        <w:rPr>
          <w:noProof/>
          <w:lang w:val="en-AU" w:eastAsia="en-AU"/>
        </w:rPr>
        <w:drawing>
          <wp:inline distT="0" distB="0" distL="0" distR="0" wp14:anchorId="5DA12621" wp14:editId="5A64A86D">
            <wp:extent cx="3326860" cy="1367202"/>
            <wp:effectExtent l="0" t="0" r="6985" b="4445"/>
            <wp:docPr id="229" name="Picture 229" descr="There are two box-plots drawn above each other, above a number line indicating age in years. The number line begins at 0 and ends at 18.&#10;&#10;The higher box-plot is labelled 2012. The whiskers begin at 0 and end at 10. The box begins at 2 and ends at 12 with a dividing line at 6.&#10;&#10;The lower box-plot is labelled 2002. The whiskers begin at 0 and end at 10. The box begins at 8 and ends at 16 with a dividing line at 12." title="Distribution of the ages of children in Numbertow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3335615" cy="1370800"/>
                    </a:xfrm>
                    <a:prstGeom prst="rect">
                      <a:avLst/>
                    </a:prstGeom>
                  </pic:spPr>
                </pic:pic>
              </a:graphicData>
            </a:graphic>
          </wp:inline>
        </w:drawing>
      </w:r>
    </w:p>
    <w:p w14:paraId="2C1FCB56" w14:textId="3BF75EA2" w:rsidR="00E82C21" w:rsidRDefault="00E82C21" w:rsidP="001438B2">
      <w:pPr>
        <w:pStyle w:val="ListParagraph"/>
        <w:numPr>
          <w:ilvl w:val="0"/>
          <w:numId w:val="0"/>
        </w:numPr>
        <w:ind w:left="720"/>
      </w:pPr>
      <w:r w:rsidRPr="000F31F1">
        <w:t>The number of children aged 12–18 years was the same in both 2002 and 2012.</w:t>
      </w:r>
      <w:r>
        <w:t xml:space="preserve"> By considering the data, provide advice to town planners about recreational facilities that should be offered, giving statistical reasons.</w:t>
      </w:r>
      <w:r w:rsidRPr="00E82C21">
        <w:t xml:space="preserve"> </w:t>
      </w:r>
    </w:p>
    <w:bookmarkEnd w:id="3"/>
    <w:p w14:paraId="78A72E2E" w14:textId="2C3622BC" w:rsidR="00EC2F1E" w:rsidRDefault="001438B2" w:rsidP="001438B2">
      <w:pPr>
        <w:pStyle w:val="ListParagraph"/>
      </w:pPr>
      <w:r w:rsidRPr="00574C93">
        <w:t>Describe and explain any differences expected between the two data sets containing the finishing times in the Olympic Marathon (elite athletes) and in the Sydney Marathon (open entry) in a particular year.</w:t>
      </w:r>
    </w:p>
    <w:p w14:paraId="5E10A50C" w14:textId="730FFE53" w:rsidR="001438B2" w:rsidRPr="001438B2" w:rsidRDefault="001438B2" w:rsidP="001438B2">
      <w:pPr>
        <w:pStyle w:val="Heading2"/>
      </w:pPr>
      <w:bookmarkStart w:id="19" w:name="_Toc496180993"/>
      <w:r w:rsidRPr="001438B2">
        <w:t xml:space="preserve">MS-S2 Relative Frequency and Probability </w:t>
      </w:r>
      <w:r w:rsidR="0065750D" w:rsidRPr="00E61980">
        <w:rPr>
          <w:noProof/>
          <w:position w:val="-4"/>
          <w:lang w:val="en-AU" w:eastAsia="en-AU"/>
        </w:rPr>
        <w:drawing>
          <wp:inline distT="0" distB="0" distL="0" distR="0" wp14:anchorId="128D4820" wp14:editId="5114BBC8">
            <wp:extent cx="90000" cy="198000"/>
            <wp:effectExtent l="0" t="0" r="5715" b="0"/>
            <wp:docPr id="5" name="Picture 5" descr="Paperclip icon" title="Paperclip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Richard\AppData\Local\Microsoft\Windows\INetCache\Content.Word\paperclip_purple.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0000" cy="198000"/>
                    </a:xfrm>
                    <a:prstGeom prst="rect">
                      <a:avLst/>
                    </a:prstGeom>
                    <a:noFill/>
                    <a:ln>
                      <a:noFill/>
                    </a:ln>
                  </pic:spPr>
                </pic:pic>
              </a:graphicData>
            </a:graphic>
          </wp:inline>
        </w:drawing>
      </w:r>
      <w:bookmarkEnd w:id="19"/>
    </w:p>
    <w:p w14:paraId="3F98B23F" w14:textId="77777777" w:rsidR="001438B2" w:rsidRPr="00630FCF" w:rsidRDefault="001438B2" w:rsidP="001438B2">
      <w:pPr>
        <w:pStyle w:val="Heading3"/>
      </w:pPr>
      <w:bookmarkStart w:id="20" w:name="_Toc496180994"/>
      <w:r w:rsidRPr="00630FCF">
        <w:t xml:space="preserve">Subtopic </w:t>
      </w:r>
      <w:r>
        <w:t>f</w:t>
      </w:r>
      <w:r w:rsidRPr="00630FCF">
        <w:t>ocus</w:t>
      </w:r>
      <w:bookmarkEnd w:id="20"/>
    </w:p>
    <w:p w14:paraId="5FFB0283" w14:textId="77777777" w:rsidR="001438B2" w:rsidRPr="007B1803" w:rsidRDefault="001438B2" w:rsidP="005171CD">
      <w:r w:rsidRPr="007B1803">
        <w:t>The principal focus of this subtopic is to draw conclusions related to the ch</w:t>
      </w:r>
      <w:r>
        <w:t xml:space="preserve">ance that an event will occur. </w:t>
      </w:r>
    </w:p>
    <w:p w14:paraId="3B9C3D72" w14:textId="77777777" w:rsidR="001438B2" w:rsidRDefault="001438B2" w:rsidP="005171CD">
      <w:r w:rsidRPr="007B1803">
        <w:t>Students develop awareness of the broad range of applications of probability concepts in everyday life and their use in decision-making.</w:t>
      </w:r>
    </w:p>
    <w:p w14:paraId="009BE756" w14:textId="77777777" w:rsidR="00EC2F1E" w:rsidRDefault="00EC2F1E">
      <w:r>
        <w:t>Within this subtopic, schools have the opportunity to identify areas of Stage 5 content which may need to be reviewed to meet the needs of students.</w:t>
      </w:r>
    </w:p>
    <w:p w14:paraId="73EE20CB" w14:textId="77777777" w:rsidR="001438B2" w:rsidRPr="00630FCF" w:rsidRDefault="001438B2" w:rsidP="001438B2">
      <w:pPr>
        <w:pStyle w:val="Heading3"/>
      </w:pPr>
      <w:bookmarkStart w:id="21" w:name="_Toc496180995"/>
      <w:r w:rsidRPr="00630FCF">
        <w:t>Considerations and teaching strategies</w:t>
      </w:r>
      <w:bookmarkEnd w:id="21"/>
    </w:p>
    <w:p w14:paraId="116CF88C" w14:textId="77777777" w:rsidR="001438B2" w:rsidRPr="007318E5" w:rsidRDefault="001438B2" w:rsidP="001438B2">
      <w:pPr>
        <w:pStyle w:val="ListParagraph"/>
      </w:pPr>
      <w:r w:rsidRPr="00D63014">
        <w:t>Factorial notation is not required in the Mathematics Standard courses as the number of outcomes for a simple multi-stage experiment is determined by systematic listing.</w:t>
      </w:r>
    </w:p>
    <w:p w14:paraId="1C87BC72" w14:textId="77777777" w:rsidR="001438B2" w:rsidRPr="004C6963" w:rsidRDefault="001438B2" w:rsidP="001438B2">
      <w:pPr>
        <w:pStyle w:val="ListParagraph"/>
      </w:pPr>
      <w:r w:rsidRPr="007318E5">
        <w:t>Statements involving the language of probabili</w:t>
      </w:r>
      <w:r w:rsidRPr="004C6963">
        <w:t xml:space="preserve">ty could be collected from various media (newspapers, magazines, radio, television, internet, </w:t>
      </w:r>
      <w:proofErr w:type="spellStart"/>
      <w:r w:rsidRPr="004C6963">
        <w:t>etc</w:t>
      </w:r>
      <w:proofErr w:type="spellEnd"/>
      <w:r w:rsidRPr="004C6963">
        <w:t>) and discussed.</w:t>
      </w:r>
    </w:p>
    <w:p w14:paraId="1E5533FD" w14:textId="77777777" w:rsidR="001438B2" w:rsidRPr="004C6963" w:rsidRDefault="001438B2" w:rsidP="001438B2">
      <w:pPr>
        <w:pStyle w:val="ListParagraph"/>
      </w:pPr>
      <w:r w:rsidRPr="004C6963">
        <w:t>Data could be generated from simple experiments, and also obtained from other sources, for example weather and sporting statistics from newspapers. Other data is available from Australian Bureau of Statistics (ABS) Yearbooks, and various websites.</w:t>
      </w:r>
    </w:p>
    <w:p w14:paraId="45B82AD4" w14:textId="77777777" w:rsidR="001438B2" w:rsidRDefault="001438B2" w:rsidP="001438B2">
      <w:pPr>
        <w:pStyle w:val="ListParagraph"/>
      </w:pPr>
      <w:r w:rsidRPr="004C6963">
        <w:t>Practical experiments could involve tossing coins, rolling dice or selecting cards from a pack of cards.</w:t>
      </w:r>
    </w:p>
    <w:p w14:paraId="728AD3AE" w14:textId="4CB60E56" w:rsidR="002C54DA" w:rsidRDefault="002C54DA" w:rsidP="001438B2">
      <w:pPr>
        <w:pStyle w:val="ListParagraph"/>
      </w:pPr>
      <w:r>
        <w:t xml:space="preserve">If an experiment is repeated </w:t>
      </w:r>
      <m:oMath>
        <m:r>
          <w:rPr>
            <w:rFonts w:ascii="Cambria Math" w:hAnsi="Cambria Math"/>
          </w:rPr>
          <m:t>n</m:t>
        </m:r>
      </m:oMath>
      <w:r>
        <w:t xml:space="preserve"> times, and on each of those times the probability that the event occurs </w:t>
      </w:r>
      <w:proofErr w:type="gramStart"/>
      <w:r>
        <w:t xml:space="preserve">is </w:t>
      </w:r>
      <w:proofErr w:type="gramEnd"/>
      <m:oMath>
        <m:r>
          <w:rPr>
            <w:rFonts w:ascii="Cambria Math" w:hAnsi="Cambria Math"/>
          </w:rPr>
          <m:t>p</m:t>
        </m:r>
      </m:oMath>
      <w:r>
        <w:t xml:space="preserve">, then the expected frequency of the event is </w:t>
      </w:r>
      <m:oMath>
        <m:r>
          <w:rPr>
            <w:rFonts w:ascii="Cambria Math" w:hAnsi="Cambria Math"/>
          </w:rPr>
          <m:t>np.</m:t>
        </m:r>
      </m:oMath>
      <w:r>
        <w:t xml:space="preserve"> For example, with ten tosses of a coin </w:t>
      </w:r>
      <m:oMath>
        <m:r>
          <w:rPr>
            <w:rFonts w:ascii="Cambria Math" w:hAnsi="Cambria Math"/>
          </w:rPr>
          <m:t>(n=10)</m:t>
        </m:r>
      </m:oMath>
      <w:r>
        <w:t xml:space="preserve">, each toss sees the probability of a tail appearing as </w:t>
      </w:r>
      <w:r>
        <w:lastRenderedPageBreak/>
        <w:t xml:space="preserve">half </w:t>
      </w:r>
      <m:oMath>
        <m:r>
          <w:rPr>
            <w:rFonts w:ascii="Cambria Math" w:hAnsi="Cambria Math"/>
          </w:rPr>
          <m:t>(p=</m:t>
        </m:r>
        <m:f>
          <m:fPr>
            <m:ctrlPr>
              <w:rPr>
                <w:rFonts w:ascii="Cambria Math" w:hAnsi="Cambria Math"/>
                <w:i/>
              </w:rPr>
            </m:ctrlPr>
          </m:fPr>
          <m:num>
            <m:r>
              <w:rPr>
                <w:rFonts w:ascii="Cambria Math" w:hAnsi="Cambria Math"/>
              </w:rPr>
              <m:t>1</m:t>
            </m:r>
          </m:num>
          <m:den>
            <m:r>
              <w:rPr>
                <w:rFonts w:ascii="Cambria Math" w:hAnsi="Cambria Math"/>
              </w:rPr>
              <m:t>2</m:t>
            </m:r>
          </m:den>
        </m:f>
        <m:r>
          <w:rPr>
            <w:rFonts w:ascii="Cambria Math" w:hAnsi="Cambria Math"/>
          </w:rPr>
          <m:t>)</m:t>
        </m:r>
      </m:oMath>
      <w:r>
        <w:t xml:space="preserve">, so on average we may see 5 </w:t>
      </w:r>
      <m:oMath>
        <m:r>
          <w:rPr>
            <w:rFonts w:ascii="Cambria Math" w:hAnsi="Cambria Math"/>
          </w:rPr>
          <m:t>(np)</m:t>
        </m:r>
      </m:oMath>
      <w:r>
        <w:t xml:space="preserve"> tails appear in ten tosses, but we may actually see 6, or 8, or 4, or… any number from 0 to 10 inclusive.</w:t>
      </w:r>
    </w:p>
    <w:p w14:paraId="454FF084" w14:textId="77777777" w:rsidR="001438B2" w:rsidRPr="00630FCF" w:rsidRDefault="001438B2" w:rsidP="001438B2">
      <w:pPr>
        <w:pStyle w:val="Heading3"/>
      </w:pPr>
      <w:bookmarkStart w:id="22" w:name="_Toc496180996"/>
      <w:r w:rsidRPr="00630FCF">
        <w:t>Suggested applications and exemplar questions</w:t>
      </w:r>
      <w:bookmarkEnd w:id="22"/>
    </w:p>
    <w:p w14:paraId="26CAC834" w14:textId="77777777" w:rsidR="001438B2" w:rsidRPr="007318E5" w:rsidRDefault="001438B2" w:rsidP="001438B2">
      <w:pPr>
        <w:pStyle w:val="ListParagraph"/>
      </w:pPr>
      <w:r w:rsidRPr="00D63014">
        <w:t>Comment critically on statements involving probability, for example ‘Since it either rains or is fine, the probability of a fine day is 50–50’.</w:t>
      </w:r>
    </w:p>
    <w:p w14:paraId="4C6F3AF9" w14:textId="77777777" w:rsidR="001438B2" w:rsidRPr="004C6963" w:rsidRDefault="001438B2" w:rsidP="001438B2">
      <w:pPr>
        <w:pStyle w:val="ListParagraph"/>
      </w:pPr>
      <w:r w:rsidRPr="007318E5">
        <w:t>Investigate expressions used in other disciplines and in everyday life to describe likely or unlikely</w:t>
      </w:r>
      <w:r w:rsidRPr="004C6963">
        <w:t xml:space="preserve"> events, for example ‘once in a blue moon’, ‘a one in 300-year flood’, or ‘a 75% chance of recovery following a medical operation’.</w:t>
      </w:r>
    </w:p>
    <w:p w14:paraId="62363241" w14:textId="77777777" w:rsidR="001438B2" w:rsidRPr="00D63014" w:rsidRDefault="001438B2" w:rsidP="001438B2">
      <w:pPr>
        <w:pStyle w:val="ListParagraph"/>
      </w:pPr>
      <w:r w:rsidRPr="004C6963">
        <w:t>Determine the number of combinations of raised dots that are possible in the Braille system for reading and writing. Investigate whether or not all the possible combinations are used.</w:t>
      </w:r>
      <w:r>
        <w:t xml:space="preserve"> Students could undertake a similar activity for Morse code.</w:t>
      </w:r>
    </w:p>
    <w:p w14:paraId="5B13D00D" w14:textId="77777777" w:rsidR="001822A3" w:rsidRDefault="001438B2" w:rsidP="001438B2">
      <w:pPr>
        <w:pStyle w:val="ListParagraph"/>
      </w:pPr>
      <w:r w:rsidRPr="007318E5">
        <w:t xml:space="preserve">Investigate limitations on the number of </w:t>
      </w:r>
    </w:p>
    <w:p w14:paraId="5432D29C" w14:textId="03747461" w:rsidR="001438B2" w:rsidRPr="007318E5" w:rsidRDefault="001438B2" w:rsidP="001822A3">
      <w:pPr>
        <w:pStyle w:val="ListParagraph"/>
        <w:ind w:left="1434" w:hanging="357"/>
      </w:pPr>
      <w:r w:rsidRPr="007318E5">
        <w:t>postcodes or tel</w:t>
      </w:r>
      <w:r w:rsidR="001822A3">
        <w:t>ephone numbers that can be used</w:t>
      </w:r>
    </w:p>
    <w:p w14:paraId="3CC69333" w14:textId="25A16F41" w:rsidR="001438B2" w:rsidRPr="004C6963" w:rsidRDefault="001438B2" w:rsidP="001822A3">
      <w:pPr>
        <w:pStyle w:val="ListParagraph"/>
        <w:ind w:left="1434" w:hanging="357"/>
      </w:pPr>
      <w:proofErr w:type="gramStart"/>
      <w:r w:rsidRPr="004C6963">
        <w:t>possible</w:t>
      </w:r>
      <w:proofErr w:type="gramEnd"/>
      <w:r w:rsidRPr="004C6963">
        <w:t xml:space="preserve"> car number plates available, given selected styles of number plates, for example two letters – two digits – two letters.</w:t>
      </w:r>
    </w:p>
    <w:p w14:paraId="2909CDEA" w14:textId="77777777" w:rsidR="001438B2" w:rsidRPr="004C6963" w:rsidRDefault="001438B2" w:rsidP="001438B2">
      <w:pPr>
        <w:pStyle w:val="ListParagraph"/>
      </w:pPr>
      <w:r w:rsidRPr="004C6963">
        <w:t>Experiments could be carried out in which the probability is not intuitively obvious, for example probability of a drawing pin landing point up.</w:t>
      </w:r>
    </w:p>
    <w:p w14:paraId="782D614C" w14:textId="479CA7BE" w:rsidR="001438B2" w:rsidRPr="004C6963" w:rsidRDefault="001438B2" w:rsidP="001438B2">
      <w:pPr>
        <w:pStyle w:val="ListParagraph"/>
      </w:pPr>
      <w:r w:rsidRPr="004C6963">
        <w:t xml:space="preserve">Students </w:t>
      </w:r>
      <w:r w:rsidR="0041010E">
        <w:t>may</w:t>
      </w:r>
      <w:r w:rsidR="0041010E" w:rsidRPr="004C6963">
        <w:t xml:space="preserve"> </w:t>
      </w:r>
      <w:r w:rsidRPr="004C6963">
        <w:t>investigate the relative frequency of each different-</w:t>
      </w:r>
      <w:proofErr w:type="spellStart"/>
      <w:r w:rsidRPr="004C6963">
        <w:t>coloured</w:t>
      </w:r>
      <w:proofErr w:type="spellEnd"/>
      <w:r w:rsidRPr="004C6963">
        <w:t xml:space="preserve"> </w:t>
      </w:r>
      <w:proofErr w:type="spellStart"/>
      <w:r w:rsidRPr="004C6963">
        <w:t>lolly</w:t>
      </w:r>
      <w:proofErr w:type="spellEnd"/>
      <w:r w:rsidRPr="004C6963">
        <w:t xml:space="preserve"> when selecting a </w:t>
      </w:r>
      <w:proofErr w:type="spellStart"/>
      <w:r w:rsidRPr="004C6963">
        <w:t>lolly</w:t>
      </w:r>
      <w:proofErr w:type="spellEnd"/>
      <w:r w:rsidRPr="004C6963">
        <w:t xml:space="preserve"> from a packet of </w:t>
      </w:r>
      <w:proofErr w:type="spellStart"/>
      <w:r w:rsidRPr="004C6963">
        <w:t>lollies</w:t>
      </w:r>
      <w:proofErr w:type="spellEnd"/>
      <w:r w:rsidRPr="004C6963">
        <w:t xml:space="preserve"> of various </w:t>
      </w:r>
      <w:proofErr w:type="spellStart"/>
      <w:r w:rsidRPr="004C6963">
        <w:t>colours</w:t>
      </w:r>
      <w:proofErr w:type="spellEnd"/>
      <w:r w:rsidRPr="004C6963">
        <w:t>.</w:t>
      </w:r>
    </w:p>
    <w:p w14:paraId="7FFA91E6" w14:textId="77777777" w:rsidR="001438B2" w:rsidRPr="004C6963" w:rsidRDefault="001438B2" w:rsidP="001438B2">
      <w:pPr>
        <w:pStyle w:val="ListParagraph"/>
      </w:pPr>
      <w:r w:rsidRPr="004C6963">
        <w:t>Examine the birth notices on a particular day in a major daily newspaper. Record the number of boys and the number of girls. On this basis, estimate the probability that a child born is (a) male, (b) female. Compare these results with those published by the Australian Bureau of Statistics (ABS).</w:t>
      </w:r>
    </w:p>
    <w:p w14:paraId="4ABC16F8" w14:textId="77777777" w:rsidR="001438B2" w:rsidRDefault="001438B2" w:rsidP="001438B2">
      <w:pPr>
        <w:pStyle w:val="ListParagraph"/>
      </w:pPr>
      <w:r w:rsidRPr="004C6963">
        <w:t>In a collection of DVDs, five are rated ‘PG’, three are rated ‘G’, and two are rated ‘M’. If a DVD is selected at random from the collection, what is the probability that it is not rated ‘M’?</w:t>
      </w:r>
    </w:p>
    <w:p w14:paraId="5DC2F009" w14:textId="77777777" w:rsidR="008E495E" w:rsidRDefault="008E495E" w:rsidP="001438B2">
      <w:pPr>
        <w:pStyle w:val="ListParagraph"/>
      </w:pPr>
      <w:r>
        <w:t>Jo and Lee each have a spinner. Jo’s spinner can land on 1, 2, 3, 4 or 5 and Lee’s spinner can land on A, B, C, or D. They spin their spinners simultaneously.</w:t>
      </w:r>
    </w:p>
    <w:p w14:paraId="59EFE8B8" w14:textId="3A57C532" w:rsidR="008E495E" w:rsidRDefault="008E495E" w:rsidP="005171CD">
      <w:pPr>
        <w:pStyle w:val="ListParagraph"/>
        <w:numPr>
          <w:ilvl w:val="0"/>
          <w:numId w:val="52"/>
        </w:numPr>
      </w:pPr>
      <w:r>
        <w:t>Use an array to list all possible outcomes.</w:t>
      </w:r>
    </w:p>
    <w:p w14:paraId="5ADFD493" w14:textId="50FE671C" w:rsidR="008E495E" w:rsidRDefault="008E495E" w:rsidP="005171CD">
      <w:pPr>
        <w:pStyle w:val="ListParagraph"/>
        <w:numPr>
          <w:ilvl w:val="0"/>
          <w:numId w:val="52"/>
        </w:numPr>
      </w:pPr>
      <w:r>
        <w:t xml:space="preserve">What is the probability that the spinners show a D and an even number? </w:t>
      </w:r>
    </w:p>
    <w:p w14:paraId="5434D5D2" w14:textId="19BA57A7" w:rsidR="008E495E" w:rsidRPr="005171CD" w:rsidRDefault="008E495E" w:rsidP="005171CD">
      <w:pPr>
        <w:spacing w:after="0"/>
        <w:ind w:left="720"/>
        <w:rPr>
          <w:i/>
        </w:rPr>
      </w:pPr>
      <w:r w:rsidRPr="005171CD">
        <w:rPr>
          <w:i/>
        </w:rPr>
        <w:t>Solution</w:t>
      </w:r>
    </w:p>
    <w:p w14:paraId="764959CA" w14:textId="2C60F64D" w:rsidR="00843377" w:rsidRDefault="00EC2F1E" w:rsidP="005171CD">
      <w:pPr>
        <w:pStyle w:val="ListParagraph"/>
        <w:numPr>
          <w:ilvl w:val="0"/>
          <w:numId w:val="0"/>
        </w:numPr>
        <w:ind w:left="1440"/>
      </w:pPr>
      <w:r>
        <w:t>(a</w:t>
      </w:r>
      <w:r w:rsidR="00843377">
        <w:t>)</w:t>
      </w:r>
    </w:p>
    <w:tbl>
      <w:tblPr>
        <w:tblStyle w:val="NESATable"/>
        <w:tblW w:w="0" w:type="auto"/>
        <w:tblInd w:w="2160" w:type="dxa"/>
        <w:tblLook w:val="04A0" w:firstRow="1" w:lastRow="0" w:firstColumn="1" w:lastColumn="0" w:noHBand="0" w:noVBand="1"/>
      </w:tblPr>
      <w:tblGrid>
        <w:gridCol w:w="527"/>
        <w:gridCol w:w="527"/>
        <w:gridCol w:w="528"/>
        <w:gridCol w:w="527"/>
        <w:gridCol w:w="528"/>
      </w:tblGrid>
      <w:tr w:rsidR="008E495E" w14:paraId="39BB2230" w14:textId="77777777" w:rsidTr="005171CD">
        <w:tc>
          <w:tcPr>
            <w:cnfStyle w:val="001000000000" w:firstRow="0" w:lastRow="0" w:firstColumn="1" w:lastColumn="0" w:oddVBand="0" w:evenVBand="0" w:oddHBand="0" w:evenHBand="0" w:firstRowFirstColumn="0" w:firstRowLastColumn="0" w:lastRowFirstColumn="0" w:lastRowLastColumn="0"/>
            <w:tcW w:w="527" w:type="dxa"/>
          </w:tcPr>
          <w:p w14:paraId="67524D73" w14:textId="77777777" w:rsidR="008E495E" w:rsidRPr="00843377" w:rsidRDefault="008E495E" w:rsidP="005171CD">
            <w:pPr>
              <w:pStyle w:val="ListParagraph"/>
              <w:numPr>
                <w:ilvl w:val="0"/>
                <w:numId w:val="0"/>
              </w:numPr>
              <w:spacing w:after="0" w:line="240" w:lineRule="auto"/>
            </w:pPr>
          </w:p>
        </w:tc>
        <w:tc>
          <w:tcPr>
            <w:tcW w:w="527" w:type="dxa"/>
          </w:tcPr>
          <w:p w14:paraId="5B722611" w14:textId="1266CA26" w:rsidR="008E495E" w:rsidRPr="005171CD" w:rsidRDefault="008E495E" w:rsidP="005171CD">
            <w:pPr>
              <w:pStyle w:val="ListParagraph"/>
              <w:numPr>
                <w:ilvl w:val="0"/>
                <w:numId w:val="0"/>
              </w:numPr>
              <w:spacing w:after="0" w:line="240" w:lineRule="auto"/>
              <w:cnfStyle w:val="000000000000" w:firstRow="0" w:lastRow="0" w:firstColumn="0" w:lastColumn="0" w:oddVBand="0" w:evenVBand="0" w:oddHBand="0" w:evenHBand="0" w:firstRowFirstColumn="0" w:firstRowLastColumn="0" w:lastRowFirstColumn="0" w:lastRowLastColumn="0"/>
              <w:rPr>
                <w:b/>
              </w:rPr>
            </w:pPr>
            <w:r w:rsidRPr="005171CD">
              <w:rPr>
                <w:b/>
              </w:rPr>
              <w:t>A</w:t>
            </w:r>
          </w:p>
        </w:tc>
        <w:tc>
          <w:tcPr>
            <w:tcW w:w="528" w:type="dxa"/>
          </w:tcPr>
          <w:p w14:paraId="452B4C97" w14:textId="0C65C137" w:rsidR="008E495E" w:rsidRPr="005171CD" w:rsidRDefault="008E495E" w:rsidP="005171CD">
            <w:pPr>
              <w:pStyle w:val="ListParagraph"/>
              <w:numPr>
                <w:ilvl w:val="0"/>
                <w:numId w:val="0"/>
              </w:numPr>
              <w:spacing w:after="0" w:line="240" w:lineRule="auto"/>
              <w:cnfStyle w:val="000000000000" w:firstRow="0" w:lastRow="0" w:firstColumn="0" w:lastColumn="0" w:oddVBand="0" w:evenVBand="0" w:oddHBand="0" w:evenHBand="0" w:firstRowFirstColumn="0" w:firstRowLastColumn="0" w:lastRowFirstColumn="0" w:lastRowLastColumn="0"/>
              <w:rPr>
                <w:b/>
              </w:rPr>
            </w:pPr>
            <w:r w:rsidRPr="005171CD">
              <w:rPr>
                <w:b/>
              </w:rPr>
              <w:t>B</w:t>
            </w:r>
          </w:p>
        </w:tc>
        <w:tc>
          <w:tcPr>
            <w:tcW w:w="527" w:type="dxa"/>
          </w:tcPr>
          <w:p w14:paraId="292624B5" w14:textId="36B2114E" w:rsidR="008E495E" w:rsidRPr="005171CD" w:rsidRDefault="008E495E" w:rsidP="005171CD">
            <w:pPr>
              <w:pStyle w:val="ListParagraph"/>
              <w:numPr>
                <w:ilvl w:val="0"/>
                <w:numId w:val="0"/>
              </w:numPr>
              <w:spacing w:after="0" w:line="240" w:lineRule="auto"/>
              <w:cnfStyle w:val="000000000000" w:firstRow="0" w:lastRow="0" w:firstColumn="0" w:lastColumn="0" w:oddVBand="0" w:evenVBand="0" w:oddHBand="0" w:evenHBand="0" w:firstRowFirstColumn="0" w:firstRowLastColumn="0" w:lastRowFirstColumn="0" w:lastRowLastColumn="0"/>
              <w:rPr>
                <w:b/>
              </w:rPr>
            </w:pPr>
            <w:r w:rsidRPr="005171CD">
              <w:rPr>
                <w:b/>
              </w:rPr>
              <w:t>C</w:t>
            </w:r>
          </w:p>
        </w:tc>
        <w:tc>
          <w:tcPr>
            <w:tcW w:w="528" w:type="dxa"/>
          </w:tcPr>
          <w:p w14:paraId="375B0427" w14:textId="684EAB42" w:rsidR="008E495E" w:rsidRPr="005171CD" w:rsidRDefault="008E495E" w:rsidP="005171CD">
            <w:pPr>
              <w:pStyle w:val="ListParagraph"/>
              <w:numPr>
                <w:ilvl w:val="0"/>
                <w:numId w:val="0"/>
              </w:numPr>
              <w:spacing w:after="0" w:line="240" w:lineRule="auto"/>
              <w:cnfStyle w:val="000000000000" w:firstRow="0" w:lastRow="0" w:firstColumn="0" w:lastColumn="0" w:oddVBand="0" w:evenVBand="0" w:oddHBand="0" w:evenHBand="0" w:firstRowFirstColumn="0" w:firstRowLastColumn="0" w:lastRowFirstColumn="0" w:lastRowLastColumn="0"/>
              <w:rPr>
                <w:b/>
              </w:rPr>
            </w:pPr>
            <w:r w:rsidRPr="005171CD">
              <w:rPr>
                <w:b/>
              </w:rPr>
              <w:t>D</w:t>
            </w:r>
          </w:p>
        </w:tc>
      </w:tr>
      <w:tr w:rsidR="008E495E" w14:paraId="2FE31691" w14:textId="77777777" w:rsidTr="005171CD">
        <w:tc>
          <w:tcPr>
            <w:cnfStyle w:val="001000000000" w:firstRow="0" w:lastRow="0" w:firstColumn="1" w:lastColumn="0" w:oddVBand="0" w:evenVBand="0" w:oddHBand="0" w:evenHBand="0" w:firstRowFirstColumn="0" w:firstRowLastColumn="0" w:lastRowFirstColumn="0" w:lastRowLastColumn="0"/>
            <w:tcW w:w="527" w:type="dxa"/>
          </w:tcPr>
          <w:p w14:paraId="5B1B52FE" w14:textId="2D0CFF95" w:rsidR="008E495E" w:rsidRPr="00843377" w:rsidRDefault="008E495E" w:rsidP="005171CD">
            <w:pPr>
              <w:pStyle w:val="ListParagraph"/>
              <w:numPr>
                <w:ilvl w:val="0"/>
                <w:numId w:val="0"/>
              </w:numPr>
              <w:spacing w:after="0" w:line="240" w:lineRule="auto"/>
            </w:pPr>
            <w:r w:rsidRPr="00843377">
              <w:t>1</w:t>
            </w:r>
          </w:p>
        </w:tc>
        <w:tc>
          <w:tcPr>
            <w:tcW w:w="527" w:type="dxa"/>
          </w:tcPr>
          <w:p w14:paraId="424BC605" w14:textId="7A18AF33" w:rsidR="008E495E" w:rsidRPr="00843377" w:rsidRDefault="00843377" w:rsidP="005171CD">
            <w:pPr>
              <w:pStyle w:val="ListParagraph"/>
              <w:numPr>
                <w:ilvl w:val="0"/>
                <w:numId w:val="0"/>
              </w:numPr>
              <w:spacing w:after="0" w:line="240" w:lineRule="auto"/>
              <w:cnfStyle w:val="000000000000" w:firstRow="0" w:lastRow="0" w:firstColumn="0" w:lastColumn="0" w:oddVBand="0" w:evenVBand="0" w:oddHBand="0" w:evenHBand="0" w:firstRowFirstColumn="0" w:firstRowLastColumn="0" w:lastRowFirstColumn="0" w:lastRowLastColumn="0"/>
            </w:pPr>
            <w:r w:rsidRPr="005171CD">
              <w:t>A1</w:t>
            </w:r>
          </w:p>
        </w:tc>
        <w:tc>
          <w:tcPr>
            <w:tcW w:w="528" w:type="dxa"/>
          </w:tcPr>
          <w:p w14:paraId="6FF88F4C" w14:textId="20063B67" w:rsidR="008E495E" w:rsidRPr="00843377" w:rsidRDefault="00843377" w:rsidP="005171CD">
            <w:pPr>
              <w:pStyle w:val="ListParagraph"/>
              <w:numPr>
                <w:ilvl w:val="0"/>
                <w:numId w:val="0"/>
              </w:numPr>
              <w:spacing w:after="0" w:line="240" w:lineRule="auto"/>
              <w:cnfStyle w:val="000000000000" w:firstRow="0" w:lastRow="0" w:firstColumn="0" w:lastColumn="0" w:oddVBand="0" w:evenVBand="0" w:oddHBand="0" w:evenHBand="0" w:firstRowFirstColumn="0" w:firstRowLastColumn="0" w:lastRowFirstColumn="0" w:lastRowLastColumn="0"/>
            </w:pPr>
            <w:r w:rsidRPr="005171CD">
              <w:t>B1</w:t>
            </w:r>
          </w:p>
        </w:tc>
        <w:tc>
          <w:tcPr>
            <w:tcW w:w="527" w:type="dxa"/>
          </w:tcPr>
          <w:p w14:paraId="2D9E3C83" w14:textId="2A21AC45" w:rsidR="008E495E" w:rsidRPr="00843377" w:rsidRDefault="00843377" w:rsidP="005171CD">
            <w:pPr>
              <w:pStyle w:val="ListParagraph"/>
              <w:numPr>
                <w:ilvl w:val="0"/>
                <w:numId w:val="0"/>
              </w:numPr>
              <w:spacing w:after="0" w:line="240" w:lineRule="auto"/>
              <w:cnfStyle w:val="000000000000" w:firstRow="0" w:lastRow="0" w:firstColumn="0" w:lastColumn="0" w:oddVBand="0" w:evenVBand="0" w:oddHBand="0" w:evenHBand="0" w:firstRowFirstColumn="0" w:firstRowLastColumn="0" w:lastRowFirstColumn="0" w:lastRowLastColumn="0"/>
            </w:pPr>
            <w:r w:rsidRPr="005171CD">
              <w:t>C1</w:t>
            </w:r>
          </w:p>
        </w:tc>
        <w:tc>
          <w:tcPr>
            <w:tcW w:w="528" w:type="dxa"/>
          </w:tcPr>
          <w:p w14:paraId="2A8448A1" w14:textId="68DAA257" w:rsidR="008E495E" w:rsidRPr="00843377" w:rsidRDefault="00843377" w:rsidP="005171CD">
            <w:pPr>
              <w:pStyle w:val="ListParagraph"/>
              <w:numPr>
                <w:ilvl w:val="0"/>
                <w:numId w:val="0"/>
              </w:numPr>
              <w:spacing w:after="0" w:line="240" w:lineRule="auto"/>
              <w:cnfStyle w:val="000000000000" w:firstRow="0" w:lastRow="0" w:firstColumn="0" w:lastColumn="0" w:oddVBand="0" w:evenVBand="0" w:oddHBand="0" w:evenHBand="0" w:firstRowFirstColumn="0" w:firstRowLastColumn="0" w:lastRowFirstColumn="0" w:lastRowLastColumn="0"/>
            </w:pPr>
            <w:r w:rsidRPr="005171CD">
              <w:t>D1</w:t>
            </w:r>
          </w:p>
        </w:tc>
      </w:tr>
      <w:tr w:rsidR="008E495E" w14:paraId="2ECFCA33" w14:textId="77777777" w:rsidTr="005171CD">
        <w:tc>
          <w:tcPr>
            <w:cnfStyle w:val="001000000000" w:firstRow="0" w:lastRow="0" w:firstColumn="1" w:lastColumn="0" w:oddVBand="0" w:evenVBand="0" w:oddHBand="0" w:evenHBand="0" w:firstRowFirstColumn="0" w:firstRowLastColumn="0" w:lastRowFirstColumn="0" w:lastRowLastColumn="0"/>
            <w:tcW w:w="527" w:type="dxa"/>
          </w:tcPr>
          <w:p w14:paraId="35E5767E" w14:textId="66B5D397" w:rsidR="008E495E" w:rsidRPr="00843377" w:rsidRDefault="008E495E" w:rsidP="005171CD">
            <w:pPr>
              <w:pStyle w:val="ListParagraph"/>
              <w:numPr>
                <w:ilvl w:val="0"/>
                <w:numId w:val="0"/>
              </w:numPr>
              <w:spacing w:after="0" w:line="240" w:lineRule="auto"/>
            </w:pPr>
            <w:r w:rsidRPr="00843377">
              <w:t>2</w:t>
            </w:r>
          </w:p>
        </w:tc>
        <w:tc>
          <w:tcPr>
            <w:tcW w:w="527" w:type="dxa"/>
          </w:tcPr>
          <w:p w14:paraId="3EFF93FE" w14:textId="2692C431" w:rsidR="008E495E" w:rsidRPr="00843377" w:rsidRDefault="00843377" w:rsidP="005171CD">
            <w:pPr>
              <w:pStyle w:val="ListParagraph"/>
              <w:numPr>
                <w:ilvl w:val="0"/>
                <w:numId w:val="0"/>
              </w:numPr>
              <w:spacing w:after="0" w:line="240" w:lineRule="auto"/>
              <w:cnfStyle w:val="000000000000" w:firstRow="0" w:lastRow="0" w:firstColumn="0" w:lastColumn="0" w:oddVBand="0" w:evenVBand="0" w:oddHBand="0" w:evenHBand="0" w:firstRowFirstColumn="0" w:firstRowLastColumn="0" w:lastRowFirstColumn="0" w:lastRowLastColumn="0"/>
            </w:pPr>
            <w:r w:rsidRPr="005171CD">
              <w:t>A2</w:t>
            </w:r>
          </w:p>
        </w:tc>
        <w:tc>
          <w:tcPr>
            <w:tcW w:w="528" w:type="dxa"/>
          </w:tcPr>
          <w:p w14:paraId="6DDD5767" w14:textId="677D4472" w:rsidR="008E495E" w:rsidRPr="00843377" w:rsidRDefault="00843377" w:rsidP="005171CD">
            <w:pPr>
              <w:pStyle w:val="ListParagraph"/>
              <w:numPr>
                <w:ilvl w:val="0"/>
                <w:numId w:val="0"/>
              </w:numPr>
              <w:spacing w:after="0" w:line="240" w:lineRule="auto"/>
              <w:cnfStyle w:val="000000000000" w:firstRow="0" w:lastRow="0" w:firstColumn="0" w:lastColumn="0" w:oddVBand="0" w:evenVBand="0" w:oddHBand="0" w:evenHBand="0" w:firstRowFirstColumn="0" w:firstRowLastColumn="0" w:lastRowFirstColumn="0" w:lastRowLastColumn="0"/>
            </w:pPr>
            <w:r w:rsidRPr="005171CD">
              <w:t>B2</w:t>
            </w:r>
          </w:p>
        </w:tc>
        <w:tc>
          <w:tcPr>
            <w:tcW w:w="527" w:type="dxa"/>
          </w:tcPr>
          <w:p w14:paraId="5F6F0C58" w14:textId="4BB7AF8A" w:rsidR="008E495E" w:rsidRPr="00843377" w:rsidRDefault="00843377" w:rsidP="005171CD">
            <w:pPr>
              <w:pStyle w:val="ListParagraph"/>
              <w:numPr>
                <w:ilvl w:val="0"/>
                <w:numId w:val="0"/>
              </w:numPr>
              <w:spacing w:after="0" w:line="240" w:lineRule="auto"/>
              <w:cnfStyle w:val="000000000000" w:firstRow="0" w:lastRow="0" w:firstColumn="0" w:lastColumn="0" w:oddVBand="0" w:evenVBand="0" w:oddHBand="0" w:evenHBand="0" w:firstRowFirstColumn="0" w:firstRowLastColumn="0" w:lastRowFirstColumn="0" w:lastRowLastColumn="0"/>
            </w:pPr>
            <w:r w:rsidRPr="005171CD">
              <w:t>C2</w:t>
            </w:r>
          </w:p>
        </w:tc>
        <w:tc>
          <w:tcPr>
            <w:tcW w:w="528" w:type="dxa"/>
            <w:shd w:val="clear" w:color="auto" w:fill="A979FF"/>
          </w:tcPr>
          <w:p w14:paraId="42396476" w14:textId="60D63113" w:rsidR="008E495E" w:rsidRPr="00843377" w:rsidRDefault="00843377" w:rsidP="005171CD">
            <w:pPr>
              <w:pStyle w:val="ListParagraph"/>
              <w:numPr>
                <w:ilvl w:val="0"/>
                <w:numId w:val="0"/>
              </w:numPr>
              <w:spacing w:after="0" w:line="240" w:lineRule="auto"/>
              <w:cnfStyle w:val="000000000000" w:firstRow="0" w:lastRow="0" w:firstColumn="0" w:lastColumn="0" w:oddVBand="0" w:evenVBand="0" w:oddHBand="0" w:evenHBand="0" w:firstRowFirstColumn="0" w:firstRowLastColumn="0" w:lastRowFirstColumn="0" w:lastRowLastColumn="0"/>
            </w:pPr>
            <w:r w:rsidRPr="005171CD">
              <w:t>D2</w:t>
            </w:r>
          </w:p>
        </w:tc>
      </w:tr>
      <w:tr w:rsidR="008E495E" w14:paraId="46763FD8" w14:textId="77777777" w:rsidTr="005171CD">
        <w:tc>
          <w:tcPr>
            <w:cnfStyle w:val="001000000000" w:firstRow="0" w:lastRow="0" w:firstColumn="1" w:lastColumn="0" w:oddVBand="0" w:evenVBand="0" w:oddHBand="0" w:evenHBand="0" w:firstRowFirstColumn="0" w:firstRowLastColumn="0" w:lastRowFirstColumn="0" w:lastRowLastColumn="0"/>
            <w:tcW w:w="527" w:type="dxa"/>
          </w:tcPr>
          <w:p w14:paraId="748CDD5E" w14:textId="6883273D" w:rsidR="008E495E" w:rsidRPr="00843377" w:rsidRDefault="008E495E" w:rsidP="005171CD">
            <w:pPr>
              <w:pStyle w:val="ListParagraph"/>
              <w:numPr>
                <w:ilvl w:val="0"/>
                <w:numId w:val="0"/>
              </w:numPr>
              <w:spacing w:after="0" w:line="240" w:lineRule="auto"/>
            </w:pPr>
            <w:r w:rsidRPr="00843377">
              <w:t>3</w:t>
            </w:r>
          </w:p>
        </w:tc>
        <w:tc>
          <w:tcPr>
            <w:tcW w:w="527" w:type="dxa"/>
          </w:tcPr>
          <w:p w14:paraId="5B154CFE" w14:textId="14258DFB" w:rsidR="008E495E" w:rsidRPr="00843377" w:rsidRDefault="00843377" w:rsidP="005171CD">
            <w:pPr>
              <w:pStyle w:val="ListParagraph"/>
              <w:numPr>
                <w:ilvl w:val="0"/>
                <w:numId w:val="0"/>
              </w:numPr>
              <w:spacing w:after="0" w:line="240" w:lineRule="auto"/>
              <w:cnfStyle w:val="000000000000" w:firstRow="0" w:lastRow="0" w:firstColumn="0" w:lastColumn="0" w:oddVBand="0" w:evenVBand="0" w:oddHBand="0" w:evenHBand="0" w:firstRowFirstColumn="0" w:firstRowLastColumn="0" w:lastRowFirstColumn="0" w:lastRowLastColumn="0"/>
            </w:pPr>
            <w:r w:rsidRPr="005171CD">
              <w:t>A3</w:t>
            </w:r>
          </w:p>
        </w:tc>
        <w:tc>
          <w:tcPr>
            <w:tcW w:w="528" w:type="dxa"/>
          </w:tcPr>
          <w:p w14:paraId="5B37910D" w14:textId="7FC4951F" w:rsidR="008E495E" w:rsidRPr="00843377" w:rsidRDefault="00843377" w:rsidP="005171CD">
            <w:pPr>
              <w:pStyle w:val="ListParagraph"/>
              <w:numPr>
                <w:ilvl w:val="0"/>
                <w:numId w:val="0"/>
              </w:numPr>
              <w:spacing w:after="0" w:line="240" w:lineRule="auto"/>
              <w:cnfStyle w:val="000000000000" w:firstRow="0" w:lastRow="0" w:firstColumn="0" w:lastColumn="0" w:oddVBand="0" w:evenVBand="0" w:oddHBand="0" w:evenHBand="0" w:firstRowFirstColumn="0" w:firstRowLastColumn="0" w:lastRowFirstColumn="0" w:lastRowLastColumn="0"/>
            </w:pPr>
            <w:r w:rsidRPr="005171CD">
              <w:t>B3</w:t>
            </w:r>
          </w:p>
        </w:tc>
        <w:tc>
          <w:tcPr>
            <w:tcW w:w="527" w:type="dxa"/>
          </w:tcPr>
          <w:p w14:paraId="7DC48552" w14:textId="3399B648" w:rsidR="008E495E" w:rsidRPr="00843377" w:rsidRDefault="00843377" w:rsidP="005171CD">
            <w:pPr>
              <w:pStyle w:val="ListParagraph"/>
              <w:numPr>
                <w:ilvl w:val="0"/>
                <w:numId w:val="0"/>
              </w:numPr>
              <w:spacing w:after="0" w:line="240" w:lineRule="auto"/>
              <w:cnfStyle w:val="000000000000" w:firstRow="0" w:lastRow="0" w:firstColumn="0" w:lastColumn="0" w:oddVBand="0" w:evenVBand="0" w:oddHBand="0" w:evenHBand="0" w:firstRowFirstColumn="0" w:firstRowLastColumn="0" w:lastRowFirstColumn="0" w:lastRowLastColumn="0"/>
            </w:pPr>
            <w:r w:rsidRPr="005171CD">
              <w:t>C3</w:t>
            </w:r>
          </w:p>
        </w:tc>
        <w:tc>
          <w:tcPr>
            <w:tcW w:w="528" w:type="dxa"/>
          </w:tcPr>
          <w:p w14:paraId="773BA6AD" w14:textId="2AF2B0EA" w:rsidR="008E495E" w:rsidRPr="00843377" w:rsidRDefault="00843377" w:rsidP="005171CD">
            <w:pPr>
              <w:pStyle w:val="ListParagraph"/>
              <w:numPr>
                <w:ilvl w:val="0"/>
                <w:numId w:val="0"/>
              </w:numPr>
              <w:spacing w:after="0" w:line="240" w:lineRule="auto"/>
              <w:cnfStyle w:val="000000000000" w:firstRow="0" w:lastRow="0" w:firstColumn="0" w:lastColumn="0" w:oddVBand="0" w:evenVBand="0" w:oddHBand="0" w:evenHBand="0" w:firstRowFirstColumn="0" w:firstRowLastColumn="0" w:lastRowFirstColumn="0" w:lastRowLastColumn="0"/>
            </w:pPr>
            <w:r w:rsidRPr="005171CD">
              <w:t>D3</w:t>
            </w:r>
          </w:p>
        </w:tc>
      </w:tr>
      <w:tr w:rsidR="008E495E" w14:paraId="34B0A94F" w14:textId="77777777" w:rsidTr="005171CD">
        <w:tc>
          <w:tcPr>
            <w:cnfStyle w:val="001000000000" w:firstRow="0" w:lastRow="0" w:firstColumn="1" w:lastColumn="0" w:oddVBand="0" w:evenVBand="0" w:oddHBand="0" w:evenHBand="0" w:firstRowFirstColumn="0" w:firstRowLastColumn="0" w:lastRowFirstColumn="0" w:lastRowLastColumn="0"/>
            <w:tcW w:w="527" w:type="dxa"/>
          </w:tcPr>
          <w:p w14:paraId="417C2B31" w14:textId="0A8531C5" w:rsidR="008E495E" w:rsidRPr="00843377" w:rsidRDefault="008E495E" w:rsidP="005171CD">
            <w:pPr>
              <w:pStyle w:val="ListParagraph"/>
              <w:numPr>
                <w:ilvl w:val="0"/>
                <w:numId w:val="0"/>
              </w:numPr>
              <w:spacing w:after="0" w:line="240" w:lineRule="auto"/>
            </w:pPr>
            <w:r w:rsidRPr="00843377">
              <w:t>4</w:t>
            </w:r>
          </w:p>
        </w:tc>
        <w:tc>
          <w:tcPr>
            <w:tcW w:w="527" w:type="dxa"/>
          </w:tcPr>
          <w:p w14:paraId="5391DBF4" w14:textId="3B79C2CC" w:rsidR="008E495E" w:rsidRPr="00843377" w:rsidRDefault="00843377" w:rsidP="005171CD">
            <w:pPr>
              <w:pStyle w:val="ListParagraph"/>
              <w:numPr>
                <w:ilvl w:val="0"/>
                <w:numId w:val="0"/>
              </w:numPr>
              <w:spacing w:after="0" w:line="240" w:lineRule="auto"/>
              <w:cnfStyle w:val="000000000000" w:firstRow="0" w:lastRow="0" w:firstColumn="0" w:lastColumn="0" w:oddVBand="0" w:evenVBand="0" w:oddHBand="0" w:evenHBand="0" w:firstRowFirstColumn="0" w:firstRowLastColumn="0" w:lastRowFirstColumn="0" w:lastRowLastColumn="0"/>
            </w:pPr>
            <w:r w:rsidRPr="005171CD">
              <w:t>A4</w:t>
            </w:r>
          </w:p>
        </w:tc>
        <w:tc>
          <w:tcPr>
            <w:tcW w:w="528" w:type="dxa"/>
          </w:tcPr>
          <w:p w14:paraId="1DB001B9" w14:textId="4932D204" w:rsidR="008E495E" w:rsidRPr="00843377" w:rsidRDefault="00843377" w:rsidP="005171CD">
            <w:pPr>
              <w:pStyle w:val="ListParagraph"/>
              <w:numPr>
                <w:ilvl w:val="0"/>
                <w:numId w:val="0"/>
              </w:numPr>
              <w:spacing w:after="0" w:line="240" w:lineRule="auto"/>
              <w:cnfStyle w:val="000000000000" w:firstRow="0" w:lastRow="0" w:firstColumn="0" w:lastColumn="0" w:oddVBand="0" w:evenVBand="0" w:oddHBand="0" w:evenHBand="0" w:firstRowFirstColumn="0" w:firstRowLastColumn="0" w:lastRowFirstColumn="0" w:lastRowLastColumn="0"/>
            </w:pPr>
            <w:r w:rsidRPr="005171CD">
              <w:t>B4</w:t>
            </w:r>
          </w:p>
        </w:tc>
        <w:tc>
          <w:tcPr>
            <w:tcW w:w="527" w:type="dxa"/>
          </w:tcPr>
          <w:p w14:paraId="043EE722" w14:textId="3DAFCF5A" w:rsidR="008E495E" w:rsidRPr="00843377" w:rsidRDefault="00843377" w:rsidP="005171CD">
            <w:pPr>
              <w:pStyle w:val="ListParagraph"/>
              <w:numPr>
                <w:ilvl w:val="0"/>
                <w:numId w:val="0"/>
              </w:numPr>
              <w:spacing w:after="0" w:line="240" w:lineRule="auto"/>
              <w:cnfStyle w:val="000000000000" w:firstRow="0" w:lastRow="0" w:firstColumn="0" w:lastColumn="0" w:oddVBand="0" w:evenVBand="0" w:oddHBand="0" w:evenHBand="0" w:firstRowFirstColumn="0" w:firstRowLastColumn="0" w:lastRowFirstColumn="0" w:lastRowLastColumn="0"/>
            </w:pPr>
            <w:r w:rsidRPr="005171CD">
              <w:t>C4</w:t>
            </w:r>
          </w:p>
        </w:tc>
        <w:tc>
          <w:tcPr>
            <w:tcW w:w="528" w:type="dxa"/>
            <w:shd w:val="clear" w:color="auto" w:fill="A979FF"/>
          </w:tcPr>
          <w:p w14:paraId="7C35BD6B" w14:textId="1CB278C1" w:rsidR="008E495E" w:rsidRPr="00843377" w:rsidRDefault="00843377" w:rsidP="005171CD">
            <w:pPr>
              <w:pStyle w:val="ListParagraph"/>
              <w:numPr>
                <w:ilvl w:val="0"/>
                <w:numId w:val="0"/>
              </w:numPr>
              <w:spacing w:after="0" w:line="240" w:lineRule="auto"/>
              <w:cnfStyle w:val="000000000000" w:firstRow="0" w:lastRow="0" w:firstColumn="0" w:lastColumn="0" w:oddVBand="0" w:evenVBand="0" w:oddHBand="0" w:evenHBand="0" w:firstRowFirstColumn="0" w:firstRowLastColumn="0" w:lastRowFirstColumn="0" w:lastRowLastColumn="0"/>
            </w:pPr>
            <w:r w:rsidRPr="005171CD">
              <w:t>D4</w:t>
            </w:r>
          </w:p>
        </w:tc>
      </w:tr>
      <w:tr w:rsidR="008E495E" w14:paraId="376D73EC" w14:textId="77777777" w:rsidTr="005171CD">
        <w:tc>
          <w:tcPr>
            <w:cnfStyle w:val="001000000000" w:firstRow="0" w:lastRow="0" w:firstColumn="1" w:lastColumn="0" w:oddVBand="0" w:evenVBand="0" w:oddHBand="0" w:evenHBand="0" w:firstRowFirstColumn="0" w:firstRowLastColumn="0" w:lastRowFirstColumn="0" w:lastRowLastColumn="0"/>
            <w:tcW w:w="527" w:type="dxa"/>
          </w:tcPr>
          <w:p w14:paraId="785C03B4" w14:textId="32D3078B" w:rsidR="008E495E" w:rsidRPr="00843377" w:rsidRDefault="008E495E" w:rsidP="005171CD">
            <w:pPr>
              <w:pStyle w:val="ListParagraph"/>
              <w:numPr>
                <w:ilvl w:val="0"/>
                <w:numId w:val="0"/>
              </w:numPr>
              <w:spacing w:after="0" w:line="240" w:lineRule="auto"/>
            </w:pPr>
            <w:r w:rsidRPr="00843377">
              <w:t>5</w:t>
            </w:r>
          </w:p>
        </w:tc>
        <w:tc>
          <w:tcPr>
            <w:tcW w:w="527" w:type="dxa"/>
          </w:tcPr>
          <w:p w14:paraId="7D06FF95" w14:textId="05CF3B6A" w:rsidR="008E495E" w:rsidRPr="00843377" w:rsidRDefault="00843377" w:rsidP="005171CD">
            <w:pPr>
              <w:pStyle w:val="ListParagraph"/>
              <w:numPr>
                <w:ilvl w:val="0"/>
                <w:numId w:val="0"/>
              </w:numPr>
              <w:spacing w:after="0" w:line="240" w:lineRule="auto"/>
              <w:cnfStyle w:val="000000000000" w:firstRow="0" w:lastRow="0" w:firstColumn="0" w:lastColumn="0" w:oddVBand="0" w:evenVBand="0" w:oddHBand="0" w:evenHBand="0" w:firstRowFirstColumn="0" w:firstRowLastColumn="0" w:lastRowFirstColumn="0" w:lastRowLastColumn="0"/>
            </w:pPr>
            <w:r w:rsidRPr="005171CD">
              <w:t>A5</w:t>
            </w:r>
          </w:p>
        </w:tc>
        <w:tc>
          <w:tcPr>
            <w:tcW w:w="528" w:type="dxa"/>
          </w:tcPr>
          <w:p w14:paraId="1087E640" w14:textId="7A2706EE" w:rsidR="008E495E" w:rsidRPr="00843377" w:rsidRDefault="00843377" w:rsidP="005171CD">
            <w:pPr>
              <w:pStyle w:val="ListParagraph"/>
              <w:numPr>
                <w:ilvl w:val="0"/>
                <w:numId w:val="0"/>
              </w:numPr>
              <w:spacing w:after="0" w:line="240" w:lineRule="auto"/>
              <w:cnfStyle w:val="000000000000" w:firstRow="0" w:lastRow="0" w:firstColumn="0" w:lastColumn="0" w:oddVBand="0" w:evenVBand="0" w:oddHBand="0" w:evenHBand="0" w:firstRowFirstColumn="0" w:firstRowLastColumn="0" w:lastRowFirstColumn="0" w:lastRowLastColumn="0"/>
            </w:pPr>
            <w:r w:rsidRPr="005171CD">
              <w:t>B5</w:t>
            </w:r>
          </w:p>
        </w:tc>
        <w:tc>
          <w:tcPr>
            <w:tcW w:w="527" w:type="dxa"/>
          </w:tcPr>
          <w:p w14:paraId="4898E71D" w14:textId="4641C5DB" w:rsidR="008E495E" w:rsidRPr="00843377" w:rsidRDefault="00843377" w:rsidP="005171CD">
            <w:pPr>
              <w:pStyle w:val="ListParagraph"/>
              <w:numPr>
                <w:ilvl w:val="0"/>
                <w:numId w:val="0"/>
              </w:numPr>
              <w:spacing w:after="0" w:line="240" w:lineRule="auto"/>
              <w:cnfStyle w:val="000000000000" w:firstRow="0" w:lastRow="0" w:firstColumn="0" w:lastColumn="0" w:oddVBand="0" w:evenVBand="0" w:oddHBand="0" w:evenHBand="0" w:firstRowFirstColumn="0" w:firstRowLastColumn="0" w:lastRowFirstColumn="0" w:lastRowLastColumn="0"/>
            </w:pPr>
            <w:r w:rsidRPr="005171CD">
              <w:t>C5</w:t>
            </w:r>
          </w:p>
        </w:tc>
        <w:tc>
          <w:tcPr>
            <w:tcW w:w="528" w:type="dxa"/>
          </w:tcPr>
          <w:p w14:paraId="2CE7106A" w14:textId="645043E3" w:rsidR="008E495E" w:rsidRPr="00843377" w:rsidRDefault="00843377" w:rsidP="005171CD">
            <w:pPr>
              <w:pStyle w:val="ListParagraph"/>
              <w:numPr>
                <w:ilvl w:val="0"/>
                <w:numId w:val="0"/>
              </w:numPr>
              <w:spacing w:after="0" w:line="240" w:lineRule="auto"/>
              <w:cnfStyle w:val="000000000000" w:firstRow="0" w:lastRow="0" w:firstColumn="0" w:lastColumn="0" w:oddVBand="0" w:evenVBand="0" w:oddHBand="0" w:evenHBand="0" w:firstRowFirstColumn="0" w:firstRowLastColumn="0" w:lastRowFirstColumn="0" w:lastRowLastColumn="0"/>
            </w:pPr>
            <w:r w:rsidRPr="005171CD">
              <w:t>D5</w:t>
            </w:r>
          </w:p>
        </w:tc>
      </w:tr>
    </w:tbl>
    <w:p w14:paraId="5B4F6BD5" w14:textId="77777777" w:rsidR="00843377" w:rsidRDefault="00843377" w:rsidP="005171CD">
      <w:pPr>
        <w:pStyle w:val="ListParagraph"/>
        <w:numPr>
          <w:ilvl w:val="0"/>
          <w:numId w:val="0"/>
        </w:numPr>
        <w:ind w:left="1440"/>
      </w:pPr>
    </w:p>
    <w:p w14:paraId="53143750" w14:textId="55BFA76F" w:rsidR="00EC2F1E" w:rsidRDefault="00EC2F1E" w:rsidP="005171CD">
      <w:pPr>
        <w:pStyle w:val="ListParagraph"/>
        <w:numPr>
          <w:ilvl w:val="0"/>
          <w:numId w:val="0"/>
        </w:numPr>
        <w:ind w:left="1440"/>
      </w:pPr>
      <w:r>
        <w:t>(b</w:t>
      </w:r>
      <w:r w:rsidR="00843377">
        <w:t>)   There are 20 possible outcomes. Two of these are D with an even number</w:t>
      </w:r>
      <w:r>
        <w:t xml:space="preserve"> </w:t>
      </w:r>
    </w:p>
    <w:p w14:paraId="09FBBE25" w14:textId="34873F84" w:rsidR="008E495E" w:rsidRDefault="00EC2F1E" w:rsidP="005171CD">
      <w:pPr>
        <w:pStyle w:val="ListParagraph"/>
        <w:numPr>
          <w:ilvl w:val="0"/>
          <w:numId w:val="0"/>
        </w:numPr>
        <w:ind w:left="1440"/>
      </w:pPr>
      <w:r>
        <w:t xml:space="preserve">        </w:t>
      </w:r>
      <w:proofErr w:type="gramStart"/>
      <w:r>
        <w:t>as</w:t>
      </w:r>
      <w:proofErr w:type="gramEnd"/>
      <w:r>
        <w:t xml:space="preserve"> highlighted in the array.</w:t>
      </w:r>
    </w:p>
    <w:p w14:paraId="2A1C0AB3" w14:textId="439C7DE6" w:rsidR="00843377" w:rsidRDefault="00843377" w:rsidP="005171CD">
      <w:pPr>
        <w:pStyle w:val="ListParagraph"/>
        <w:numPr>
          <w:ilvl w:val="0"/>
          <w:numId w:val="0"/>
        </w:numPr>
        <w:ind w:left="1440"/>
      </w:pPr>
      <w:r>
        <w:lastRenderedPageBreak/>
        <w:t xml:space="preserve">     </w:t>
      </w:r>
      <w:r w:rsidR="00EC2F1E">
        <w:t xml:space="preserve"> </w:t>
      </w:r>
      <w:r>
        <w:t xml:space="preserve">  </w:t>
      </w:r>
      <m:oMath>
        <m:r>
          <w:rPr>
            <w:rFonts w:ascii="Cambria Math" w:hAnsi="Cambria Math"/>
          </w:rPr>
          <m:t>∴</m:t>
        </m:r>
      </m:oMath>
      <w:r w:rsidR="00EC2F1E">
        <w:t xml:space="preserve"> </w:t>
      </w:r>
      <w:proofErr w:type="gramStart"/>
      <w:r>
        <w:t>P(</w:t>
      </w:r>
      <w:proofErr w:type="gramEnd"/>
      <w:r>
        <w:t xml:space="preserve">D with an even number) </w:t>
      </w:r>
      <m:oMath>
        <m:r>
          <w:rPr>
            <w:rFonts w:ascii="Cambria Math" w:hAnsi="Cambria Math"/>
          </w:rPr>
          <m:t>=</m:t>
        </m:r>
        <m:f>
          <m:fPr>
            <m:ctrlPr>
              <w:rPr>
                <w:rFonts w:ascii="Cambria Math" w:hAnsi="Cambria Math"/>
                <w:i/>
              </w:rPr>
            </m:ctrlPr>
          </m:fPr>
          <m:num>
            <m:r>
              <w:rPr>
                <w:rFonts w:ascii="Cambria Math" w:hAnsi="Cambria Math"/>
              </w:rPr>
              <m:t>2</m:t>
            </m:r>
          </m:num>
          <m:den>
            <m:r>
              <w:rPr>
                <w:rFonts w:ascii="Cambria Math" w:hAnsi="Cambria Math"/>
              </w:rPr>
              <m:t>20</m:t>
            </m:r>
          </m:den>
        </m:f>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10</m:t>
            </m:r>
          </m:den>
        </m:f>
      </m:oMath>
    </w:p>
    <w:p w14:paraId="5EB50D61" w14:textId="77777777" w:rsidR="00843377" w:rsidRDefault="00843377" w:rsidP="005171CD">
      <w:pPr>
        <w:pStyle w:val="ListParagraph"/>
        <w:numPr>
          <w:ilvl w:val="0"/>
          <w:numId w:val="0"/>
        </w:numPr>
        <w:ind w:left="1440"/>
      </w:pPr>
    </w:p>
    <w:p w14:paraId="2CCA1005" w14:textId="7796F3EA" w:rsidR="001438B2" w:rsidRPr="00C46FED" w:rsidRDefault="001438B2" w:rsidP="001438B2">
      <w:pPr>
        <w:pStyle w:val="ListParagraph"/>
      </w:pPr>
      <w:r w:rsidRPr="004B3066">
        <w:t xml:space="preserve">Lou and Ali are on a fitness program for one month. The probability that Lou </w:t>
      </w:r>
      <w:r w:rsidRPr="00B36E91">
        <w:t>will finish the program successfull</w:t>
      </w:r>
      <w:r w:rsidRPr="00D00232">
        <w:t>y is 0.7, while the probability that Ali will finish it successfully is 0.6. The probability tree diagram shows this information.</w:t>
      </w:r>
    </w:p>
    <w:p w14:paraId="5ED5672E" w14:textId="77777777" w:rsidR="001438B2" w:rsidRDefault="001438B2" w:rsidP="001438B2">
      <w:pPr>
        <w:jc w:val="center"/>
      </w:pPr>
      <w:r>
        <w:rPr>
          <w:noProof/>
          <w:lang w:val="en-AU" w:eastAsia="en-AU"/>
        </w:rPr>
        <w:drawing>
          <wp:inline distT="0" distB="0" distL="0" distR="0" wp14:anchorId="73853530" wp14:editId="129973BF">
            <wp:extent cx="2288771" cy="1507087"/>
            <wp:effectExtent l="0" t="0" r="0" b="0"/>
            <wp:docPr id="230" name="Picture 230" descr="The first stage of the tree diagram tree diagram divides into two branches. The first branch leads to Lou successful and there is a label of 0.7 on the branch. The second branch leads to Lou not successful and there is a label of 0.3 on the branch.&#10;&#10;The second stage of the tree diagram divides into two branches from each of the previous branches. In each case, one branch indicates Ali successful and is labelled 0.6, and the other is labelled Ali not successful and is labelled 0.4" title="Tree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2291665" cy="1508992"/>
                    </a:xfrm>
                    <a:prstGeom prst="rect">
                      <a:avLst/>
                    </a:prstGeom>
                  </pic:spPr>
                </pic:pic>
              </a:graphicData>
            </a:graphic>
          </wp:inline>
        </w:drawing>
      </w:r>
    </w:p>
    <w:p w14:paraId="3BE447F9" w14:textId="15A31746" w:rsidR="001438B2" w:rsidRDefault="001438B2" w:rsidP="001438B2">
      <w:pPr>
        <w:pStyle w:val="ListParagraph"/>
        <w:numPr>
          <w:ilvl w:val="0"/>
          <w:numId w:val="0"/>
        </w:numPr>
        <w:ind w:left="720"/>
      </w:pPr>
      <w:r>
        <w:t>What is the probability that only one of Lou and Ali will be successful?</w:t>
      </w:r>
    </w:p>
    <w:p w14:paraId="04BE28E6" w14:textId="5FDC0BF3" w:rsidR="00761776" w:rsidRDefault="00F56935" w:rsidP="00CA7A0A">
      <w:pPr>
        <w:pStyle w:val="ListParagraph"/>
      </w:pPr>
      <w:r w:rsidRPr="004B3066">
        <w:t xml:space="preserve">Collect and tabulate rainfall data to predict the probability of rain, for example by tabulating rainfall data from the Bureau of Meteorology, the number of days with rain in </w:t>
      </w:r>
      <w:proofErr w:type="spellStart"/>
      <w:r w:rsidRPr="004B3066">
        <w:t>Mudgee</w:t>
      </w:r>
      <w:proofErr w:type="spellEnd"/>
      <w:r w:rsidRPr="004B3066">
        <w:t xml:space="preserve"> for the past three summers can be found. This data can be used to predict </w:t>
      </w:r>
      <w:r w:rsidRPr="00B36E91">
        <w:rPr>
          <w:szCs w:val="20"/>
        </w:rPr>
        <w:t xml:space="preserve">the probability of rain in summer in </w:t>
      </w:r>
      <w:proofErr w:type="spellStart"/>
      <w:r w:rsidRPr="00B36E91">
        <w:rPr>
          <w:szCs w:val="20"/>
        </w:rPr>
        <w:t>Mudgee</w:t>
      </w:r>
      <w:proofErr w:type="spellEnd"/>
      <w:r w:rsidRPr="00B36E91">
        <w:rPr>
          <w:szCs w:val="20"/>
        </w:rPr>
        <w:t xml:space="preserve">. This could be extended to predict the probability of two rainy days in succession in summer in </w:t>
      </w:r>
      <w:proofErr w:type="spellStart"/>
      <w:r w:rsidRPr="00B36E91">
        <w:rPr>
          <w:szCs w:val="20"/>
        </w:rPr>
        <w:t>Mudgee</w:t>
      </w:r>
      <w:proofErr w:type="spellEnd"/>
      <w:r w:rsidRPr="00B36E91">
        <w:rPr>
          <w:szCs w:val="20"/>
        </w:rPr>
        <w:t>.</w:t>
      </w:r>
    </w:p>
    <w:sectPr w:rsidR="00761776" w:rsidSect="007A299A">
      <w:footerReference w:type="default" r:id="rId18"/>
      <w:pgSz w:w="11907" w:h="16840"/>
      <w:pgMar w:top="1440" w:right="1440" w:bottom="1440" w:left="1440" w:header="747" w:footer="71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981E68" w14:textId="77777777" w:rsidR="002F60B9" w:rsidRDefault="002F60B9" w:rsidP="00156BAF">
      <w:r>
        <w:separator/>
      </w:r>
    </w:p>
  </w:endnote>
  <w:endnote w:type="continuationSeparator" w:id="0">
    <w:p w14:paraId="702826E8" w14:textId="77777777" w:rsidR="002F60B9" w:rsidRDefault="002F60B9" w:rsidP="00156B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1A3E7D" w14:textId="7C8C4DDD" w:rsidR="00E82C21" w:rsidRPr="00CD6BC9" w:rsidRDefault="00E82C21" w:rsidP="00F3457F">
    <w:pPr>
      <w:pStyle w:val="Footer"/>
      <w:jc w:val="lef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74CEF1" w14:textId="748B1C32" w:rsidR="00E82C21" w:rsidRPr="007764C2" w:rsidRDefault="00E82C21" w:rsidP="00E963FF">
    <w:pPr>
      <w:pStyle w:val="Footer"/>
      <w:tabs>
        <w:tab w:val="left" w:pos="8080"/>
      </w:tabs>
      <w:rPr>
        <w:rStyle w:val="PageNumber"/>
      </w:rPr>
    </w:pPr>
    <w:r w:rsidRPr="007764C2">
      <w:tab/>
    </w:r>
    <w:r w:rsidRPr="00A31E35">
      <w:rPr>
        <w:rStyle w:val="PageNumber"/>
      </w:rPr>
      <w:fldChar w:fldCharType="begin"/>
    </w:r>
    <w:r w:rsidRPr="00A31E35">
      <w:rPr>
        <w:rStyle w:val="PageNumber"/>
      </w:rPr>
      <w:instrText xml:space="preserve"> PAGE </w:instrText>
    </w:r>
    <w:r w:rsidRPr="00A31E35">
      <w:rPr>
        <w:rStyle w:val="PageNumber"/>
      </w:rPr>
      <w:fldChar w:fldCharType="separate"/>
    </w:r>
    <w:r w:rsidR="005171CD">
      <w:rPr>
        <w:rStyle w:val="PageNumber"/>
        <w:noProof/>
      </w:rPr>
      <w:t>2</w:t>
    </w:r>
    <w:r w:rsidRPr="00A31E35">
      <w:rPr>
        <w:rStyle w:val="PageNumber"/>
      </w:rPr>
      <w:fldChar w:fldCharType="end"/>
    </w:r>
    <w:r w:rsidRPr="00A31E35">
      <w:rPr>
        <w:rStyle w:val="PageNumber"/>
      </w:rPr>
      <w:t xml:space="preserve"> of </w:t>
    </w:r>
    <w:r w:rsidRPr="00A31E35">
      <w:rPr>
        <w:rStyle w:val="PageNumber"/>
      </w:rPr>
      <w:fldChar w:fldCharType="begin"/>
    </w:r>
    <w:r w:rsidRPr="00A31E35">
      <w:rPr>
        <w:rStyle w:val="PageNumber"/>
      </w:rPr>
      <w:instrText xml:space="preserve"> NUMPAGES  \* Arabic  \* MERGEFORMAT </w:instrText>
    </w:r>
    <w:r w:rsidRPr="00A31E35">
      <w:rPr>
        <w:rStyle w:val="PageNumber"/>
      </w:rPr>
      <w:fldChar w:fldCharType="separate"/>
    </w:r>
    <w:r w:rsidR="005171CD">
      <w:rPr>
        <w:rStyle w:val="PageNumber"/>
        <w:noProof/>
      </w:rPr>
      <w:t>11</w:t>
    </w:r>
    <w:r w:rsidRPr="00A31E35">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D256B8" w14:textId="77777777" w:rsidR="002F60B9" w:rsidRPr="00325CBF" w:rsidRDefault="002F60B9" w:rsidP="00325CBF">
      <w:pPr>
        <w:spacing w:line="240" w:lineRule="auto"/>
        <w:rPr>
          <w:color w:val="280070"/>
        </w:rPr>
      </w:pPr>
      <w:r w:rsidRPr="00325CBF">
        <w:rPr>
          <w:color w:val="280070"/>
        </w:rPr>
        <w:separator/>
      </w:r>
    </w:p>
  </w:footnote>
  <w:footnote w:type="continuationSeparator" w:id="0">
    <w:p w14:paraId="16959553" w14:textId="77777777" w:rsidR="002F60B9" w:rsidRDefault="002F60B9" w:rsidP="00156B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2B7E"/>
    <w:multiLevelType w:val="hybridMultilevel"/>
    <w:tmpl w:val="78FCFE16"/>
    <w:lvl w:ilvl="0" w:tplc="456A86B0">
      <w:start w:val="1"/>
      <w:numFmt w:val="lowerRoman"/>
      <w:lvlText w:val="%1."/>
      <w:lvlJc w:val="left"/>
      <w:pPr>
        <w:ind w:left="1037" w:hanging="360"/>
      </w:pPr>
      <w:rPr>
        <w:rFonts w:ascii="Arial" w:hAnsi="Arial" w:hint="default"/>
        <w:color w:val="280070"/>
      </w:rPr>
    </w:lvl>
    <w:lvl w:ilvl="1" w:tplc="0C090019" w:tentative="1">
      <w:start w:val="1"/>
      <w:numFmt w:val="lowerLetter"/>
      <w:lvlText w:val="%2."/>
      <w:lvlJc w:val="left"/>
      <w:pPr>
        <w:ind w:left="1757" w:hanging="360"/>
      </w:pPr>
    </w:lvl>
    <w:lvl w:ilvl="2" w:tplc="0C09001B" w:tentative="1">
      <w:start w:val="1"/>
      <w:numFmt w:val="lowerRoman"/>
      <w:lvlText w:val="%3."/>
      <w:lvlJc w:val="right"/>
      <w:pPr>
        <w:ind w:left="2477" w:hanging="180"/>
      </w:pPr>
    </w:lvl>
    <w:lvl w:ilvl="3" w:tplc="0C09000F" w:tentative="1">
      <w:start w:val="1"/>
      <w:numFmt w:val="decimal"/>
      <w:lvlText w:val="%4."/>
      <w:lvlJc w:val="left"/>
      <w:pPr>
        <w:ind w:left="3197" w:hanging="360"/>
      </w:pPr>
    </w:lvl>
    <w:lvl w:ilvl="4" w:tplc="0C090019" w:tentative="1">
      <w:start w:val="1"/>
      <w:numFmt w:val="lowerLetter"/>
      <w:lvlText w:val="%5."/>
      <w:lvlJc w:val="left"/>
      <w:pPr>
        <w:ind w:left="3917" w:hanging="360"/>
      </w:pPr>
    </w:lvl>
    <w:lvl w:ilvl="5" w:tplc="0C09001B" w:tentative="1">
      <w:start w:val="1"/>
      <w:numFmt w:val="lowerRoman"/>
      <w:lvlText w:val="%6."/>
      <w:lvlJc w:val="right"/>
      <w:pPr>
        <w:ind w:left="4637" w:hanging="180"/>
      </w:pPr>
    </w:lvl>
    <w:lvl w:ilvl="6" w:tplc="0C09000F" w:tentative="1">
      <w:start w:val="1"/>
      <w:numFmt w:val="decimal"/>
      <w:lvlText w:val="%7."/>
      <w:lvlJc w:val="left"/>
      <w:pPr>
        <w:ind w:left="5357" w:hanging="360"/>
      </w:pPr>
    </w:lvl>
    <w:lvl w:ilvl="7" w:tplc="0C090019" w:tentative="1">
      <w:start w:val="1"/>
      <w:numFmt w:val="lowerLetter"/>
      <w:lvlText w:val="%8."/>
      <w:lvlJc w:val="left"/>
      <w:pPr>
        <w:ind w:left="6077" w:hanging="360"/>
      </w:pPr>
    </w:lvl>
    <w:lvl w:ilvl="8" w:tplc="0C09001B" w:tentative="1">
      <w:start w:val="1"/>
      <w:numFmt w:val="lowerRoman"/>
      <w:lvlText w:val="%9."/>
      <w:lvlJc w:val="right"/>
      <w:pPr>
        <w:ind w:left="6797" w:hanging="180"/>
      </w:pPr>
    </w:lvl>
  </w:abstractNum>
  <w:abstractNum w:abstractNumId="1">
    <w:nsid w:val="01F53CDF"/>
    <w:multiLevelType w:val="hybridMultilevel"/>
    <w:tmpl w:val="09A8CC66"/>
    <w:lvl w:ilvl="0" w:tplc="80AE0E66">
      <w:numFmt w:val="bullet"/>
      <w:lvlText w:val="-"/>
      <w:lvlJc w:val="left"/>
      <w:pPr>
        <w:ind w:left="1571" w:hanging="360"/>
      </w:pPr>
      <w:rPr>
        <w:rFonts w:ascii="Calibri" w:eastAsiaTheme="minorEastAsia" w:hAnsi="Calibri" w:cstheme="minorBidi" w:hint="default"/>
      </w:rPr>
    </w:lvl>
    <w:lvl w:ilvl="1" w:tplc="0C090019">
      <w:start w:val="1"/>
      <w:numFmt w:val="lowerLetter"/>
      <w:lvlText w:val="%2."/>
      <w:lvlJc w:val="left"/>
      <w:pPr>
        <w:ind w:left="1440" w:hanging="360"/>
      </w:pPr>
    </w:lvl>
    <w:lvl w:ilvl="2" w:tplc="19623978">
      <w:start w:val="1"/>
      <w:numFmt w:val="bullet"/>
      <w:lvlText w:val="○"/>
      <w:lvlJc w:val="left"/>
      <w:pPr>
        <w:ind w:left="2160" w:hanging="180"/>
      </w:pPr>
      <w:rPr>
        <w:rFonts w:ascii="Courier New" w:hAnsi="Courier New" w:hint="default"/>
      </w:rPr>
    </w:lvl>
    <w:lvl w:ilvl="3" w:tplc="DCE6F224">
      <w:start w:val="1"/>
      <w:numFmt w:val="upperLetter"/>
      <w:lvlText w:val="%4."/>
      <w:lvlJc w:val="left"/>
      <w:pPr>
        <w:ind w:left="2880" w:hanging="360"/>
      </w:pPr>
      <w:rPr>
        <w:rFonts w:hint="default"/>
      </w:r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033F39DD"/>
    <w:multiLevelType w:val="hybridMultilevel"/>
    <w:tmpl w:val="174C27FC"/>
    <w:lvl w:ilvl="0" w:tplc="2F542BF8">
      <w:start w:val="1"/>
      <w:numFmt w:val="lowerRoman"/>
      <w:lvlText w:val="(%1)"/>
      <w:lvlJc w:val="left"/>
      <w:pPr>
        <w:ind w:left="1077" w:hanging="720"/>
      </w:pPr>
      <w:rPr>
        <w:rFonts w:hint="default"/>
      </w:rPr>
    </w:lvl>
    <w:lvl w:ilvl="1" w:tplc="0C090019" w:tentative="1">
      <w:start w:val="1"/>
      <w:numFmt w:val="lowerLetter"/>
      <w:lvlText w:val="%2."/>
      <w:lvlJc w:val="left"/>
      <w:pPr>
        <w:ind w:left="1437" w:hanging="360"/>
      </w:pPr>
    </w:lvl>
    <w:lvl w:ilvl="2" w:tplc="0C09001B" w:tentative="1">
      <w:start w:val="1"/>
      <w:numFmt w:val="lowerRoman"/>
      <w:lvlText w:val="%3."/>
      <w:lvlJc w:val="right"/>
      <w:pPr>
        <w:ind w:left="2157" w:hanging="180"/>
      </w:pPr>
    </w:lvl>
    <w:lvl w:ilvl="3" w:tplc="0C09000F" w:tentative="1">
      <w:start w:val="1"/>
      <w:numFmt w:val="decimal"/>
      <w:lvlText w:val="%4."/>
      <w:lvlJc w:val="left"/>
      <w:pPr>
        <w:ind w:left="2877" w:hanging="360"/>
      </w:pPr>
    </w:lvl>
    <w:lvl w:ilvl="4" w:tplc="0C090019" w:tentative="1">
      <w:start w:val="1"/>
      <w:numFmt w:val="lowerLetter"/>
      <w:lvlText w:val="%5."/>
      <w:lvlJc w:val="left"/>
      <w:pPr>
        <w:ind w:left="3597" w:hanging="360"/>
      </w:pPr>
    </w:lvl>
    <w:lvl w:ilvl="5" w:tplc="0C09001B" w:tentative="1">
      <w:start w:val="1"/>
      <w:numFmt w:val="lowerRoman"/>
      <w:lvlText w:val="%6."/>
      <w:lvlJc w:val="right"/>
      <w:pPr>
        <w:ind w:left="4317" w:hanging="180"/>
      </w:pPr>
    </w:lvl>
    <w:lvl w:ilvl="6" w:tplc="0C09000F" w:tentative="1">
      <w:start w:val="1"/>
      <w:numFmt w:val="decimal"/>
      <w:lvlText w:val="%7."/>
      <w:lvlJc w:val="left"/>
      <w:pPr>
        <w:ind w:left="5037" w:hanging="360"/>
      </w:pPr>
    </w:lvl>
    <w:lvl w:ilvl="7" w:tplc="0C090019" w:tentative="1">
      <w:start w:val="1"/>
      <w:numFmt w:val="lowerLetter"/>
      <w:lvlText w:val="%8."/>
      <w:lvlJc w:val="left"/>
      <w:pPr>
        <w:ind w:left="5757" w:hanging="360"/>
      </w:pPr>
    </w:lvl>
    <w:lvl w:ilvl="8" w:tplc="0C09001B" w:tentative="1">
      <w:start w:val="1"/>
      <w:numFmt w:val="lowerRoman"/>
      <w:lvlText w:val="%9."/>
      <w:lvlJc w:val="right"/>
      <w:pPr>
        <w:ind w:left="6477" w:hanging="180"/>
      </w:pPr>
    </w:lvl>
  </w:abstractNum>
  <w:abstractNum w:abstractNumId="3">
    <w:nsid w:val="06AB7DB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0A161DBC"/>
    <w:multiLevelType w:val="multilevel"/>
    <w:tmpl w:val="CDD05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E783FB5"/>
    <w:multiLevelType w:val="hybridMultilevel"/>
    <w:tmpl w:val="23D896B4"/>
    <w:lvl w:ilvl="0" w:tplc="F3AA4E1C">
      <w:start w:val="1"/>
      <w:numFmt w:val="bullet"/>
      <w:lvlText w:val=""/>
      <w:lvlJc w:val="left"/>
      <w:pPr>
        <w:ind w:left="720" w:hanging="360"/>
      </w:pPr>
      <w:rPr>
        <w:rFonts w:ascii="Wingdings" w:hAnsi="Wingdings" w:hint="default"/>
        <w:color w:val="280070"/>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4970BA0"/>
    <w:multiLevelType w:val="hybridMultilevel"/>
    <w:tmpl w:val="A6B60EA8"/>
    <w:lvl w:ilvl="0" w:tplc="B88EBCA4">
      <w:start w:val="1"/>
      <w:numFmt w:val="bullet"/>
      <w:pStyle w:val="ListParagraph"/>
      <w:lvlText w:val=""/>
      <w:lvlJc w:val="left"/>
      <w:pPr>
        <w:tabs>
          <w:tab w:val="num" w:pos="720"/>
        </w:tabs>
        <w:ind w:left="720" w:hanging="360"/>
      </w:pPr>
      <w:rPr>
        <w:rFonts w:ascii="Wingdings" w:hAnsi="Wingdings" w:hint="default"/>
        <w:color w:val="280070"/>
        <w:sz w:val="22"/>
      </w:rPr>
    </w:lvl>
    <w:lvl w:ilvl="1" w:tplc="0C090005">
      <w:start w:val="1"/>
      <w:numFmt w:val="bullet"/>
      <w:lvlText w:val=""/>
      <w:lvlJc w:val="left"/>
      <w:pPr>
        <w:tabs>
          <w:tab w:val="num" w:pos="1800"/>
        </w:tabs>
        <w:ind w:left="1800" w:hanging="360"/>
      </w:pPr>
      <w:rPr>
        <w:rFonts w:ascii="Wingdings" w:hAnsi="Wingdings" w:hint="default"/>
      </w:rPr>
    </w:lvl>
    <w:lvl w:ilvl="2" w:tplc="0C090005">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Times New Roman" w:hAnsi="Times New Roman" w:cs="Batang"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Times New Roman" w:hAnsi="Times New Roman" w:cs="Batang"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7">
    <w:nsid w:val="15AF7F8A"/>
    <w:multiLevelType w:val="multilevel"/>
    <w:tmpl w:val="4CACF1CE"/>
    <w:lvl w:ilvl="0">
      <w:start w:val="1"/>
      <w:numFmt w:val="decimal"/>
      <w:lvlText w:val="%1"/>
      <w:lvlJc w:val="left"/>
      <w:pPr>
        <w:ind w:left="0" w:hanging="541"/>
      </w:pPr>
      <w:rPr>
        <w:rFonts w:ascii="Arial" w:hAnsi="Arial" w:cs="Arial" w:hint="default"/>
        <w:b/>
        <w:bCs/>
        <w:caps w:val="0"/>
        <w:strike w:val="0"/>
        <w:dstrike w:val="0"/>
        <w:vanish w:val="0"/>
        <w:color w:val="280070"/>
        <w:w w:val="99"/>
        <w:sz w:val="40"/>
        <w:szCs w:val="40"/>
        <w:vertAlign w:val="baseline"/>
      </w:rPr>
    </w:lvl>
    <w:lvl w:ilvl="1">
      <w:start w:val="1"/>
      <w:numFmt w:val="decimal"/>
      <w:lvlText w:val="%1.%2"/>
      <w:lvlJc w:val="left"/>
      <w:pPr>
        <w:ind w:left="0" w:hanging="72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0" w:hanging="720"/>
      </w:pPr>
      <w:rPr>
        <w:rFonts w:ascii="Arial" w:hAnsi="Arial" w:hint="default"/>
        <w:b/>
        <w:bCs/>
        <w:i w:val="0"/>
        <w:iCs w:val="0"/>
        <w:caps w:val="0"/>
        <w:strike w:val="0"/>
        <w:dstrike w:val="0"/>
        <w:vanish w:val="0"/>
        <w:color w:val="280070"/>
        <w:sz w:val="24"/>
        <w:szCs w:val="24"/>
        <w:vertAlign w:val="baseline"/>
      </w:rPr>
    </w:lvl>
    <w:lvl w:ilvl="3">
      <w:start w:val="1"/>
      <w:numFmt w:val="none"/>
      <w:lvlText w:val=""/>
      <w:lvlJc w:val="left"/>
      <w:pPr>
        <w:ind w:left="0" w:hanging="467"/>
      </w:pPr>
      <w:rPr>
        <w:rFonts w:ascii="Calibri" w:eastAsia="Calibri" w:hAnsi="Calibri" w:hint="default"/>
        <w:spacing w:val="-1"/>
        <w:sz w:val="22"/>
        <w:szCs w:val="22"/>
      </w:rPr>
    </w:lvl>
    <w:lvl w:ilvl="4">
      <w:start w:val="1"/>
      <w:numFmt w:val="none"/>
      <w:lvlText w:val=""/>
      <w:lvlJc w:val="left"/>
      <w:pPr>
        <w:ind w:left="0" w:hanging="360"/>
      </w:pPr>
      <w:rPr>
        <w:rFonts w:ascii="Calibri" w:eastAsia="Calibri" w:hAnsi="Calibri" w:hint="default"/>
        <w:spacing w:val="-1"/>
        <w:sz w:val="22"/>
        <w:szCs w:val="22"/>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8">
    <w:nsid w:val="1D5047DE"/>
    <w:multiLevelType w:val="hybridMultilevel"/>
    <w:tmpl w:val="734812BC"/>
    <w:lvl w:ilvl="0" w:tplc="0C090005">
      <w:start w:val="1"/>
      <w:numFmt w:val="bullet"/>
      <w:lvlText w:val=""/>
      <w:lvlJc w:val="left"/>
      <w:pPr>
        <w:tabs>
          <w:tab w:val="num" w:pos="720"/>
        </w:tabs>
        <w:ind w:left="720" w:hanging="360"/>
      </w:pPr>
      <w:rPr>
        <w:rFonts w:ascii="Wingdings" w:hAnsi="Wingdings" w:hint="default"/>
        <w:color w:val="280070"/>
        <w:sz w:val="22"/>
      </w:rPr>
    </w:lvl>
    <w:lvl w:ilvl="1" w:tplc="0C090005">
      <w:start w:val="1"/>
      <w:numFmt w:val="bullet"/>
      <w:lvlText w:val=""/>
      <w:lvlJc w:val="left"/>
      <w:pPr>
        <w:tabs>
          <w:tab w:val="num" w:pos="1800"/>
        </w:tabs>
        <w:ind w:left="1800" w:hanging="360"/>
      </w:pPr>
      <w:rPr>
        <w:rFonts w:ascii="Wingdings" w:hAnsi="Wingdings" w:hint="default"/>
      </w:rPr>
    </w:lvl>
    <w:lvl w:ilvl="2" w:tplc="0C090005">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Times New Roman" w:hAnsi="Times New Roman" w:cs="Batang"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Times New Roman" w:hAnsi="Times New Roman" w:cs="Batang"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9">
    <w:nsid w:val="1E182A46"/>
    <w:multiLevelType w:val="hybridMultilevel"/>
    <w:tmpl w:val="13DE6D1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213532EC"/>
    <w:multiLevelType w:val="hybridMultilevel"/>
    <w:tmpl w:val="AAD0636E"/>
    <w:lvl w:ilvl="0" w:tplc="7F7E8302">
      <w:start w:val="1"/>
      <w:numFmt w:val="lowerRoman"/>
      <w:lvlText w:val="%1."/>
      <w:lvlJc w:val="right"/>
      <w:pPr>
        <w:ind w:left="1037" w:hanging="360"/>
      </w:pPr>
      <w:rPr>
        <w:rFonts w:hint="default"/>
      </w:rPr>
    </w:lvl>
    <w:lvl w:ilvl="1" w:tplc="0C090019" w:tentative="1">
      <w:start w:val="1"/>
      <w:numFmt w:val="lowerLetter"/>
      <w:lvlText w:val="%2."/>
      <w:lvlJc w:val="left"/>
      <w:pPr>
        <w:ind w:left="1757" w:hanging="360"/>
      </w:pPr>
    </w:lvl>
    <w:lvl w:ilvl="2" w:tplc="0C09001B" w:tentative="1">
      <w:start w:val="1"/>
      <w:numFmt w:val="lowerRoman"/>
      <w:lvlText w:val="%3."/>
      <w:lvlJc w:val="right"/>
      <w:pPr>
        <w:ind w:left="2477" w:hanging="180"/>
      </w:pPr>
    </w:lvl>
    <w:lvl w:ilvl="3" w:tplc="0C09000F" w:tentative="1">
      <w:start w:val="1"/>
      <w:numFmt w:val="decimal"/>
      <w:lvlText w:val="%4."/>
      <w:lvlJc w:val="left"/>
      <w:pPr>
        <w:ind w:left="3197" w:hanging="360"/>
      </w:pPr>
    </w:lvl>
    <w:lvl w:ilvl="4" w:tplc="0C090019" w:tentative="1">
      <w:start w:val="1"/>
      <w:numFmt w:val="lowerLetter"/>
      <w:lvlText w:val="%5."/>
      <w:lvlJc w:val="left"/>
      <w:pPr>
        <w:ind w:left="3917" w:hanging="360"/>
      </w:pPr>
    </w:lvl>
    <w:lvl w:ilvl="5" w:tplc="0C09001B" w:tentative="1">
      <w:start w:val="1"/>
      <w:numFmt w:val="lowerRoman"/>
      <w:lvlText w:val="%6."/>
      <w:lvlJc w:val="right"/>
      <w:pPr>
        <w:ind w:left="4637" w:hanging="180"/>
      </w:pPr>
    </w:lvl>
    <w:lvl w:ilvl="6" w:tplc="0C09000F" w:tentative="1">
      <w:start w:val="1"/>
      <w:numFmt w:val="decimal"/>
      <w:lvlText w:val="%7."/>
      <w:lvlJc w:val="left"/>
      <w:pPr>
        <w:ind w:left="5357" w:hanging="360"/>
      </w:pPr>
    </w:lvl>
    <w:lvl w:ilvl="7" w:tplc="0C090019" w:tentative="1">
      <w:start w:val="1"/>
      <w:numFmt w:val="lowerLetter"/>
      <w:lvlText w:val="%8."/>
      <w:lvlJc w:val="left"/>
      <w:pPr>
        <w:ind w:left="6077" w:hanging="360"/>
      </w:pPr>
    </w:lvl>
    <w:lvl w:ilvl="8" w:tplc="0C09001B" w:tentative="1">
      <w:start w:val="1"/>
      <w:numFmt w:val="lowerRoman"/>
      <w:lvlText w:val="%9."/>
      <w:lvlJc w:val="right"/>
      <w:pPr>
        <w:ind w:left="6797" w:hanging="180"/>
      </w:pPr>
    </w:lvl>
  </w:abstractNum>
  <w:abstractNum w:abstractNumId="11">
    <w:nsid w:val="225727A5"/>
    <w:multiLevelType w:val="multilevel"/>
    <w:tmpl w:val="F350D512"/>
    <w:lvl w:ilvl="0">
      <w:start w:val="1"/>
      <w:numFmt w:val="decimal"/>
      <w:lvlText w:val="%1"/>
      <w:lvlJc w:val="left"/>
      <w:pPr>
        <w:ind w:left="-1407" w:hanging="541"/>
      </w:pPr>
      <w:rPr>
        <w:rFonts w:ascii="Arial" w:hAnsi="Arial" w:cs="Arial" w:hint="default"/>
        <w:b/>
        <w:bCs/>
        <w:caps w:val="0"/>
        <w:strike w:val="0"/>
        <w:dstrike w:val="0"/>
        <w:vanish w:val="0"/>
        <w:color w:val="280070"/>
        <w:w w:val="99"/>
        <w:sz w:val="40"/>
        <w:szCs w:val="40"/>
        <w:vertAlign w:val="baseline"/>
      </w:rPr>
    </w:lvl>
    <w:lvl w:ilvl="1">
      <w:start w:val="1"/>
      <w:numFmt w:val="decimal"/>
      <w:lvlText w:val="%1.%2"/>
      <w:lvlJc w:val="left"/>
      <w:pPr>
        <w:ind w:left="-1407" w:hanging="720"/>
      </w:pPr>
      <w:rPr>
        <w:rFonts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2">
      <w:start w:val="1"/>
      <w:numFmt w:val="decimal"/>
      <w:lvlText w:val="%1.%2.%3"/>
      <w:lvlJc w:val="left"/>
      <w:pPr>
        <w:ind w:left="-1407" w:hanging="720"/>
      </w:pPr>
      <w:rPr>
        <w:rFonts w:ascii="Arial" w:hAnsi="Arial" w:hint="default"/>
        <w:b/>
        <w:bCs/>
        <w:i w:val="0"/>
        <w:iCs w:val="0"/>
        <w:caps w:val="0"/>
        <w:strike w:val="0"/>
        <w:dstrike w:val="0"/>
        <w:vanish w:val="0"/>
        <w:color w:val="280070"/>
        <w:sz w:val="24"/>
        <w:szCs w:val="24"/>
        <w:vertAlign w:val="baseline"/>
      </w:rPr>
    </w:lvl>
    <w:lvl w:ilvl="3">
      <w:start w:val="1"/>
      <w:numFmt w:val="decimal"/>
      <w:lvlText w:val="%4.%4.%4.%4"/>
      <w:lvlJc w:val="left"/>
      <w:pPr>
        <w:ind w:left="-1407" w:hanging="467"/>
      </w:pPr>
      <w:rPr>
        <w:rFonts w:ascii="Arial" w:hAnsi="Arial" w:hint="default"/>
        <w:b/>
        <w:bCs w:val="0"/>
        <w:i w:val="0"/>
        <w:iCs w:val="0"/>
        <w:caps w:val="0"/>
        <w:strike w:val="0"/>
        <w:dstrike w:val="0"/>
        <w:vanish w:val="0"/>
        <w:color w:val="280070"/>
        <w:spacing w:val="-1"/>
        <w:sz w:val="18"/>
        <w:szCs w:val="18"/>
        <w:u w:val="none"/>
        <w:vertAlign w:val="baseline"/>
      </w:rPr>
    </w:lvl>
    <w:lvl w:ilvl="4">
      <w:start w:val="1"/>
      <w:numFmt w:val="none"/>
      <w:lvlText w:val=""/>
      <w:lvlJc w:val="left"/>
      <w:pPr>
        <w:ind w:left="-1407" w:hanging="360"/>
      </w:pPr>
      <w:rPr>
        <w:rFonts w:ascii="Calibri" w:eastAsia="Calibri" w:hAnsi="Calibri" w:hint="default"/>
        <w:spacing w:val="-1"/>
        <w:sz w:val="22"/>
        <w:szCs w:val="22"/>
      </w:rPr>
    </w:lvl>
    <w:lvl w:ilvl="5">
      <w:start w:val="1"/>
      <w:numFmt w:val="none"/>
      <w:lvlText w:val=""/>
      <w:lvlJc w:val="left"/>
      <w:pPr>
        <w:ind w:left="-1407" w:firstLine="0"/>
      </w:pPr>
      <w:rPr>
        <w:rFonts w:hint="default"/>
      </w:rPr>
    </w:lvl>
    <w:lvl w:ilvl="6">
      <w:start w:val="1"/>
      <w:numFmt w:val="none"/>
      <w:lvlText w:val=""/>
      <w:lvlJc w:val="left"/>
      <w:pPr>
        <w:ind w:left="-1407" w:firstLine="0"/>
      </w:pPr>
      <w:rPr>
        <w:rFonts w:hint="default"/>
      </w:rPr>
    </w:lvl>
    <w:lvl w:ilvl="7">
      <w:start w:val="1"/>
      <w:numFmt w:val="none"/>
      <w:lvlText w:val=""/>
      <w:lvlJc w:val="left"/>
      <w:pPr>
        <w:ind w:left="-1407" w:firstLine="0"/>
      </w:pPr>
      <w:rPr>
        <w:rFonts w:hint="default"/>
      </w:rPr>
    </w:lvl>
    <w:lvl w:ilvl="8">
      <w:start w:val="1"/>
      <w:numFmt w:val="none"/>
      <w:lvlText w:val=""/>
      <w:lvlJc w:val="left"/>
      <w:pPr>
        <w:ind w:left="-1407" w:firstLine="0"/>
      </w:pPr>
      <w:rPr>
        <w:rFonts w:hint="default"/>
      </w:rPr>
    </w:lvl>
  </w:abstractNum>
  <w:abstractNum w:abstractNumId="12">
    <w:nsid w:val="24092718"/>
    <w:multiLevelType w:val="hybridMultilevel"/>
    <w:tmpl w:val="1C2415D6"/>
    <w:lvl w:ilvl="0" w:tplc="FC9CAFCA">
      <w:start w:val="1"/>
      <w:numFmt w:val="decimal"/>
      <w:lvlText w:val="%1."/>
      <w:lvlJc w:val="left"/>
      <w:pPr>
        <w:ind w:left="720" w:hanging="360"/>
      </w:pPr>
      <w:rPr>
        <w:rFonts w:hint="default"/>
        <w:color w:val="280070"/>
      </w:rPr>
    </w:lvl>
    <w:lvl w:ilvl="1" w:tplc="2006F01C">
      <w:start w:val="1"/>
      <w:numFmt w:val="lowerLetter"/>
      <w:lvlText w:val="%2."/>
      <w:lvlJc w:val="left"/>
      <w:pPr>
        <w:ind w:left="1440" w:hanging="360"/>
      </w:pPr>
      <w:rPr>
        <w:rFonts w:hint="default"/>
        <w:color w:val="28007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AD61450"/>
    <w:multiLevelType w:val="hybridMultilevel"/>
    <w:tmpl w:val="F344F892"/>
    <w:lvl w:ilvl="0" w:tplc="23FCD7E8">
      <w:start w:val="1"/>
      <w:numFmt w:val="bullet"/>
      <w:lvlText w:val=""/>
      <w:lvlJc w:val="left"/>
      <w:pPr>
        <w:tabs>
          <w:tab w:val="num" w:pos="360"/>
        </w:tabs>
        <w:ind w:left="360" w:hanging="360"/>
      </w:pPr>
      <w:rPr>
        <w:rFonts w:ascii="Symbol" w:hAnsi="Symbol" w:hint="default"/>
      </w:rPr>
    </w:lvl>
    <w:lvl w:ilvl="1" w:tplc="4FD28B8E" w:tentative="1">
      <w:start w:val="1"/>
      <w:numFmt w:val="bullet"/>
      <w:lvlText w:val="o"/>
      <w:lvlJc w:val="left"/>
      <w:pPr>
        <w:tabs>
          <w:tab w:val="num" w:pos="1440"/>
        </w:tabs>
        <w:ind w:left="1440" w:hanging="360"/>
      </w:pPr>
      <w:rPr>
        <w:rFonts w:ascii="Times New Roman" w:hAnsi="Times New Roman" w:cs="Batang"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Times New Roman" w:hAnsi="Times New Roman" w:cs="Batang"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Times New Roman" w:hAnsi="Times New Roman" w:cs="Batang"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nsid w:val="2E437246"/>
    <w:multiLevelType w:val="hybridMultilevel"/>
    <w:tmpl w:val="78FCFE16"/>
    <w:lvl w:ilvl="0" w:tplc="456A86B0">
      <w:start w:val="1"/>
      <w:numFmt w:val="lowerRoman"/>
      <w:lvlText w:val="%1."/>
      <w:lvlJc w:val="left"/>
      <w:pPr>
        <w:ind w:left="1037" w:hanging="360"/>
      </w:pPr>
      <w:rPr>
        <w:rFonts w:ascii="Arial" w:hAnsi="Arial" w:hint="default"/>
        <w:color w:val="280070"/>
      </w:rPr>
    </w:lvl>
    <w:lvl w:ilvl="1" w:tplc="0C090019" w:tentative="1">
      <w:start w:val="1"/>
      <w:numFmt w:val="lowerLetter"/>
      <w:lvlText w:val="%2."/>
      <w:lvlJc w:val="left"/>
      <w:pPr>
        <w:ind w:left="1757" w:hanging="360"/>
      </w:pPr>
    </w:lvl>
    <w:lvl w:ilvl="2" w:tplc="0C09001B" w:tentative="1">
      <w:start w:val="1"/>
      <w:numFmt w:val="lowerRoman"/>
      <w:lvlText w:val="%3."/>
      <w:lvlJc w:val="right"/>
      <w:pPr>
        <w:ind w:left="2477" w:hanging="180"/>
      </w:pPr>
    </w:lvl>
    <w:lvl w:ilvl="3" w:tplc="0C09000F" w:tentative="1">
      <w:start w:val="1"/>
      <w:numFmt w:val="decimal"/>
      <w:lvlText w:val="%4."/>
      <w:lvlJc w:val="left"/>
      <w:pPr>
        <w:ind w:left="3197" w:hanging="360"/>
      </w:pPr>
    </w:lvl>
    <w:lvl w:ilvl="4" w:tplc="0C090019" w:tentative="1">
      <w:start w:val="1"/>
      <w:numFmt w:val="lowerLetter"/>
      <w:lvlText w:val="%5."/>
      <w:lvlJc w:val="left"/>
      <w:pPr>
        <w:ind w:left="3917" w:hanging="360"/>
      </w:pPr>
    </w:lvl>
    <w:lvl w:ilvl="5" w:tplc="0C09001B" w:tentative="1">
      <w:start w:val="1"/>
      <w:numFmt w:val="lowerRoman"/>
      <w:lvlText w:val="%6."/>
      <w:lvlJc w:val="right"/>
      <w:pPr>
        <w:ind w:left="4637" w:hanging="180"/>
      </w:pPr>
    </w:lvl>
    <w:lvl w:ilvl="6" w:tplc="0C09000F" w:tentative="1">
      <w:start w:val="1"/>
      <w:numFmt w:val="decimal"/>
      <w:lvlText w:val="%7."/>
      <w:lvlJc w:val="left"/>
      <w:pPr>
        <w:ind w:left="5357" w:hanging="360"/>
      </w:pPr>
    </w:lvl>
    <w:lvl w:ilvl="7" w:tplc="0C090019" w:tentative="1">
      <w:start w:val="1"/>
      <w:numFmt w:val="lowerLetter"/>
      <w:lvlText w:val="%8."/>
      <w:lvlJc w:val="left"/>
      <w:pPr>
        <w:ind w:left="6077" w:hanging="360"/>
      </w:pPr>
    </w:lvl>
    <w:lvl w:ilvl="8" w:tplc="0C09001B" w:tentative="1">
      <w:start w:val="1"/>
      <w:numFmt w:val="lowerRoman"/>
      <w:lvlText w:val="%9."/>
      <w:lvlJc w:val="right"/>
      <w:pPr>
        <w:ind w:left="6797" w:hanging="180"/>
      </w:pPr>
    </w:lvl>
  </w:abstractNum>
  <w:abstractNum w:abstractNumId="15">
    <w:nsid w:val="308C3A1F"/>
    <w:multiLevelType w:val="hybridMultilevel"/>
    <w:tmpl w:val="DC00A590"/>
    <w:lvl w:ilvl="0" w:tplc="0C090001">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nsid w:val="34A148AF"/>
    <w:multiLevelType w:val="hybridMultilevel"/>
    <w:tmpl w:val="42D8D662"/>
    <w:lvl w:ilvl="0" w:tplc="EAD21348">
      <w:start w:val="1"/>
      <w:numFmt w:val="bullet"/>
      <w:lvlText w:val=""/>
      <w:lvlJc w:val="left"/>
      <w:pPr>
        <w:ind w:left="1571" w:hanging="360"/>
      </w:pPr>
      <w:rPr>
        <w:rFonts w:ascii="Wingdings" w:hAnsi="Wingdings" w:hint="default"/>
        <w:color w:val="280070"/>
      </w:rPr>
    </w:lvl>
    <w:lvl w:ilvl="1" w:tplc="04090003" w:tentative="1">
      <w:start w:val="1"/>
      <w:numFmt w:val="bullet"/>
      <w:lvlText w:val="o"/>
      <w:lvlJc w:val="left"/>
      <w:pPr>
        <w:ind w:left="2291" w:hanging="360"/>
      </w:pPr>
      <w:rPr>
        <w:rFonts w:ascii="Courier New" w:hAnsi="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7">
    <w:nsid w:val="3C59542E"/>
    <w:multiLevelType w:val="hybridMultilevel"/>
    <w:tmpl w:val="5874D1D4"/>
    <w:lvl w:ilvl="0" w:tplc="C974EFDA">
      <w:start w:val="1"/>
      <w:numFmt w:val="lowerLetter"/>
      <w:lvlText w:val="(%1)"/>
      <w:lvlJc w:val="left"/>
      <w:pPr>
        <w:ind w:left="1440" w:hanging="720"/>
      </w:pPr>
      <w:rPr>
        <w:rFonts w:ascii="Arial" w:hAnsi="Arial" w:hint="default"/>
        <w:b w:val="0"/>
        <w:i w:val="0"/>
        <w:sz w:val="22"/>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8">
    <w:nsid w:val="3D454297"/>
    <w:multiLevelType w:val="hybridMultilevel"/>
    <w:tmpl w:val="40488B74"/>
    <w:lvl w:ilvl="0" w:tplc="80AE0E66">
      <w:numFmt w:val="bullet"/>
      <w:lvlText w:val="-"/>
      <w:lvlJc w:val="left"/>
      <w:pPr>
        <w:ind w:left="1571" w:hanging="360"/>
      </w:pPr>
      <w:rPr>
        <w:rFonts w:ascii="Calibri" w:eastAsiaTheme="minorEastAsia" w:hAnsi="Calibri" w:cstheme="minorBidi" w:hint="default"/>
      </w:rPr>
    </w:lvl>
    <w:lvl w:ilvl="1" w:tplc="19623978">
      <w:start w:val="1"/>
      <w:numFmt w:val="bullet"/>
      <w:lvlText w:val="○"/>
      <w:lvlJc w:val="left"/>
      <w:pPr>
        <w:ind w:left="2291" w:hanging="360"/>
      </w:pPr>
      <w:rPr>
        <w:rFonts w:ascii="Courier New" w:hAnsi="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19">
    <w:nsid w:val="440B15AF"/>
    <w:multiLevelType w:val="hybridMultilevel"/>
    <w:tmpl w:val="2272B3C6"/>
    <w:lvl w:ilvl="0" w:tplc="0C090005">
      <w:start w:val="1"/>
      <w:numFmt w:val="bullet"/>
      <w:lvlText w:val=""/>
      <w:lvlJc w:val="left"/>
      <w:pPr>
        <w:tabs>
          <w:tab w:val="num" w:pos="360"/>
        </w:tabs>
        <w:ind w:left="360" w:hanging="360"/>
      </w:pPr>
      <w:rPr>
        <w:rFonts w:ascii="Wingdings" w:hAnsi="Wingdings" w:hint="default"/>
        <w:color w:val="280070"/>
        <w:sz w:val="22"/>
      </w:rPr>
    </w:lvl>
    <w:lvl w:ilvl="1" w:tplc="0C090003">
      <w:start w:val="1"/>
      <w:numFmt w:val="bullet"/>
      <w:lvlText w:val="o"/>
      <w:lvlJc w:val="left"/>
      <w:pPr>
        <w:tabs>
          <w:tab w:val="num" w:pos="1440"/>
        </w:tabs>
        <w:ind w:left="1440" w:hanging="360"/>
      </w:pPr>
      <w:rPr>
        <w:rFonts w:ascii="Times New Roman" w:hAnsi="Times New Roman" w:cs="Batang" w:hint="default"/>
      </w:rPr>
    </w:lvl>
    <w:lvl w:ilvl="2" w:tplc="0C090005">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Times New Roman" w:hAnsi="Times New Roman" w:cs="Batang"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Times New Roman" w:hAnsi="Times New Roman" w:cs="Batang"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nsid w:val="65472CD4"/>
    <w:multiLevelType w:val="multilevel"/>
    <w:tmpl w:val="2612E0F6"/>
    <w:lvl w:ilvl="0">
      <w:start w:val="1"/>
      <w:numFmt w:val="decimal"/>
      <w:lvlText w:val="%1"/>
      <w:lvlJc w:val="left"/>
      <w:pPr>
        <w:ind w:left="-242" w:hanging="541"/>
      </w:pPr>
      <w:rPr>
        <w:rFonts w:ascii="Arial" w:hAnsi="Arial" w:cs="Arial" w:hint="default"/>
        <w:b/>
        <w:bCs/>
        <w:caps w:val="0"/>
        <w:strike w:val="0"/>
        <w:dstrike w:val="0"/>
        <w:vanish w:val="0"/>
        <w:color w:val="280070"/>
        <w:w w:val="99"/>
        <w:sz w:val="40"/>
        <w:szCs w:val="40"/>
        <w:vertAlign w:val="baseline"/>
      </w:rPr>
    </w:lvl>
    <w:lvl w:ilvl="1">
      <w:start w:val="1"/>
      <w:numFmt w:val="decimal"/>
      <w:lvlText w:val="%1.%2"/>
      <w:lvlJc w:val="left"/>
      <w:pPr>
        <w:ind w:left="-242" w:hanging="720"/>
      </w:pPr>
      <w:rPr>
        <w:rFonts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2">
      <w:start w:val="1"/>
      <w:numFmt w:val="decimal"/>
      <w:lvlText w:val="%1.%2.%3"/>
      <w:lvlJc w:val="left"/>
      <w:pPr>
        <w:ind w:left="-242" w:hanging="720"/>
      </w:pPr>
      <w:rPr>
        <w:rFonts w:ascii="Arial" w:hAnsi="Arial" w:hint="default"/>
        <w:b/>
        <w:bCs/>
        <w:i w:val="0"/>
        <w:iCs w:val="0"/>
        <w:caps w:val="0"/>
        <w:strike w:val="0"/>
        <w:dstrike w:val="0"/>
        <w:vanish w:val="0"/>
        <w:color w:val="280070"/>
        <w:sz w:val="24"/>
        <w:szCs w:val="24"/>
        <w:vertAlign w:val="baseline"/>
      </w:rPr>
    </w:lvl>
    <w:lvl w:ilvl="3">
      <w:start w:val="1"/>
      <w:numFmt w:val="none"/>
      <w:lvlText w:val="%1.%2.%3.1"/>
      <w:lvlJc w:val="left"/>
      <w:pPr>
        <w:ind w:left="-242" w:hanging="467"/>
      </w:pPr>
      <w:rPr>
        <w:rFonts w:ascii="Arial" w:hAnsi="Arial" w:hint="default"/>
        <w:b/>
        <w:bCs w:val="0"/>
        <w:i w:val="0"/>
        <w:iCs w:val="0"/>
        <w:caps w:val="0"/>
        <w:strike w:val="0"/>
        <w:dstrike w:val="0"/>
        <w:vanish w:val="0"/>
        <w:color w:val="280070"/>
        <w:spacing w:val="-1"/>
        <w:sz w:val="18"/>
        <w:szCs w:val="18"/>
        <w:u w:val="none"/>
        <w:vertAlign w:val="baseline"/>
      </w:rPr>
    </w:lvl>
    <w:lvl w:ilvl="4">
      <w:start w:val="1"/>
      <w:numFmt w:val="none"/>
      <w:lvlText w:val=""/>
      <w:lvlJc w:val="left"/>
      <w:pPr>
        <w:ind w:left="-242" w:hanging="360"/>
      </w:pPr>
      <w:rPr>
        <w:rFonts w:ascii="Calibri" w:eastAsia="Calibri" w:hAnsi="Calibri" w:hint="default"/>
        <w:spacing w:val="-1"/>
        <w:sz w:val="22"/>
        <w:szCs w:val="22"/>
      </w:rPr>
    </w:lvl>
    <w:lvl w:ilvl="5">
      <w:start w:val="1"/>
      <w:numFmt w:val="none"/>
      <w:lvlText w:val=""/>
      <w:lvlJc w:val="left"/>
      <w:pPr>
        <w:ind w:left="-242" w:firstLine="0"/>
      </w:pPr>
      <w:rPr>
        <w:rFonts w:hint="default"/>
      </w:rPr>
    </w:lvl>
    <w:lvl w:ilvl="6">
      <w:start w:val="1"/>
      <w:numFmt w:val="none"/>
      <w:lvlText w:val=""/>
      <w:lvlJc w:val="left"/>
      <w:pPr>
        <w:ind w:left="-242" w:firstLine="0"/>
      </w:pPr>
      <w:rPr>
        <w:rFonts w:hint="default"/>
      </w:rPr>
    </w:lvl>
    <w:lvl w:ilvl="7">
      <w:start w:val="1"/>
      <w:numFmt w:val="none"/>
      <w:lvlText w:val=""/>
      <w:lvlJc w:val="left"/>
      <w:pPr>
        <w:ind w:left="-242" w:firstLine="0"/>
      </w:pPr>
      <w:rPr>
        <w:rFonts w:hint="default"/>
      </w:rPr>
    </w:lvl>
    <w:lvl w:ilvl="8">
      <w:start w:val="1"/>
      <w:numFmt w:val="none"/>
      <w:lvlText w:val=""/>
      <w:lvlJc w:val="left"/>
      <w:pPr>
        <w:ind w:left="-242" w:firstLine="0"/>
      </w:pPr>
      <w:rPr>
        <w:rFonts w:hint="default"/>
      </w:rPr>
    </w:lvl>
  </w:abstractNum>
  <w:abstractNum w:abstractNumId="21">
    <w:nsid w:val="66367895"/>
    <w:multiLevelType w:val="multilevel"/>
    <w:tmpl w:val="F350D512"/>
    <w:lvl w:ilvl="0">
      <w:start w:val="1"/>
      <w:numFmt w:val="decimal"/>
      <w:lvlText w:val="%1"/>
      <w:lvlJc w:val="left"/>
      <w:pPr>
        <w:ind w:left="-1407" w:hanging="541"/>
      </w:pPr>
      <w:rPr>
        <w:rFonts w:ascii="Arial" w:hAnsi="Arial" w:cs="Arial" w:hint="default"/>
        <w:b/>
        <w:bCs/>
        <w:caps w:val="0"/>
        <w:strike w:val="0"/>
        <w:dstrike w:val="0"/>
        <w:vanish w:val="0"/>
        <w:color w:val="280070"/>
        <w:w w:val="99"/>
        <w:sz w:val="40"/>
        <w:szCs w:val="40"/>
        <w:vertAlign w:val="baseline"/>
      </w:rPr>
    </w:lvl>
    <w:lvl w:ilvl="1">
      <w:start w:val="1"/>
      <w:numFmt w:val="decimal"/>
      <w:lvlText w:val="%1.%2"/>
      <w:lvlJc w:val="left"/>
      <w:pPr>
        <w:ind w:left="-1407" w:hanging="720"/>
      </w:pPr>
      <w:rPr>
        <w:rFonts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2">
      <w:start w:val="1"/>
      <w:numFmt w:val="decimal"/>
      <w:lvlText w:val="%1.%2.%3"/>
      <w:lvlJc w:val="left"/>
      <w:pPr>
        <w:ind w:left="-1407" w:hanging="720"/>
      </w:pPr>
      <w:rPr>
        <w:rFonts w:ascii="Arial" w:hAnsi="Arial" w:hint="default"/>
        <w:b/>
        <w:bCs/>
        <w:i w:val="0"/>
        <w:iCs w:val="0"/>
        <w:caps w:val="0"/>
        <w:strike w:val="0"/>
        <w:dstrike w:val="0"/>
        <w:vanish w:val="0"/>
        <w:color w:val="280070"/>
        <w:sz w:val="24"/>
        <w:szCs w:val="24"/>
        <w:vertAlign w:val="baseline"/>
      </w:rPr>
    </w:lvl>
    <w:lvl w:ilvl="3">
      <w:start w:val="1"/>
      <w:numFmt w:val="decimal"/>
      <w:lvlText w:val="%4.%4.%4.%4"/>
      <w:lvlJc w:val="left"/>
      <w:pPr>
        <w:ind w:left="-1407" w:hanging="467"/>
      </w:pPr>
      <w:rPr>
        <w:rFonts w:ascii="Arial" w:hAnsi="Arial" w:hint="default"/>
        <w:b/>
        <w:bCs w:val="0"/>
        <w:i w:val="0"/>
        <w:iCs w:val="0"/>
        <w:caps w:val="0"/>
        <w:strike w:val="0"/>
        <w:dstrike w:val="0"/>
        <w:vanish w:val="0"/>
        <w:color w:val="280070"/>
        <w:spacing w:val="-1"/>
        <w:sz w:val="18"/>
        <w:szCs w:val="18"/>
        <w:u w:val="none"/>
        <w:vertAlign w:val="baseline"/>
      </w:rPr>
    </w:lvl>
    <w:lvl w:ilvl="4">
      <w:start w:val="1"/>
      <w:numFmt w:val="none"/>
      <w:lvlText w:val=""/>
      <w:lvlJc w:val="left"/>
      <w:pPr>
        <w:ind w:left="-1407" w:hanging="360"/>
      </w:pPr>
      <w:rPr>
        <w:rFonts w:ascii="Calibri" w:eastAsia="Calibri" w:hAnsi="Calibri" w:hint="default"/>
        <w:spacing w:val="-1"/>
        <w:sz w:val="22"/>
        <w:szCs w:val="22"/>
      </w:rPr>
    </w:lvl>
    <w:lvl w:ilvl="5">
      <w:start w:val="1"/>
      <w:numFmt w:val="none"/>
      <w:lvlText w:val=""/>
      <w:lvlJc w:val="left"/>
      <w:pPr>
        <w:ind w:left="-1407" w:firstLine="0"/>
      </w:pPr>
      <w:rPr>
        <w:rFonts w:hint="default"/>
      </w:rPr>
    </w:lvl>
    <w:lvl w:ilvl="6">
      <w:start w:val="1"/>
      <w:numFmt w:val="none"/>
      <w:lvlText w:val=""/>
      <w:lvlJc w:val="left"/>
      <w:pPr>
        <w:ind w:left="-1407" w:firstLine="0"/>
      </w:pPr>
      <w:rPr>
        <w:rFonts w:hint="default"/>
      </w:rPr>
    </w:lvl>
    <w:lvl w:ilvl="7">
      <w:start w:val="1"/>
      <w:numFmt w:val="none"/>
      <w:lvlText w:val=""/>
      <w:lvlJc w:val="left"/>
      <w:pPr>
        <w:ind w:left="-1407" w:firstLine="0"/>
      </w:pPr>
      <w:rPr>
        <w:rFonts w:hint="default"/>
      </w:rPr>
    </w:lvl>
    <w:lvl w:ilvl="8">
      <w:start w:val="1"/>
      <w:numFmt w:val="none"/>
      <w:lvlText w:val=""/>
      <w:lvlJc w:val="left"/>
      <w:pPr>
        <w:ind w:left="-1407" w:firstLine="0"/>
      </w:pPr>
      <w:rPr>
        <w:rFonts w:hint="default"/>
      </w:rPr>
    </w:lvl>
  </w:abstractNum>
  <w:abstractNum w:abstractNumId="22">
    <w:nsid w:val="68096679"/>
    <w:multiLevelType w:val="hybridMultilevel"/>
    <w:tmpl w:val="BA2E244E"/>
    <w:lvl w:ilvl="0" w:tplc="0C090001">
      <w:start w:val="1"/>
      <w:numFmt w:val="bullet"/>
      <w:lvlText w:val=""/>
      <w:lvlJc w:val="left"/>
      <w:pPr>
        <w:ind w:left="720" w:hanging="360"/>
      </w:pPr>
      <w:rPr>
        <w:rFonts w:ascii="Symbol" w:hAnsi="Symbol" w:hint="default"/>
      </w:rPr>
    </w:lvl>
    <w:lvl w:ilvl="1" w:tplc="0C09000F">
      <w:start w:val="1"/>
      <w:numFmt w:val="decimal"/>
      <w:lvlText w:val="%2."/>
      <w:lvlJc w:val="left"/>
      <w:pPr>
        <w:ind w:left="1440" w:hanging="360"/>
      </w:pPr>
      <w:rPr>
        <w:rFont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699722BC"/>
    <w:multiLevelType w:val="hybridMultilevel"/>
    <w:tmpl w:val="693CC420"/>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4">
    <w:nsid w:val="6F3E5C11"/>
    <w:multiLevelType w:val="hybridMultilevel"/>
    <w:tmpl w:val="67581E8C"/>
    <w:lvl w:ilvl="0" w:tplc="83A0FF68">
      <w:start w:val="1"/>
      <w:numFmt w:val="bullet"/>
      <w:lvlText w:val=""/>
      <w:lvlJc w:val="left"/>
      <w:pPr>
        <w:tabs>
          <w:tab w:val="num" w:pos="717"/>
        </w:tabs>
        <w:ind w:left="717" w:hanging="360"/>
      </w:pPr>
      <w:rPr>
        <w:rFonts w:ascii="Symbol" w:hAnsi="Symbol" w:hint="default"/>
      </w:rPr>
    </w:lvl>
    <w:lvl w:ilvl="1" w:tplc="83A0FF68">
      <w:start w:val="1"/>
      <w:numFmt w:val="bullet"/>
      <w:lvlText w:val=""/>
      <w:lvlJc w:val="left"/>
      <w:pPr>
        <w:tabs>
          <w:tab w:val="num" w:pos="1797"/>
        </w:tabs>
        <w:ind w:left="1797" w:hanging="360"/>
      </w:pPr>
      <w:rPr>
        <w:rFonts w:ascii="Symbol" w:hAnsi="Symbol" w:hint="default"/>
      </w:rPr>
    </w:lvl>
    <w:lvl w:ilvl="2" w:tplc="0C090005" w:tentative="1">
      <w:start w:val="1"/>
      <w:numFmt w:val="bullet"/>
      <w:lvlText w:val=""/>
      <w:lvlJc w:val="left"/>
      <w:pPr>
        <w:tabs>
          <w:tab w:val="num" w:pos="2517"/>
        </w:tabs>
        <w:ind w:left="2517" w:hanging="360"/>
      </w:pPr>
      <w:rPr>
        <w:rFonts w:ascii="Wingdings" w:hAnsi="Wingdings" w:hint="default"/>
      </w:rPr>
    </w:lvl>
    <w:lvl w:ilvl="3" w:tplc="0C090001" w:tentative="1">
      <w:start w:val="1"/>
      <w:numFmt w:val="bullet"/>
      <w:lvlText w:val=""/>
      <w:lvlJc w:val="left"/>
      <w:pPr>
        <w:tabs>
          <w:tab w:val="num" w:pos="3237"/>
        </w:tabs>
        <w:ind w:left="3237" w:hanging="360"/>
      </w:pPr>
      <w:rPr>
        <w:rFonts w:ascii="Symbol" w:hAnsi="Symbol" w:hint="default"/>
      </w:rPr>
    </w:lvl>
    <w:lvl w:ilvl="4" w:tplc="0C090003" w:tentative="1">
      <w:start w:val="1"/>
      <w:numFmt w:val="bullet"/>
      <w:lvlText w:val="o"/>
      <w:lvlJc w:val="left"/>
      <w:pPr>
        <w:tabs>
          <w:tab w:val="num" w:pos="3957"/>
        </w:tabs>
        <w:ind w:left="3957" w:hanging="360"/>
      </w:pPr>
      <w:rPr>
        <w:rFonts w:ascii="Times New Roman" w:hAnsi="Times New Roman" w:cs="Batang" w:hint="default"/>
      </w:rPr>
    </w:lvl>
    <w:lvl w:ilvl="5" w:tplc="0C090005" w:tentative="1">
      <w:start w:val="1"/>
      <w:numFmt w:val="bullet"/>
      <w:lvlText w:val=""/>
      <w:lvlJc w:val="left"/>
      <w:pPr>
        <w:tabs>
          <w:tab w:val="num" w:pos="4677"/>
        </w:tabs>
        <w:ind w:left="4677" w:hanging="360"/>
      </w:pPr>
      <w:rPr>
        <w:rFonts w:ascii="Wingdings" w:hAnsi="Wingdings" w:hint="default"/>
      </w:rPr>
    </w:lvl>
    <w:lvl w:ilvl="6" w:tplc="0C090001" w:tentative="1">
      <w:start w:val="1"/>
      <w:numFmt w:val="bullet"/>
      <w:lvlText w:val=""/>
      <w:lvlJc w:val="left"/>
      <w:pPr>
        <w:tabs>
          <w:tab w:val="num" w:pos="5397"/>
        </w:tabs>
        <w:ind w:left="5397" w:hanging="360"/>
      </w:pPr>
      <w:rPr>
        <w:rFonts w:ascii="Symbol" w:hAnsi="Symbol" w:hint="default"/>
      </w:rPr>
    </w:lvl>
    <w:lvl w:ilvl="7" w:tplc="0C090003" w:tentative="1">
      <w:start w:val="1"/>
      <w:numFmt w:val="bullet"/>
      <w:lvlText w:val="o"/>
      <w:lvlJc w:val="left"/>
      <w:pPr>
        <w:tabs>
          <w:tab w:val="num" w:pos="6117"/>
        </w:tabs>
        <w:ind w:left="6117" w:hanging="360"/>
      </w:pPr>
      <w:rPr>
        <w:rFonts w:ascii="Times New Roman" w:hAnsi="Times New Roman" w:cs="Batang" w:hint="default"/>
      </w:rPr>
    </w:lvl>
    <w:lvl w:ilvl="8" w:tplc="0C090005" w:tentative="1">
      <w:start w:val="1"/>
      <w:numFmt w:val="bullet"/>
      <w:lvlText w:val=""/>
      <w:lvlJc w:val="left"/>
      <w:pPr>
        <w:tabs>
          <w:tab w:val="num" w:pos="6837"/>
        </w:tabs>
        <w:ind w:left="6837" w:hanging="360"/>
      </w:pPr>
      <w:rPr>
        <w:rFonts w:ascii="Wingdings" w:hAnsi="Wingdings" w:hint="default"/>
      </w:rPr>
    </w:lvl>
  </w:abstractNum>
  <w:abstractNum w:abstractNumId="25">
    <w:nsid w:val="71EE7E11"/>
    <w:multiLevelType w:val="hybridMultilevel"/>
    <w:tmpl w:val="9FE6D7E2"/>
    <w:lvl w:ilvl="0" w:tplc="94BA4360">
      <w:start w:val="1"/>
      <w:numFmt w:val="decimal"/>
      <w:lvlText w:val="%1."/>
      <w:lvlJc w:val="left"/>
      <w:pPr>
        <w:ind w:left="1440" w:hanging="360"/>
      </w:pPr>
      <w:rPr>
        <w:b w:val="0"/>
        <w:color w:val="280070"/>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6">
    <w:nsid w:val="76A9083F"/>
    <w:multiLevelType w:val="hybridMultilevel"/>
    <w:tmpl w:val="A16052CA"/>
    <w:lvl w:ilvl="0" w:tplc="0C090001">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1440"/>
        </w:tabs>
        <w:ind w:left="1440" w:hanging="360"/>
      </w:pPr>
      <w:rPr>
        <w:rFonts w:ascii="Times New Roman" w:hAnsi="Times New Roman" w:cs="Batang" w:hint="default"/>
      </w:rPr>
    </w:lvl>
    <w:lvl w:ilvl="2" w:tplc="0C090005">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Times New Roman" w:hAnsi="Times New Roman" w:cs="Batang"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Times New Roman" w:hAnsi="Times New Roman" w:cs="Batang"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7">
    <w:nsid w:val="79435F33"/>
    <w:multiLevelType w:val="hybridMultilevel"/>
    <w:tmpl w:val="C254C95A"/>
    <w:lvl w:ilvl="0" w:tplc="0C090001">
      <w:start w:val="1"/>
      <w:numFmt w:val="bullet"/>
      <w:lvlText w:val=""/>
      <w:lvlJc w:val="left"/>
      <w:pPr>
        <w:tabs>
          <w:tab w:val="num" w:pos="717"/>
        </w:tabs>
        <w:ind w:left="717" w:hanging="360"/>
      </w:pPr>
      <w:rPr>
        <w:rFonts w:ascii="Symbol" w:hAnsi="Symbol" w:hint="default"/>
      </w:rPr>
    </w:lvl>
    <w:lvl w:ilvl="1" w:tplc="0C090001">
      <w:start w:val="1"/>
      <w:numFmt w:val="bullet"/>
      <w:lvlText w:val=""/>
      <w:lvlJc w:val="left"/>
      <w:pPr>
        <w:tabs>
          <w:tab w:val="num" w:pos="1797"/>
        </w:tabs>
        <w:ind w:left="1797" w:hanging="360"/>
      </w:pPr>
      <w:rPr>
        <w:rFonts w:ascii="Symbol" w:hAnsi="Symbol" w:hint="default"/>
      </w:rPr>
    </w:lvl>
    <w:lvl w:ilvl="2" w:tplc="0C090005">
      <w:start w:val="1"/>
      <w:numFmt w:val="bullet"/>
      <w:lvlText w:val=""/>
      <w:lvlJc w:val="left"/>
      <w:pPr>
        <w:tabs>
          <w:tab w:val="num" w:pos="2517"/>
        </w:tabs>
        <w:ind w:left="2517" w:hanging="360"/>
      </w:pPr>
      <w:rPr>
        <w:rFonts w:ascii="Wingdings" w:hAnsi="Wingdings" w:hint="default"/>
      </w:rPr>
    </w:lvl>
    <w:lvl w:ilvl="3" w:tplc="0C090001" w:tentative="1">
      <w:start w:val="1"/>
      <w:numFmt w:val="bullet"/>
      <w:lvlText w:val=""/>
      <w:lvlJc w:val="left"/>
      <w:pPr>
        <w:tabs>
          <w:tab w:val="num" w:pos="3237"/>
        </w:tabs>
        <w:ind w:left="3237" w:hanging="360"/>
      </w:pPr>
      <w:rPr>
        <w:rFonts w:ascii="Symbol" w:hAnsi="Symbol" w:hint="default"/>
      </w:rPr>
    </w:lvl>
    <w:lvl w:ilvl="4" w:tplc="0C090003" w:tentative="1">
      <w:start w:val="1"/>
      <w:numFmt w:val="bullet"/>
      <w:lvlText w:val="o"/>
      <w:lvlJc w:val="left"/>
      <w:pPr>
        <w:tabs>
          <w:tab w:val="num" w:pos="3957"/>
        </w:tabs>
        <w:ind w:left="3957" w:hanging="360"/>
      </w:pPr>
      <w:rPr>
        <w:rFonts w:ascii="Times New Roman" w:hAnsi="Times New Roman" w:cs="Batang" w:hint="default"/>
      </w:rPr>
    </w:lvl>
    <w:lvl w:ilvl="5" w:tplc="0C090005" w:tentative="1">
      <w:start w:val="1"/>
      <w:numFmt w:val="bullet"/>
      <w:lvlText w:val=""/>
      <w:lvlJc w:val="left"/>
      <w:pPr>
        <w:tabs>
          <w:tab w:val="num" w:pos="4677"/>
        </w:tabs>
        <w:ind w:left="4677" w:hanging="360"/>
      </w:pPr>
      <w:rPr>
        <w:rFonts w:ascii="Wingdings" w:hAnsi="Wingdings" w:hint="default"/>
      </w:rPr>
    </w:lvl>
    <w:lvl w:ilvl="6" w:tplc="0C090001" w:tentative="1">
      <w:start w:val="1"/>
      <w:numFmt w:val="bullet"/>
      <w:lvlText w:val=""/>
      <w:lvlJc w:val="left"/>
      <w:pPr>
        <w:tabs>
          <w:tab w:val="num" w:pos="5397"/>
        </w:tabs>
        <w:ind w:left="5397" w:hanging="360"/>
      </w:pPr>
      <w:rPr>
        <w:rFonts w:ascii="Symbol" w:hAnsi="Symbol" w:hint="default"/>
      </w:rPr>
    </w:lvl>
    <w:lvl w:ilvl="7" w:tplc="0C090003" w:tentative="1">
      <w:start w:val="1"/>
      <w:numFmt w:val="bullet"/>
      <w:lvlText w:val="o"/>
      <w:lvlJc w:val="left"/>
      <w:pPr>
        <w:tabs>
          <w:tab w:val="num" w:pos="6117"/>
        </w:tabs>
        <w:ind w:left="6117" w:hanging="360"/>
      </w:pPr>
      <w:rPr>
        <w:rFonts w:ascii="Times New Roman" w:hAnsi="Times New Roman" w:cs="Batang" w:hint="default"/>
      </w:rPr>
    </w:lvl>
    <w:lvl w:ilvl="8" w:tplc="0C090005" w:tentative="1">
      <w:start w:val="1"/>
      <w:numFmt w:val="bullet"/>
      <w:lvlText w:val=""/>
      <w:lvlJc w:val="left"/>
      <w:pPr>
        <w:tabs>
          <w:tab w:val="num" w:pos="6837"/>
        </w:tabs>
        <w:ind w:left="6837" w:hanging="360"/>
      </w:pPr>
      <w:rPr>
        <w:rFonts w:ascii="Wingdings" w:hAnsi="Wingdings" w:hint="default"/>
      </w:rPr>
    </w:lvl>
  </w:abstractNum>
  <w:abstractNum w:abstractNumId="28">
    <w:nsid w:val="7DB56150"/>
    <w:multiLevelType w:val="multilevel"/>
    <w:tmpl w:val="E4927B46"/>
    <w:lvl w:ilvl="0">
      <w:start w:val="1"/>
      <w:numFmt w:val="decimal"/>
      <w:lvlText w:val="%1"/>
      <w:lvlJc w:val="left"/>
      <w:pPr>
        <w:ind w:left="-242" w:hanging="541"/>
      </w:pPr>
      <w:rPr>
        <w:rFonts w:ascii="Arial" w:hAnsi="Arial" w:cs="Arial" w:hint="default"/>
        <w:b/>
        <w:bCs/>
        <w:caps w:val="0"/>
        <w:strike w:val="0"/>
        <w:dstrike w:val="0"/>
        <w:vanish w:val="0"/>
        <w:color w:val="280070"/>
        <w:w w:val="99"/>
        <w:sz w:val="40"/>
        <w:szCs w:val="40"/>
        <w:vertAlign w:val="baseline"/>
      </w:rPr>
    </w:lvl>
    <w:lvl w:ilvl="1">
      <w:start w:val="1"/>
      <w:numFmt w:val="decimal"/>
      <w:lvlText w:val="%1.%2"/>
      <w:lvlJc w:val="left"/>
      <w:pPr>
        <w:ind w:left="-242" w:hanging="720"/>
      </w:pPr>
      <w:rPr>
        <w:rFonts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2">
      <w:start w:val="1"/>
      <w:numFmt w:val="decimal"/>
      <w:lvlText w:val="%1.%2.%3"/>
      <w:lvlJc w:val="left"/>
      <w:pPr>
        <w:ind w:left="-242" w:hanging="720"/>
      </w:pPr>
      <w:rPr>
        <w:rFonts w:ascii="Arial" w:hAnsi="Arial" w:hint="default"/>
        <w:b/>
        <w:bCs/>
        <w:i w:val="0"/>
        <w:iCs w:val="0"/>
        <w:caps w:val="0"/>
        <w:strike w:val="0"/>
        <w:dstrike w:val="0"/>
        <w:vanish w:val="0"/>
        <w:color w:val="280070"/>
        <w:sz w:val="24"/>
        <w:szCs w:val="24"/>
        <w:vertAlign w:val="baseline"/>
      </w:rPr>
    </w:lvl>
    <w:lvl w:ilvl="3">
      <w:start w:val="1"/>
      <w:numFmt w:val="decimal"/>
      <w:lvlText w:val="%1.%2.%3.%4"/>
      <w:lvlJc w:val="left"/>
      <w:pPr>
        <w:ind w:left="-242" w:hanging="467"/>
      </w:pPr>
      <w:rPr>
        <w:rFonts w:ascii="Arial" w:hAnsi="Arial" w:hint="default"/>
        <w:b/>
        <w:bCs w:val="0"/>
        <w:i w:val="0"/>
        <w:iCs w:val="0"/>
        <w:caps w:val="0"/>
        <w:strike w:val="0"/>
        <w:dstrike w:val="0"/>
        <w:vanish w:val="0"/>
        <w:color w:val="280070"/>
        <w:spacing w:val="-1"/>
        <w:sz w:val="18"/>
        <w:szCs w:val="18"/>
        <w:u w:val="none"/>
        <w:vertAlign w:val="baseline"/>
      </w:rPr>
    </w:lvl>
    <w:lvl w:ilvl="4">
      <w:start w:val="1"/>
      <w:numFmt w:val="none"/>
      <w:lvlText w:val=""/>
      <w:lvlJc w:val="left"/>
      <w:pPr>
        <w:ind w:left="-242" w:hanging="360"/>
      </w:pPr>
      <w:rPr>
        <w:rFonts w:ascii="Calibri" w:eastAsia="Calibri" w:hAnsi="Calibri" w:hint="default"/>
        <w:spacing w:val="-1"/>
        <w:sz w:val="22"/>
        <w:szCs w:val="22"/>
      </w:rPr>
    </w:lvl>
    <w:lvl w:ilvl="5">
      <w:start w:val="1"/>
      <w:numFmt w:val="none"/>
      <w:lvlText w:val=""/>
      <w:lvlJc w:val="left"/>
      <w:pPr>
        <w:ind w:left="-242" w:firstLine="0"/>
      </w:pPr>
      <w:rPr>
        <w:rFonts w:hint="default"/>
      </w:rPr>
    </w:lvl>
    <w:lvl w:ilvl="6">
      <w:start w:val="1"/>
      <w:numFmt w:val="none"/>
      <w:lvlText w:val=""/>
      <w:lvlJc w:val="left"/>
      <w:pPr>
        <w:ind w:left="-242" w:firstLine="0"/>
      </w:pPr>
      <w:rPr>
        <w:rFonts w:hint="default"/>
      </w:rPr>
    </w:lvl>
    <w:lvl w:ilvl="7">
      <w:start w:val="1"/>
      <w:numFmt w:val="none"/>
      <w:lvlText w:val=""/>
      <w:lvlJc w:val="left"/>
      <w:pPr>
        <w:ind w:left="-242" w:firstLine="0"/>
      </w:pPr>
      <w:rPr>
        <w:rFonts w:hint="default"/>
      </w:rPr>
    </w:lvl>
    <w:lvl w:ilvl="8">
      <w:start w:val="1"/>
      <w:numFmt w:val="none"/>
      <w:lvlText w:val=""/>
      <w:lvlJc w:val="left"/>
      <w:pPr>
        <w:ind w:left="-242" w:firstLine="0"/>
      </w:pPr>
      <w:rPr>
        <w:rFonts w:hint="default"/>
      </w:rPr>
    </w:lvl>
  </w:abstractNum>
  <w:abstractNum w:abstractNumId="29">
    <w:nsid w:val="7DE22161"/>
    <w:multiLevelType w:val="hybridMultilevel"/>
    <w:tmpl w:val="6012EE3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7"/>
  </w:num>
  <w:num w:numId="2">
    <w:abstractNumId w:val="5"/>
  </w:num>
  <w:num w:numId="3">
    <w:abstractNumId w:val="18"/>
  </w:num>
  <w:num w:numId="4">
    <w:abstractNumId w:val="25"/>
  </w:num>
  <w:num w:numId="5">
    <w:abstractNumId w:val="1"/>
  </w:num>
  <w:num w:numId="6">
    <w:abstractNumId w:val="14"/>
  </w:num>
  <w:num w:numId="7">
    <w:abstractNumId w:val="10"/>
  </w:num>
  <w:num w:numId="8">
    <w:abstractNumId w:val="16"/>
  </w:num>
  <w:num w:numId="9">
    <w:abstractNumId w:val="5"/>
  </w:num>
  <w:num w:numId="10">
    <w:abstractNumId w:val="3"/>
  </w:num>
  <w:num w:numId="11">
    <w:abstractNumId w:val="28"/>
  </w:num>
  <w:num w:numId="12">
    <w:abstractNumId w:val="21"/>
  </w:num>
  <w:num w:numId="13">
    <w:abstractNumId w:val="11"/>
  </w:num>
  <w:num w:numId="14">
    <w:abstractNumId w:val="20"/>
  </w:num>
  <w:num w:numId="15">
    <w:abstractNumId w:val="5"/>
  </w:num>
  <w:num w:numId="16">
    <w:abstractNumId w:val="5"/>
  </w:num>
  <w:num w:numId="17">
    <w:abstractNumId w:val="5"/>
  </w:num>
  <w:num w:numId="18">
    <w:abstractNumId w:val="5"/>
  </w:num>
  <w:num w:numId="19">
    <w:abstractNumId w:val="0"/>
  </w:num>
  <w:num w:numId="20">
    <w:abstractNumId w:val="5"/>
  </w:num>
  <w:num w:numId="21">
    <w:abstractNumId w:val="5"/>
  </w:num>
  <w:num w:numId="22">
    <w:abstractNumId w:val="23"/>
  </w:num>
  <w:num w:numId="23">
    <w:abstractNumId w:val="12"/>
  </w:num>
  <w:num w:numId="24">
    <w:abstractNumId w:val="9"/>
  </w:num>
  <w:num w:numId="25">
    <w:abstractNumId w:val="29"/>
  </w:num>
  <w:num w:numId="26">
    <w:abstractNumId w:val="26"/>
  </w:num>
  <w:num w:numId="27">
    <w:abstractNumId w:val="5"/>
  </w:num>
  <w:num w:numId="28">
    <w:abstractNumId w:val="5"/>
  </w:num>
  <w:num w:numId="29">
    <w:abstractNumId w:val="15"/>
  </w:num>
  <w:num w:numId="30">
    <w:abstractNumId w:val="5"/>
  </w:num>
  <w:num w:numId="31">
    <w:abstractNumId w:val="22"/>
  </w:num>
  <w:num w:numId="32">
    <w:abstractNumId w:val="2"/>
  </w:num>
  <w:num w:numId="33">
    <w:abstractNumId w:val="24"/>
  </w:num>
  <w:num w:numId="34">
    <w:abstractNumId w:val="27"/>
  </w:num>
  <w:num w:numId="35">
    <w:abstractNumId w:val="19"/>
  </w:num>
  <w:num w:numId="36">
    <w:abstractNumId w:val="6"/>
  </w:num>
  <w:num w:numId="37">
    <w:abstractNumId w:val="6"/>
  </w:num>
  <w:num w:numId="38">
    <w:abstractNumId w:val="8"/>
  </w:num>
  <w:num w:numId="39">
    <w:abstractNumId w:val="6"/>
  </w:num>
  <w:num w:numId="40">
    <w:abstractNumId w:val="6"/>
  </w:num>
  <w:num w:numId="41">
    <w:abstractNumId w:val="6"/>
  </w:num>
  <w:num w:numId="42">
    <w:abstractNumId w:val="6"/>
  </w:num>
  <w:num w:numId="43">
    <w:abstractNumId w:val="6"/>
  </w:num>
  <w:num w:numId="44">
    <w:abstractNumId w:val="6"/>
  </w:num>
  <w:num w:numId="45">
    <w:abstractNumId w:val="6"/>
  </w:num>
  <w:num w:numId="46">
    <w:abstractNumId w:val="6"/>
  </w:num>
  <w:num w:numId="47">
    <w:abstractNumId w:val="6"/>
  </w:num>
  <w:num w:numId="48">
    <w:abstractNumId w:val="6"/>
  </w:num>
  <w:num w:numId="49">
    <w:abstractNumId w:val="13"/>
  </w:num>
  <w:num w:numId="50">
    <w:abstractNumId w:val="6"/>
  </w:num>
  <w:num w:numId="51">
    <w:abstractNumId w:val="4"/>
  </w:num>
  <w:num w:numId="52">
    <w:abstractNumId w:val="17"/>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5"/>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efaultTableStyle w:val="NESATable"/>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26D2"/>
    <w:rsid w:val="00003F3D"/>
    <w:rsid w:val="00004DC3"/>
    <w:rsid w:val="00027706"/>
    <w:rsid w:val="00031307"/>
    <w:rsid w:val="0005157C"/>
    <w:rsid w:val="00053B78"/>
    <w:rsid w:val="00076786"/>
    <w:rsid w:val="000926D0"/>
    <w:rsid w:val="00094778"/>
    <w:rsid w:val="000B4C09"/>
    <w:rsid w:val="000D46BF"/>
    <w:rsid w:val="000D51F5"/>
    <w:rsid w:val="000D79AB"/>
    <w:rsid w:val="00105C3F"/>
    <w:rsid w:val="00111DA1"/>
    <w:rsid w:val="00124DA6"/>
    <w:rsid w:val="00130F01"/>
    <w:rsid w:val="001438B2"/>
    <w:rsid w:val="00146EF7"/>
    <w:rsid w:val="00156BAF"/>
    <w:rsid w:val="00173787"/>
    <w:rsid w:val="0017403B"/>
    <w:rsid w:val="001822A3"/>
    <w:rsid w:val="00183C24"/>
    <w:rsid w:val="00183D29"/>
    <w:rsid w:val="0018730D"/>
    <w:rsid w:val="00187448"/>
    <w:rsid w:val="001B76C9"/>
    <w:rsid w:val="001C1A89"/>
    <w:rsid w:val="001D197D"/>
    <w:rsid w:val="001E617F"/>
    <w:rsid w:val="002024DF"/>
    <w:rsid w:val="00203F08"/>
    <w:rsid w:val="00205BFC"/>
    <w:rsid w:val="002168B6"/>
    <w:rsid w:val="0023186D"/>
    <w:rsid w:val="002473B5"/>
    <w:rsid w:val="00251190"/>
    <w:rsid w:val="0026620D"/>
    <w:rsid w:val="00271FF3"/>
    <w:rsid w:val="002A20BF"/>
    <w:rsid w:val="002C023F"/>
    <w:rsid w:val="002C54DA"/>
    <w:rsid w:val="002D003B"/>
    <w:rsid w:val="002D0E7E"/>
    <w:rsid w:val="002E74FB"/>
    <w:rsid w:val="002F60B9"/>
    <w:rsid w:val="00306D63"/>
    <w:rsid w:val="003132AD"/>
    <w:rsid w:val="00321F77"/>
    <w:rsid w:val="00322ED9"/>
    <w:rsid w:val="00325CBF"/>
    <w:rsid w:val="00334861"/>
    <w:rsid w:val="003472F6"/>
    <w:rsid w:val="003764F5"/>
    <w:rsid w:val="00380BA5"/>
    <w:rsid w:val="0038202C"/>
    <w:rsid w:val="003A1600"/>
    <w:rsid w:val="003B419B"/>
    <w:rsid w:val="003C251D"/>
    <w:rsid w:val="003C4832"/>
    <w:rsid w:val="003E3EA2"/>
    <w:rsid w:val="003F3A00"/>
    <w:rsid w:val="003F5BF2"/>
    <w:rsid w:val="0041010E"/>
    <w:rsid w:val="00421662"/>
    <w:rsid w:val="004576D6"/>
    <w:rsid w:val="004620BA"/>
    <w:rsid w:val="00491EC2"/>
    <w:rsid w:val="004971AE"/>
    <w:rsid w:val="004A3CC6"/>
    <w:rsid w:val="004B18DE"/>
    <w:rsid w:val="004D55B8"/>
    <w:rsid w:val="004E43BE"/>
    <w:rsid w:val="004F50CF"/>
    <w:rsid w:val="00500EFB"/>
    <w:rsid w:val="005171CD"/>
    <w:rsid w:val="00542B06"/>
    <w:rsid w:val="00546BDC"/>
    <w:rsid w:val="005C443A"/>
    <w:rsid w:val="005E558C"/>
    <w:rsid w:val="00620553"/>
    <w:rsid w:val="00635FFE"/>
    <w:rsid w:val="00636618"/>
    <w:rsid w:val="006416CE"/>
    <w:rsid w:val="00652013"/>
    <w:rsid w:val="0065750D"/>
    <w:rsid w:val="006667AC"/>
    <w:rsid w:val="0066796C"/>
    <w:rsid w:val="00680045"/>
    <w:rsid w:val="006830F6"/>
    <w:rsid w:val="006A12D6"/>
    <w:rsid w:val="006C21AE"/>
    <w:rsid w:val="006D61CD"/>
    <w:rsid w:val="006E271C"/>
    <w:rsid w:val="007000D0"/>
    <w:rsid w:val="00707437"/>
    <w:rsid w:val="00707EC3"/>
    <w:rsid w:val="0074021F"/>
    <w:rsid w:val="00743DD5"/>
    <w:rsid w:val="007555B7"/>
    <w:rsid w:val="00761776"/>
    <w:rsid w:val="00764B2B"/>
    <w:rsid w:val="00765155"/>
    <w:rsid w:val="007764C2"/>
    <w:rsid w:val="007764C6"/>
    <w:rsid w:val="007A299A"/>
    <w:rsid w:val="007A55A9"/>
    <w:rsid w:val="007C5A90"/>
    <w:rsid w:val="00821454"/>
    <w:rsid w:val="0082376D"/>
    <w:rsid w:val="0082686C"/>
    <w:rsid w:val="008372DA"/>
    <w:rsid w:val="00843377"/>
    <w:rsid w:val="0086128C"/>
    <w:rsid w:val="0087588D"/>
    <w:rsid w:val="008763AF"/>
    <w:rsid w:val="008867AC"/>
    <w:rsid w:val="008E495E"/>
    <w:rsid w:val="008E55DA"/>
    <w:rsid w:val="008F0BD6"/>
    <w:rsid w:val="00923BD1"/>
    <w:rsid w:val="00927266"/>
    <w:rsid w:val="00956BC1"/>
    <w:rsid w:val="00960A63"/>
    <w:rsid w:val="009821BF"/>
    <w:rsid w:val="0098528B"/>
    <w:rsid w:val="00990537"/>
    <w:rsid w:val="00994BE4"/>
    <w:rsid w:val="009C0A21"/>
    <w:rsid w:val="009D4D11"/>
    <w:rsid w:val="00A159E1"/>
    <w:rsid w:val="00A225F0"/>
    <w:rsid w:val="00A23A36"/>
    <w:rsid w:val="00A31E35"/>
    <w:rsid w:val="00A34FBF"/>
    <w:rsid w:val="00A6311C"/>
    <w:rsid w:val="00A63C2D"/>
    <w:rsid w:val="00A67AB8"/>
    <w:rsid w:val="00A70977"/>
    <w:rsid w:val="00A95C38"/>
    <w:rsid w:val="00AA2516"/>
    <w:rsid w:val="00AB14D9"/>
    <w:rsid w:val="00AB4D91"/>
    <w:rsid w:val="00AC0093"/>
    <w:rsid w:val="00AD01EE"/>
    <w:rsid w:val="00AD3FA7"/>
    <w:rsid w:val="00AF253D"/>
    <w:rsid w:val="00AF3A98"/>
    <w:rsid w:val="00B06562"/>
    <w:rsid w:val="00B1619F"/>
    <w:rsid w:val="00B256EC"/>
    <w:rsid w:val="00B3016F"/>
    <w:rsid w:val="00B35269"/>
    <w:rsid w:val="00B52F9E"/>
    <w:rsid w:val="00B60069"/>
    <w:rsid w:val="00B808EF"/>
    <w:rsid w:val="00BC26B4"/>
    <w:rsid w:val="00BE5B25"/>
    <w:rsid w:val="00BF413F"/>
    <w:rsid w:val="00C052B1"/>
    <w:rsid w:val="00C115E8"/>
    <w:rsid w:val="00C119B0"/>
    <w:rsid w:val="00C14A7B"/>
    <w:rsid w:val="00C2063C"/>
    <w:rsid w:val="00C35024"/>
    <w:rsid w:val="00C82497"/>
    <w:rsid w:val="00C96B33"/>
    <w:rsid w:val="00CA7A0A"/>
    <w:rsid w:val="00CB5EC5"/>
    <w:rsid w:val="00CD6BC9"/>
    <w:rsid w:val="00D074C9"/>
    <w:rsid w:val="00D14D2D"/>
    <w:rsid w:val="00D23F6C"/>
    <w:rsid w:val="00D26D51"/>
    <w:rsid w:val="00D3732A"/>
    <w:rsid w:val="00D436C3"/>
    <w:rsid w:val="00D62860"/>
    <w:rsid w:val="00D80847"/>
    <w:rsid w:val="00DA2DDA"/>
    <w:rsid w:val="00DB699F"/>
    <w:rsid w:val="00DC4F74"/>
    <w:rsid w:val="00DD5F94"/>
    <w:rsid w:val="00DD7852"/>
    <w:rsid w:val="00E000CE"/>
    <w:rsid w:val="00E11D41"/>
    <w:rsid w:val="00E3318E"/>
    <w:rsid w:val="00E47308"/>
    <w:rsid w:val="00E53235"/>
    <w:rsid w:val="00E54A98"/>
    <w:rsid w:val="00E57C1D"/>
    <w:rsid w:val="00E603DD"/>
    <w:rsid w:val="00E74354"/>
    <w:rsid w:val="00E82C21"/>
    <w:rsid w:val="00E917AB"/>
    <w:rsid w:val="00E926D2"/>
    <w:rsid w:val="00E963FF"/>
    <w:rsid w:val="00E965CF"/>
    <w:rsid w:val="00EA1D05"/>
    <w:rsid w:val="00EC2F1E"/>
    <w:rsid w:val="00ED189B"/>
    <w:rsid w:val="00EF075C"/>
    <w:rsid w:val="00EF1354"/>
    <w:rsid w:val="00EF3F58"/>
    <w:rsid w:val="00F054CB"/>
    <w:rsid w:val="00F24AA0"/>
    <w:rsid w:val="00F3457F"/>
    <w:rsid w:val="00F47555"/>
    <w:rsid w:val="00F56935"/>
    <w:rsid w:val="00F70C9F"/>
    <w:rsid w:val="00F721EE"/>
    <w:rsid w:val="00F722C5"/>
    <w:rsid w:val="00F75163"/>
    <w:rsid w:val="00F773EC"/>
    <w:rsid w:val="00F81F84"/>
    <w:rsid w:val="00FA0A96"/>
    <w:rsid w:val="00FA5658"/>
    <w:rsid w:val="00FE0B4C"/>
    <w:rsid w:val="00FE2B3B"/>
    <w:rsid w:val="00FF37BD"/>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76FD75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lsdException w:name="heading 7" w:uiPriority="9"/>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footer" w:qFormat="1"/>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uiPriority w:val="1"/>
    <w:qFormat/>
    <w:rsid w:val="00C35024"/>
    <w:pPr>
      <w:widowControl w:val="0"/>
      <w:spacing w:after="160" w:line="276" w:lineRule="auto"/>
      <w:jc w:val="both"/>
    </w:pPr>
    <w:rPr>
      <w:rFonts w:ascii="Arial" w:eastAsia="Calibri" w:hAnsi="Arial"/>
      <w:spacing w:val="-2"/>
      <w:sz w:val="22"/>
      <w:szCs w:val="22"/>
      <w:lang w:val="en-US"/>
    </w:rPr>
  </w:style>
  <w:style w:type="paragraph" w:styleId="Heading1">
    <w:name w:val="heading 1"/>
    <w:basedOn w:val="Normal"/>
    <w:link w:val="Heading1Char"/>
    <w:uiPriority w:val="1"/>
    <w:qFormat/>
    <w:rsid w:val="00CA7A0A"/>
    <w:pPr>
      <w:spacing w:before="320"/>
      <w:jc w:val="left"/>
      <w:outlineLvl w:val="0"/>
    </w:pPr>
    <w:rPr>
      <w:rFonts w:cs="Calibri"/>
      <w:b/>
      <w:bCs/>
      <w:color w:val="280070"/>
      <w:sz w:val="40"/>
      <w:szCs w:val="40"/>
    </w:rPr>
  </w:style>
  <w:style w:type="paragraph" w:styleId="Heading2">
    <w:name w:val="heading 2"/>
    <w:basedOn w:val="Heading1"/>
    <w:link w:val="Heading2Char"/>
    <w:uiPriority w:val="1"/>
    <w:qFormat/>
    <w:rsid w:val="00E57C1D"/>
    <w:pPr>
      <w:outlineLvl w:val="1"/>
    </w:pPr>
    <w:rPr>
      <w:sz w:val="28"/>
      <w:szCs w:val="28"/>
    </w:rPr>
  </w:style>
  <w:style w:type="paragraph" w:styleId="Heading3">
    <w:name w:val="heading 3"/>
    <w:next w:val="Normal"/>
    <w:link w:val="Heading3Char"/>
    <w:uiPriority w:val="9"/>
    <w:unhideWhenUsed/>
    <w:qFormat/>
    <w:rsid w:val="00E57C1D"/>
    <w:pPr>
      <w:tabs>
        <w:tab w:val="left" w:pos="993"/>
      </w:tabs>
      <w:spacing w:before="320" w:after="160"/>
      <w:outlineLvl w:val="2"/>
    </w:pPr>
    <w:rPr>
      <w:rFonts w:ascii="Arial" w:eastAsia="Calibri" w:hAnsi="Arial" w:cs="Calibri"/>
      <w:b/>
      <w:bCs/>
      <w:color w:val="280070"/>
      <w:spacing w:val="-2"/>
      <w:lang w:val="en-US"/>
    </w:rPr>
  </w:style>
  <w:style w:type="paragraph" w:styleId="Heading4">
    <w:name w:val="heading 4"/>
    <w:next w:val="Normal"/>
    <w:link w:val="Heading4Char"/>
    <w:uiPriority w:val="9"/>
    <w:unhideWhenUsed/>
    <w:qFormat/>
    <w:rsid w:val="00E57C1D"/>
    <w:pPr>
      <w:spacing w:after="80"/>
      <w:outlineLvl w:val="3"/>
    </w:pPr>
    <w:rPr>
      <w:rFonts w:ascii="Arial" w:eastAsia="Calibri" w:hAnsi="Arial" w:cs="Calibri"/>
      <w:b/>
      <w:bCs/>
      <w:color w:val="280070"/>
      <w:spacing w:val="-2"/>
      <w:sz w:val="22"/>
      <w:szCs w:val="22"/>
      <w:lang w:val="en-US"/>
    </w:rPr>
  </w:style>
  <w:style w:type="paragraph" w:styleId="Heading5">
    <w:name w:val="heading 5"/>
    <w:aliases w:val="Heading 5 table"/>
    <w:basedOn w:val="Heading4"/>
    <w:next w:val="Normal"/>
    <w:link w:val="Heading5Char"/>
    <w:uiPriority w:val="9"/>
    <w:unhideWhenUsed/>
    <w:qFormat/>
    <w:rsid w:val="0066796C"/>
    <w:pPr>
      <w:spacing w:after="0"/>
      <w:outlineLvl w:val="4"/>
    </w:pPr>
  </w:style>
  <w:style w:type="paragraph" w:styleId="Heading6">
    <w:name w:val="heading 6"/>
    <w:basedOn w:val="Heading5"/>
    <w:next w:val="Normal"/>
    <w:link w:val="Heading6Char"/>
    <w:uiPriority w:val="9"/>
    <w:unhideWhenUsed/>
    <w:rsid w:val="0066796C"/>
    <w:pPr>
      <w:spacing w:before="80" w:after="80"/>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CA7A0A"/>
    <w:rPr>
      <w:rFonts w:ascii="Arial" w:eastAsia="Calibri" w:hAnsi="Arial" w:cs="Calibri"/>
      <w:b/>
      <w:bCs/>
      <w:color w:val="280070"/>
      <w:spacing w:val="-2"/>
      <w:sz w:val="40"/>
      <w:szCs w:val="40"/>
      <w:lang w:val="en-US"/>
    </w:rPr>
  </w:style>
  <w:style w:type="character" w:customStyle="1" w:styleId="Heading2Char">
    <w:name w:val="Heading 2 Char"/>
    <w:basedOn w:val="DefaultParagraphFont"/>
    <w:link w:val="Heading2"/>
    <w:uiPriority w:val="1"/>
    <w:rsid w:val="00E57C1D"/>
    <w:rPr>
      <w:rFonts w:ascii="Arial" w:eastAsia="Calibri" w:hAnsi="Arial" w:cs="Calibri"/>
      <w:b/>
      <w:bCs/>
      <w:color w:val="280070"/>
      <w:spacing w:val="-2"/>
      <w:sz w:val="28"/>
      <w:szCs w:val="28"/>
      <w:lang w:val="en-US"/>
    </w:rPr>
  </w:style>
  <w:style w:type="paragraph" w:styleId="TOC1">
    <w:name w:val="toc 1"/>
    <w:basedOn w:val="Normal"/>
    <w:uiPriority w:val="39"/>
    <w:qFormat/>
    <w:rsid w:val="00173787"/>
    <w:pPr>
      <w:tabs>
        <w:tab w:val="right" w:leader="dot" w:pos="8789"/>
      </w:tabs>
      <w:spacing w:before="240"/>
      <w:ind w:left="425" w:right="380" w:hanging="425"/>
      <w:jc w:val="left"/>
    </w:pPr>
    <w:rPr>
      <w:rFonts w:cs="Arial"/>
      <w:b/>
      <w:noProof/>
      <w:color w:val="280070"/>
    </w:rPr>
  </w:style>
  <w:style w:type="paragraph" w:styleId="TOC2">
    <w:name w:val="toc 2"/>
    <w:basedOn w:val="Normal"/>
    <w:uiPriority w:val="39"/>
    <w:qFormat/>
    <w:rsid w:val="00173787"/>
    <w:pPr>
      <w:tabs>
        <w:tab w:val="right" w:leader="dot" w:pos="8789"/>
      </w:tabs>
      <w:spacing w:before="120"/>
      <w:ind w:left="426" w:right="380" w:hanging="426"/>
      <w:jc w:val="left"/>
    </w:pPr>
    <w:rPr>
      <w:rFonts w:cs="Arial"/>
      <w:noProof/>
    </w:rPr>
  </w:style>
  <w:style w:type="paragraph" w:styleId="TOC3">
    <w:name w:val="toc 3"/>
    <w:basedOn w:val="TOC2"/>
    <w:uiPriority w:val="39"/>
    <w:qFormat/>
    <w:rsid w:val="00173787"/>
    <w:pPr>
      <w:ind w:left="993" w:hanging="567"/>
    </w:pPr>
  </w:style>
  <w:style w:type="paragraph" w:styleId="TOC4">
    <w:name w:val="toc 4"/>
    <w:basedOn w:val="Normal"/>
    <w:uiPriority w:val="39"/>
    <w:rsid w:val="00E926D2"/>
    <w:pPr>
      <w:pBdr>
        <w:between w:val="double" w:sz="6" w:space="0" w:color="auto"/>
      </w:pBdr>
      <w:spacing w:after="0"/>
      <w:ind w:left="440"/>
      <w:jc w:val="left"/>
    </w:pPr>
    <w:rPr>
      <w:rFonts w:asciiTheme="minorHAnsi" w:hAnsiTheme="minorHAnsi"/>
      <w:sz w:val="20"/>
      <w:szCs w:val="20"/>
    </w:rPr>
  </w:style>
  <w:style w:type="paragraph" w:styleId="BodyText">
    <w:name w:val="Body Text"/>
    <w:aliases w:val="Body Text 1"/>
    <w:basedOn w:val="NoSpacing"/>
    <w:link w:val="BodyTextChar"/>
    <w:uiPriority w:val="1"/>
    <w:qFormat/>
    <w:rsid w:val="008867AC"/>
    <w:pPr>
      <w:spacing w:after="160"/>
    </w:pPr>
    <w:rPr>
      <w:i w:val="0"/>
    </w:rPr>
  </w:style>
  <w:style w:type="character" w:customStyle="1" w:styleId="BodyTextChar">
    <w:name w:val="Body Text Char"/>
    <w:aliases w:val="Body Text 1 Char"/>
    <w:basedOn w:val="DefaultParagraphFont"/>
    <w:link w:val="BodyText"/>
    <w:uiPriority w:val="1"/>
    <w:rsid w:val="008867AC"/>
    <w:rPr>
      <w:rFonts w:ascii="Arial" w:eastAsia="Calibri" w:hAnsi="Arial" w:cs="Arial"/>
      <w:spacing w:val="-2"/>
      <w:sz w:val="22"/>
      <w:szCs w:val="22"/>
      <w:lang w:val="en-US"/>
    </w:rPr>
  </w:style>
  <w:style w:type="paragraph" w:styleId="ListParagraph">
    <w:name w:val="List Paragraph"/>
    <w:basedOn w:val="Normal"/>
    <w:uiPriority w:val="1"/>
    <w:qFormat/>
    <w:rsid w:val="00183C24"/>
    <w:pPr>
      <w:numPr>
        <w:numId w:val="36"/>
      </w:numPr>
      <w:contextualSpacing/>
      <w:jc w:val="left"/>
    </w:pPr>
    <w:rPr>
      <w:lang w:eastAsia="en-AU"/>
    </w:rPr>
  </w:style>
  <w:style w:type="paragraph" w:customStyle="1" w:styleId="TableParagraph">
    <w:name w:val="Table Paragraph"/>
    <w:basedOn w:val="Normal"/>
    <w:uiPriority w:val="1"/>
    <w:qFormat/>
    <w:rsid w:val="00A159E1"/>
    <w:pPr>
      <w:spacing w:after="0"/>
      <w:jc w:val="left"/>
    </w:pPr>
  </w:style>
  <w:style w:type="paragraph" w:styleId="BalloonText">
    <w:name w:val="Balloon Text"/>
    <w:basedOn w:val="Normal"/>
    <w:link w:val="BalloonTextChar"/>
    <w:uiPriority w:val="99"/>
    <w:semiHidden/>
    <w:unhideWhenUsed/>
    <w:rsid w:val="00E926D2"/>
    <w:rPr>
      <w:rFonts w:ascii="Tahoma" w:hAnsi="Tahoma" w:cs="Tahoma"/>
      <w:sz w:val="16"/>
      <w:szCs w:val="16"/>
    </w:rPr>
  </w:style>
  <w:style w:type="character" w:customStyle="1" w:styleId="BalloonTextChar">
    <w:name w:val="Balloon Text Char"/>
    <w:basedOn w:val="DefaultParagraphFont"/>
    <w:link w:val="BalloonText"/>
    <w:uiPriority w:val="99"/>
    <w:semiHidden/>
    <w:rsid w:val="00E926D2"/>
    <w:rPr>
      <w:rFonts w:ascii="Tahoma" w:eastAsiaTheme="minorHAnsi" w:hAnsi="Tahoma" w:cs="Tahoma"/>
      <w:sz w:val="16"/>
      <w:szCs w:val="16"/>
      <w:lang w:val="en-US"/>
    </w:rPr>
  </w:style>
  <w:style w:type="character" w:styleId="CommentReference">
    <w:name w:val="annotation reference"/>
    <w:basedOn w:val="DefaultParagraphFont"/>
    <w:uiPriority w:val="99"/>
    <w:semiHidden/>
    <w:unhideWhenUsed/>
    <w:rsid w:val="00E926D2"/>
    <w:rPr>
      <w:sz w:val="16"/>
      <w:szCs w:val="16"/>
    </w:rPr>
  </w:style>
  <w:style w:type="paragraph" w:styleId="CommentText">
    <w:name w:val="annotation text"/>
    <w:basedOn w:val="Normal"/>
    <w:link w:val="CommentTextChar"/>
    <w:uiPriority w:val="99"/>
    <w:semiHidden/>
    <w:unhideWhenUsed/>
    <w:rsid w:val="00E926D2"/>
    <w:rPr>
      <w:sz w:val="20"/>
      <w:szCs w:val="20"/>
    </w:rPr>
  </w:style>
  <w:style w:type="character" w:customStyle="1" w:styleId="CommentTextChar">
    <w:name w:val="Comment Text Char"/>
    <w:basedOn w:val="DefaultParagraphFont"/>
    <w:link w:val="CommentText"/>
    <w:uiPriority w:val="99"/>
    <w:semiHidden/>
    <w:rsid w:val="00E926D2"/>
    <w:rPr>
      <w:rFonts w:eastAsiaTheme="minorHAnsi"/>
      <w:sz w:val="20"/>
      <w:szCs w:val="20"/>
      <w:lang w:val="en-US"/>
    </w:rPr>
  </w:style>
  <w:style w:type="paragraph" w:styleId="CommentSubject">
    <w:name w:val="annotation subject"/>
    <w:basedOn w:val="CommentText"/>
    <w:next w:val="CommentText"/>
    <w:link w:val="CommentSubjectChar"/>
    <w:uiPriority w:val="99"/>
    <w:semiHidden/>
    <w:unhideWhenUsed/>
    <w:rsid w:val="00E926D2"/>
    <w:rPr>
      <w:b/>
      <w:bCs/>
    </w:rPr>
  </w:style>
  <w:style w:type="character" w:customStyle="1" w:styleId="CommentSubjectChar">
    <w:name w:val="Comment Subject Char"/>
    <w:basedOn w:val="CommentTextChar"/>
    <w:link w:val="CommentSubject"/>
    <w:uiPriority w:val="99"/>
    <w:semiHidden/>
    <w:rsid w:val="00E926D2"/>
    <w:rPr>
      <w:rFonts w:eastAsiaTheme="minorHAnsi"/>
      <w:b/>
      <w:bCs/>
      <w:sz w:val="20"/>
      <w:szCs w:val="20"/>
      <w:lang w:val="en-US"/>
    </w:rPr>
  </w:style>
  <w:style w:type="paragraph" w:styleId="TOCHeading">
    <w:name w:val="TOC Heading"/>
    <w:basedOn w:val="Heading4"/>
    <w:next w:val="Normal"/>
    <w:uiPriority w:val="39"/>
    <w:unhideWhenUsed/>
    <w:qFormat/>
    <w:rsid w:val="00E74354"/>
    <w:rPr>
      <w:rFonts w:cs="Arial"/>
      <w:noProof/>
    </w:rPr>
  </w:style>
  <w:style w:type="paragraph" w:styleId="TOC5">
    <w:name w:val="toc 5"/>
    <w:basedOn w:val="Normal"/>
    <w:next w:val="Normal"/>
    <w:autoRedefine/>
    <w:uiPriority w:val="39"/>
    <w:unhideWhenUsed/>
    <w:rsid w:val="00E926D2"/>
    <w:pPr>
      <w:pBdr>
        <w:between w:val="double" w:sz="6" w:space="0" w:color="auto"/>
      </w:pBdr>
      <w:spacing w:after="0"/>
      <w:ind w:left="660"/>
      <w:jc w:val="left"/>
    </w:pPr>
    <w:rPr>
      <w:rFonts w:asciiTheme="minorHAnsi" w:hAnsiTheme="minorHAnsi"/>
      <w:sz w:val="20"/>
      <w:szCs w:val="20"/>
    </w:rPr>
  </w:style>
  <w:style w:type="paragraph" w:styleId="TOC6">
    <w:name w:val="toc 6"/>
    <w:basedOn w:val="Normal"/>
    <w:next w:val="Normal"/>
    <w:autoRedefine/>
    <w:uiPriority w:val="39"/>
    <w:unhideWhenUsed/>
    <w:rsid w:val="00E926D2"/>
    <w:pPr>
      <w:pBdr>
        <w:between w:val="double" w:sz="6" w:space="0" w:color="auto"/>
      </w:pBdr>
      <w:spacing w:after="0"/>
      <w:ind w:left="880"/>
      <w:jc w:val="left"/>
    </w:pPr>
    <w:rPr>
      <w:rFonts w:asciiTheme="minorHAnsi" w:hAnsiTheme="minorHAnsi"/>
      <w:sz w:val="20"/>
      <w:szCs w:val="20"/>
    </w:rPr>
  </w:style>
  <w:style w:type="paragraph" w:styleId="TOC7">
    <w:name w:val="toc 7"/>
    <w:basedOn w:val="Normal"/>
    <w:next w:val="Normal"/>
    <w:autoRedefine/>
    <w:uiPriority w:val="39"/>
    <w:unhideWhenUsed/>
    <w:rsid w:val="00E926D2"/>
    <w:pPr>
      <w:pBdr>
        <w:between w:val="double" w:sz="6" w:space="0" w:color="auto"/>
      </w:pBdr>
      <w:spacing w:after="0"/>
      <w:ind w:left="1100"/>
      <w:jc w:val="left"/>
    </w:pPr>
    <w:rPr>
      <w:rFonts w:asciiTheme="minorHAnsi" w:hAnsiTheme="minorHAnsi"/>
      <w:sz w:val="20"/>
      <w:szCs w:val="20"/>
    </w:rPr>
  </w:style>
  <w:style w:type="paragraph" w:styleId="TOC8">
    <w:name w:val="toc 8"/>
    <w:basedOn w:val="Normal"/>
    <w:next w:val="Normal"/>
    <w:autoRedefine/>
    <w:uiPriority w:val="39"/>
    <w:unhideWhenUsed/>
    <w:rsid w:val="00E926D2"/>
    <w:pPr>
      <w:pBdr>
        <w:between w:val="double" w:sz="6" w:space="0" w:color="auto"/>
      </w:pBdr>
      <w:spacing w:after="0"/>
      <w:ind w:left="1320"/>
      <w:jc w:val="left"/>
    </w:pPr>
    <w:rPr>
      <w:rFonts w:asciiTheme="minorHAnsi" w:hAnsiTheme="minorHAnsi"/>
      <w:sz w:val="20"/>
      <w:szCs w:val="20"/>
    </w:rPr>
  </w:style>
  <w:style w:type="paragraph" w:styleId="TOC9">
    <w:name w:val="toc 9"/>
    <w:basedOn w:val="Normal"/>
    <w:next w:val="Normal"/>
    <w:autoRedefine/>
    <w:uiPriority w:val="39"/>
    <w:unhideWhenUsed/>
    <w:rsid w:val="00E926D2"/>
    <w:pPr>
      <w:pBdr>
        <w:between w:val="double" w:sz="6" w:space="0" w:color="auto"/>
      </w:pBdr>
      <w:spacing w:after="0"/>
      <w:ind w:left="1540"/>
      <w:jc w:val="left"/>
    </w:pPr>
    <w:rPr>
      <w:rFonts w:asciiTheme="minorHAnsi" w:hAnsiTheme="minorHAnsi"/>
      <w:sz w:val="20"/>
      <w:szCs w:val="20"/>
    </w:rPr>
  </w:style>
  <w:style w:type="character" w:styleId="Hyperlink">
    <w:name w:val="Hyperlink"/>
    <w:uiPriority w:val="99"/>
    <w:unhideWhenUsed/>
    <w:qFormat/>
    <w:rsid w:val="00E926D2"/>
    <w:rPr>
      <w:rFonts w:ascii="Arial" w:hAnsi="Arial"/>
      <w:color w:val="F00078"/>
      <w:u w:val="single"/>
    </w:rPr>
  </w:style>
  <w:style w:type="paragraph" w:styleId="Title">
    <w:name w:val="Title"/>
    <w:basedOn w:val="Normal"/>
    <w:next w:val="Normal"/>
    <w:link w:val="TitleChar"/>
    <w:uiPriority w:val="10"/>
    <w:qFormat/>
    <w:rsid w:val="00F3457F"/>
    <w:pPr>
      <w:ind w:right="33"/>
      <w:jc w:val="left"/>
    </w:pPr>
    <w:rPr>
      <w:rFonts w:cs="Calibri"/>
      <w:b/>
      <w:bCs/>
      <w:color w:val="280070"/>
      <w:sz w:val="56"/>
      <w:szCs w:val="56"/>
    </w:rPr>
  </w:style>
  <w:style w:type="character" w:customStyle="1" w:styleId="TitleChar">
    <w:name w:val="Title Char"/>
    <w:basedOn w:val="DefaultParagraphFont"/>
    <w:link w:val="Title"/>
    <w:uiPriority w:val="10"/>
    <w:rsid w:val="00F3457F"/>
    <w:rPr>
      <w:rFonts w:ascii="Arial" w:eastAsia="Calibri" w:hAnsi="Arial" w:cs="Calibri"/>
      <w:b/>
      <w:bCs/>
      <w:color w:val="280070"/>
      <w:spacing w:val="-2"/>
      <w:sz w:val="56"/>
      <w:szCs w:val="56"/>
      <w:lang w:val="en-US"/>
    </w:rPr>
  </w:style>
  <w:style w:type="paragraph" w:styleId="Header">
    <w:name w:val="header"/>
    <w:basedOn w:val="Normal"/>
    <w:link w:val="HeaderChar"/>
    <w:uiPriority w:val="99"/>
    <w:unhideWhenUsed/>
    <w:rsid w:val="00E926D2"/>
    <w:pPr>
      <w:tabs>
        <w:tab w:val="center" w:pos="4320"/>
        <w:tab w:val="right" w:pos="8640"/>
      </w:tabs>
    </w:pPr>
  </w:style>
  <w:style w:type="character" w:customStyle="1" w:styleId="HeaderChar">
    <w:name w:val="Header Char"/>
    <w:basedOn w:val="DefaultParagraphFont"/>
    <w:link w:val="Header"/>
    <w:uiPriority w:val="99"/>
    <w:rsid w:val="00E926D2"/>
    <w:rPr>
      <w:rFonts w:eastAsiaTheme="minorHAnsi"/>
      <w:sz w:val="22"/>
      <w:szCs w:val="22"/>
      <w:lang w:val="en-US"/>
    </w:rPr>
  </w:style>
  <w:style w:type="paragraph" w:styleId="Footer">
    <w:name w:val="footer"/>
    <w:basedOn w:val="Normal"/>
    <w:link w:val="FooterChar"/>
    <w:uiPriority w:val="99"/>
    <w:unhideWhenUsed/>
    <w:qFormat/>
    <w:rsid w:val="00C35024"/>
    <w:rPr>
      <w:rFonts w:cs="Arial"/>
      <w:color w:val="7F7F7F" w:themeColor="text1" w:themeTint="80"/>
      <w:sz w:val="20"/>
      <w:szCs w:val="20"/>
    </w:rPr>
  </w:style>
  <w:style w:type="character" w:customStyle="1" w:styleId="FooterChar">
    <w:name w:val="Footer Char"/>
    <w:basedOn w:val="DefaultParagraphFont"/>
    <w:link w:val="Footer"/>
    <w:uiPriority w:val="99"/>
    <w:rsid w:val="00C35024"/>
    <w:rPr>
      <w:rFonts w:ascii="Arial" w:eastAsia="Calibri" w:hAnsi="Arial" w:cs="Arial"/>
      <w:color w:val="7F7F7F" w:themeColor="text1" w:themeTint="80"/>
      <w:spacing w:val="-2"/>
      <w:sz w:val="20"/>
      <w:szCs w:val="20"/>
      <w:lang w:val="en-US"/>
    </w:rPr>
  </w:style>
  <w:style w:type="character" w:styleId="FollowedHyperlink">
    <w:name w:val="FollowedHyperlink"/>
    <w:basedOn w:val="DefaultParagraphFont"/>
    <w:uiPriority w:val="99"/>
    <w:semiHidden/>
    <w:unhideWhenUsed/>
    <w:rsid w:val="00156BAF"/>
    <w:rPr>
      <w:rFonts w:ascii="Arial" w:hAnsi="Arial"/>
      <w:color w:val="92318E"/>
      <w:sz w:val="22"/>
      <w:u w:val="single"/>
    </w:rPr>
  </w:style>
  <w:style w:type="character" w:customStyle="1" w:styleId="Heading3Char">
    <w:name w:val="Heading 3 Char"/>
    <w:basedOn w:val="DefaultParagraphFont"/>
    <w:link w:val="Heading3"/>
    <w:uiPriority w:val="9"/>
    <w:rsid w:val="00E57C1D"/>
    <w:rPr>
      <w:rFonts w:ascii="Arial" w:eastAsia="Calibri" w:hAnsi="Arial" w:cs="Calibri"/>
      <w:b/>
      <w:bCs/>
      <w:color w:val="280070"/>
      <w:spacing w:val="-2"/>
      <w:lang w:val="en-US"/>
    </w:rPr>
  </w:style>
  <w:style w:type="character" w:customStyle="1" w:styleId="Heading4Char">
    <w:name w:val="Heading 4 Char"/>
    <w:basedOn w:val="DefaultParagraphFont"/>
    <w:link w:val="Heading4"/>
    <w:uiPriority w:val="9"/>
    <w:rsid w:val="00E57C1D"/>
    <w:rPr>
      <w:rFonts w:ascii="Arial" w:eastAsia="Calibri" w:hAnsi="Arial" w:cs="Calibri"/>
      <w:b/>
      <w:bCs/>
      <w:color w:val="280070"/>
      <w:spacing w:val="-2"/>
      <w:sz w:val="22"/>
      <w:szCs w:val="22"/>
      <w:lang w:val="en-US"/>
    </w:rPr>
  </w:style>
  <w:style w:type="character" w:styleId="PageNumber">
    <w:name w:val="page number"/>
    <w:basedOn w:val="DefaultParagraphFont"/>
    <w:uiPriority w:val="99"/>
    <w:semiHidden/>
    <w:unhideWhenUsed/>
    <w:rsid w:val="00B35269"/>
  </w:style>
  <w:style w:type="paragraph" w:styleId="BodyText2">
    <w:name w:val="Body Text 2"/>
    <w:basedOn w:val="BodyText"/>
    <w:link w:val="BodyText2Char"/>
    <w:uiPriority w:val="99"/>
    <w:unhideWhenUsed/>
    <w:rsid w:val="002A20BF"/>
    <w:pPr>
      <w:ind w:left="567"/>
    </w:pPr>
  </w:style>
  <w:style w:type="character" w:customStyle="1" w:styleId="BodyText2Char">
    <w:name w:val="Body Text 2 Char"/>
    <w:basedOn w:val="DefaultParagraphFont"/>
    <w:link w:val="BodyText2"/>
    <w:uiPriority w:val="99"/>
    <w:rsid w:val="002A20BF"/>
    <w:rPr>
      <w:rFonts w:ascii="Arial" w:eastAsia="Calibri" w:hAnsi="Arial"/>
      <w:sz w:val="22"/>
      <w:szCs w:val="22"/>
      <w:lang w:val="en-US"/>
    </w:rPr>
  </w:style>
  <w:style w:type="paragraph" w:styleId="BodyText3">
    <w:name w:val="Body Text 3"/>
    <w:basedOn w:val="BodyText"/>
    <w:link w:val="BodyText3Char"/>
    <w:uiPriority w:val="99"/>
    <w:unhideWhenUsed/>
    <w:rsid w:val="002A20BF"/>
    <w:pPr>
      <w:ind w:left="1134"/>
    </w:pPr>
  </w:style>
  <w:style w:type="character" w:customStyle="1" w:styleId="BodyText3Char">
    <w:name w:val="Body Text 3 Char"/>
    <w:basedOn w:val="DefaultParagraphFont"/>
    <w:link w:val="BodyText3"/>
    <w:uiPriority w:val="99"/>
    <w:rsid w:val="002A20BF"/>
    <w:rPr>
      <w:rFonts w:ascii="Arial" w:eastAsia="Calibri" w:hAnsi="Arial"/>
      <w:sz w:val="22"/>
      <w:szCs w:val="22"/>
      <w:lang w:val="en-US"/>
    </w:rPr>
  </w:style>
  <w:style w:type="paragraph" w:styleId="Quote">
    <w:name w:val="Quote"/>
    <w:basedOn w:val="Normal"/>
    <w:next w:val="Normal"/>
    <w:link w:val="QuoteChar"/>
    <w:uiPriority w:val="29"/>
    <w:rsid w:val="00076786"/>
    <w:pPr>
      <w:spacing w:line="360" w:lineRule="auto"/>
    </w:pPr>
    <w:rPr>
      <w:b/>
      <w:i/>
      <w:iCs/>
      <w:color w:val="92318E"/>
    </w:rPr>
  </w:style>
  <w:style w:type="character" w:customStyle="1" w:styleId="QuoteChar">
    <w:name w:val="Quote Char"/>
    <w:basedOn w:val="DefaultParagraphFont"/>
    <w:link w:val="Quote"/>
    <w:uiPriority w:val="29"/>
    <w:rsid w:val="00076786"/>
    <w:rPr>
      <w:rFonts w:ascii="Arial" w:eastAsiaTheme="minorHAnsi" w:hAnsi="Arial"/>
      <w:b/>
      <w:i/>
      <w:iCs/>
      <w:color w:val="92318E"/>
      <w:sz w:val="22"/>
      <w:szCs w:val="22"/>
      <w:lang w:val="en-US"/>
    </w:rPr>
  </w:style>
  <w:style w:type="paragraph" w:styleId="Subtitle">
    <w:name w:val="Subtitle"/>
    <w:basedOn w:val="Normal"/>
    <w:next w:val="Normal"/>
    <w:link w:val="SubtitleChar"/>
    <w:uiPriority w:val="11"/>
    <w:qFormat/>
    <w:rsid w:val="00AC0093"/>
    <w:rPr>
      <w:rFonts w:cs="Arial"/>
      <w:b/>
      <w:color w:val="280070"/>
      <w:sz w:val="36"/>
      <w:szCs w:val="36"/>
    </w:rPr>
  </w:style>
  <w:style w:type="character" w:customStyle="1" w:styleId="SubtitleChar">
    <w:name w:val="Subtitle Char"/>
    <w:basedOn w:val="DefaultParagraphFont"/>
    <w:link w:val="Subtitle"/>
    <w:uiPriority w:val="11"/>
    <w:rsid w:val="00AC0093"/>
    <w:rPr>
      <w:rFonts w:ascii="Arial" w:eastAsia="Calibri" w:hAnsi="Arial" w:cs="Arial"/>
      <w:b/>
      <w:color w:val="280070"/>
      <w:spacing w:val="-2"/>
      <w:sz w:val="36"/>
      <w:szCs w:val="36"/>
      <w:lang w:val="en-US"/>
    </w:rPr>
  </w:style>
  <w:style w:type="character" w:styleId="Emphasis">
    <w:name w:val="Emphasis"/>
    <w:basedOn w:val="DefaultParagraphFont"/>
    <w:uiPriority w:val="20"/>
    <w:rsid w:val="00076786"/>
    <w:rPr>
      <w:rFonts w:ascii="Arial" w:hAnsi="Arial"/>
      <w:i/>
      <w:iCs/>
    </w:rPr>
  </w:style>
  <w:style w:type="character" w:styleId="BookTitle">
    <w:name w:val="Book Title"/>
    <w:basedOn w:val="DefaultParagraphFont"/>
    <w:uiPriority w:val="33"/>
    <w:rsid w:val="00076786"/>
    <w:rPr>
      <w:rFonts w:ascii="Arial" w:hAnsi="Arial"/>
      <w:b/>
      <w:bCs/>
      <w:smallCaps/>
      <w:color w:val="280070"/>
      <w:spacing w:val="5"/>
      <w:sz w:val="40"/>
    </w:rPr>
  </w:style>
  <w:style w:type="paragraph" w:styleId="FootnoteText">
    <w:name w:val="footnote text"/>
    <w:basedOn w:val="Normal"/>
    <w:link w:val="FootnoteTextChar"/>
    <w:uiPriority w:val="99"/>
    <w:unhideWhenUsed/>
    <w:qFormat/>
    <w:rsid w:val="008763AF"/>
    <w:pPr>
      <w:spacing w:after="0" w:line="240" w:lineRule="auto"/>
    </w:pPr>
    <w:rPr>
      <w:color w:val="280070"/>
      <w:sz w:val="16"/>
      <w:szCs w:val="16"/>
    </w:rPr>
  </w:style>
  <w:style w:type="character" w:customStyle="1" w:styleId="FootnoteTextChar">
    <w:name w:val="Footnote Text Char"/>
    <w:basedOn w:val="DefaultParagraphFont"/>
    <w:link w:val="FootnoteText"/>
    <w:uiPriority w:val="99"/>
    <w:rsid w:val="008763AF"/>
    <w:rPr>
      <w:rFonts w:ascii="Arial" w:eastAsia="Calibri" w:hAnsi="Arial"/>
      <w:color w:val="280070"/>
      <w:spacing w:val="-2"/>
      <w:sz w:val="16"/>
      <w:szCs w:val="16"/>
      <w:lang w:val="en-US"/>
    </w:rPr>
  </w:style>
  <w:style w:type="paragraph" w:styleId="NoSpacing">
    <w:name w:val="No Spacing"/>
    <w:basedOn w:val="Normal"/>
    <w:uiPriority w:val="1"/>
    <w:rsid w:val="00A159E1"/>
    <w:pPr>
      <w:spacing w:after="80"/>
    </w:pPr>
    <w:rPr>
      <w:rFonts w:cs="Arial"/>
      <w:i/>
    </w:rPr>
  </w:style>
  <w:style w:type="character" w:styleId="FootnoteReference">
    <w:name w:val="footnote reference"/>
    <w:basedOn w:val="DefaultParagraphFont"/>
    <w:uiPriority w:val="99"/>
    <w:unhideWhenUsed/>
    <w:rsid w:val="003B419B"/>
    <w:rPr>
      <w:vertAlign w:val="superscript"/>
    </w:rPr>
  </w:style>
  <w:style w:type="table" w:customStyle="1" w:styleId="NESATable">
    <w:name w:val="NESA Table"/>
    <w:basedOn w:val="TableGrid"/>
    <w:uiPriority w:val="99"/>
    <w:rsid w:val="00AC0093"/>
    <w:rPr>
      <w:rFonts w:ascii="Arial" w:eastAsiaTheme="minorHAnsi" w:hAnsi="Arial"/>
      <w:sz w:val="22"/>
      <w:szCs w:val="22"/>
      <w:lang w:eastAsia="en-AU"/>
    </w:rPr>
    <w:tblPr>
      <w:tblBorders>
        <w:top w:val="single" w:sz="4" w:space="0" w:color="280070"/>
        <w:left w:val="single" w:sz="4" w:space="0" w:color="280070"/>
        <w:bottom w:val="single" w:sz="4" w:space="0" w:color="280070"/>
        <w:right w:val="single" w:sz="4" w:space="0" w:color="280070"/>
        <w:insideH w:val="single" w:sz="4" w:space="0" w:color="280070"/>
        <w:insideV w:val="single" w:sz="4" w:space="0" w:color="280070"/>
      </w:tblBorders>
      <w:tblCellMar>
        <w:top w:w="108" w:type="dxa"/>
        <w:bottom w:w="108" w:type="dxa"/>
      </w:tblCellMar>
    </w:tblPr>
    <w:tblStylePr w:type="firstCol">
      <w:rPr>
        <w:b/>
      </w:rPr>
    </w:tblStylePr>
  </w:style>
  <w:style w:type="table" w:styleId="TableGrid">
    <w:name w:val="Table Grid"/>
    <w:basedOn w:val="TableNormal"/>
    <w:uiPriority w:val="59"/>
    <w:rsid w:val="00321F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
    <w:name w:val="Footnote"/>
    <w:uiPriority w:val="1"/>
    <w:qFormat/>
    <w:rsid w:val="008763AF"/>
    <w:rPr>
      <w:rFonts w:ascii="Arial" w:hAnsi="Arial"/>
      <w:color w:val="280070"/>
      <w:sz w:val="16"/>
      <w:szCs w:val="16"/>
    </w:rPr>
  </w:style>
  <w:style w:type="table" w:styleId="LightShading-Accent6">
    <w:name w:val="Light Shading Accent 6"/>
    <w:basedOn w:val="TableNormal"/>
    <w:uiPriority w:val="60"/>
    <w:rsid w:val="000B4C09"/>
    <w:rPr>
      <w:color w:val="E36C0A" w:themeColor="accent6" w:themeShade="BF"/>
      <w:sz w:val="22"/>
      <w:szCs w:val="22"/>
      <w:lang w:eastAsia="en-AU"/>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customStyle="1" w:styleId="Heading5Char">
    <w:name w:val="Heading 5 Char"/>
    <w:aliases w:val="Heading 5 table Char"/>
    <w:basedOn w:val="DefaultParagraphFont"/>
    <w:link w:val="Heading5"/>
    <w:uiPriority w:val="9"/>
    <w:rsid w:val="0066796C"/>
    <w:rPr>
      <w:rFonts w:ascii="Arial" w:eastAsia="Calibri" w:hAnsi="Arial" w:cs="Calibri"/>
      <w:b/>
      <w:bCs/>
      <w:color w:val="280070"/>
      <w:spacing w:val="-2"/>
      <w:sz w:val="22"/>
      <w:szCs w:val="22"/>
      <w:lang w:val="en-US"/>
    </w:rPr>
  </w:style>
  <w:style w:type="character" w:customStyle="1" w:styleId="Heading6Char">
    <w:name w:val="Heading 6 Char"/>
    <w:basedOn w:val="DefaultParagraphFont"/>
    <w:link w:val="Heading6"/>
    <w:uiPriority w:val="9"/>
    <w:rsid w:val="0066796C"/>
    <w:rPr>
      <w:rFonts w:ascii="Arial" w:eastAsia="Calibri" w:hAnsi="Arial" w:cs="Calibri"/>
      <w:b/>
      <w:bCs/>
      <w:color w:val="280070"/>
      <w:spacing w:val="-2"/>
      <w:sz w:val="22"/>
      <w:szCs w:val="22"/>
      <w:lang w:val="en-US"/>
    </w:rPr>
  </w:style>
  <w:style w:type="paragraph" w:customStyle="1" w:styleId="Heading1nonumbers">
    <w:name w:val="Heading 1 no numbers"/>
    <w:basedOn w:val="Heading1"/>
    <w:uiPriority w:val="1"/>
    <w:rsid w:val="00635FFE"/>
    <w:rPr>
      <w:lang w:eastAsia="en-AU"/>
    </w:rPr>
  </w:style>
  <w:style w:type="paragraph" w:customStyle="1" w:styleId="Heading2nonumbers">
    <w:name w:val="Heading 2 no numbers"/>
    <w:basedOn w:val="Heading2"/>
    <w:uiPriority w:val="1"/>
    <w:rsid w:val="00635FFE"/>
    <w:rPr>
      <w:lang w:eastAsia="en-AU"/>
    </w:rPr>
  </w:style>
  <w:style w:type="paragraph" w:customStyle="1" w:styleId="Heading3nonumbers">
    <w:name w:val="Heading 3 no numbers"/>
    <w:basedOn w:val="Heading3"/>
    <w:uiPriority w:val="1"/>
    <w:rsid w:val="00635FFE"/>
  </w:style>
  <w:style w:type="paragraph" w:customStyle="1" w:styleId="Heading4nonumbers">
    <w:name w:val="Heading 4 no numbers"/>
    <w:basedOn w:val="Heading4"/>
    <w:uiPriority w:val="1"/>
    <w:rsid w:val="00635FFE"/>
  </w:style>
  <w:style w:type="paragraph" w:styleId="DocumentMap">
    <w:name w:val="Document Map"/>
    <w:basedOn w:val="Normal"/>
    <w:link w:val="DocumentMapChar"/>
    <w:uiPriority w:val="99"/>
    <w:semiHidden/>
    <w:unhideWhenUsed/>
    <w:rsid w:val="00E57C1D"/>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E57C1D"/>
    <w:rPr>
      <w:rFonts w:ascii="Lucida Grande" w:eastAsia="Calibri" w:hAnsi="Lucida Grande" w:cs="Lucida Grande"/>
      <w:spacing w:val="-2"/>
      <w:lang w:val="en-US"/>
    </w:rPr>
  </w:style>
  <w:style w:type="paragraph" w:customStyle="1" w:styleId="Bullett1">
    <w:name w:val="Bullett 1"/>
    <w:basedOn w:val="Normal"/>
    <w:rsid w:val="00AA2516"/>
    <w:pPr>
      <w:widowControl/>
      <w:spacing w:before="57" w:after="0" w:line="240" w:lineRule="auto"/>
      <w:ind w:left="510" w:hanging="510"/>
      <w:jc w:val="left"/>
    </w:pPr>
    <w:rPr>
      <w:rFonts w:eastAsia="Times New Roman" w:cs="Times New Roman"/>
      <w:spacing w:val="0"/>
      <w:szCs w:val="20"/>
    </w:rPr>
  </w:style>
  <w:style w:type="character" w:styleId="PlaceholderText">
    <w:name w:val="Placeholder Text"/>
    <w:basedOn w:val="DefaultParagraphFont"/>
    <w:uiPriority w:val="99"/>
    <w:semiHidden/>
    <w:rsid w:val="0084337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lsdException w:name="heading 7" w:uiPriority="9"/>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footer" w:qFormat="1"/>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uiPriority w:val="1"/>
    <w:qFormat/>
    <w:rsid w:val="00C35024"/>
    <w:pPr>
      <w:widowControl w:val="0"/>
      <w:spacing w:after="160" w:line="276" w:lineRule="auto"/>
      <w:jc w:val="both"/>
    </w:pPr>
    <w:rPr>
      <w:rFonts w:ascii="Arial" w:eastAsia="Calibri" w:hAnsi="Arial"/>
      <w:spacing w:val="-2"/>
      <w:sz w:val="22"/>
      <w:szCs w:val="22"/>
      <w:lang w:val="en-US"/>
    </w:rPr>
  </w:style>
  <w:style w:type="paragraph" w:styleId="Heading1">
    <w:name w:val="heading 1"/>
    <w:basedOn w:val="Normal"/>
    <w:link w:val="Heading1Char"/>
    <w:uiPriority w:val="1"/>
    <w:qFormat/>
    <w:rsid w:val="00CA7A0A"/>
    <w:pPr>
      <w:spacing w:before="320"/>
      <w:jc w:val="left"/>
      <w:outlineLvl w:val="0"/>
    </w:pPr>
    <w:rPr>
      <w:rFonts w:cs="Calibri"/>
      <w:b/>
      <w:bCs/>
      <w:color w:val="280070"/>
      <w:sz w:val="40"/>
      <w:szCs w:val="40"/>
    </w:rPr>
  </w:style>
  <w:style w:type="paragraph" w:styleId="Heading2">
    <w:name w:val="heading 2"/>
    <w:basedOn w:val="Heading1"/>
    <w:link w:val="Heading2Char"/>
    <w:uiPriority w:val="1"/>
    <w:qFormat/>
    <w:rsid w:val="00E57C1D"/>
    <w:pPr>
      <w:outlineLvl w:val="1"/>
    </w:pPr>
    <w:rPr>
      <w:sz w:val="28"/>
      <w:szCs w:val="28"/>
    </w:rPr>
  </w:style>
  <w:style w:type="paragraph" w:styleId="Heading3">
    <w:name w:val="heading 3"/>
    <w:next w:val="Normal"/>
    <w:link w:val="Heading3Char"/>
    <w:uiPriority w:val="9"/>
    <w:unhideWhenUsed/>
    <w:qFormat/>
    <w:rsid w:val="00E57C1D"/>
    <w:pPr>
      <w:tabs>
        <w:tab w:val="left" w:pos="993"/>
      </w:tabs>
      <w:spacing w:before="320" w:after="160"/>
      <w:outlineLvl w:val="2"/>
    </w:pPr>
    <w:rPr>
      <w:rFonts w:ascii="Arial" w:eastAsia="Calibri" w:hAnsi="Arial" w:cs="Calibri"/>
      <w:b/>
      <w:bCs/>
      <w:color w:val="280070"/>
      <w:spacing w:val="-2"/>
      <w:lang w:val="en-US"/>
    </w:rPr>
  </w:style>
  <w:style w:type="paragraph" w:styleId="Heading4">
    <w:name w:val="heading 4"/>
    <w:next w:val="Normal"/>
    <w:link w:val="Heading4Char"/>
    <w:uiPriority w:val="9"/>
    <w:unhideWhenUsed/>
    <w:qFormat/>
    <w:rsid w:val="00E57C1D"/>
    <w:pPr>
      <w:spacing w:after="80"/>
      <w:outlineLvl w:val="3"/>
    </w:pPr>
    <w:rPr>
      <w:rFonts w:ascii="Arial" w:eastAsia="Calibri" w:hAnsi="Arial" w:cs="Calibri"/>
      <w:b/>
      <w:bCs/>
      <w:color w:val="280070"/>
      <w:spacing w:val="-2"/>
      <w:sz w:val="22"/>
      <w:szCs w:val="22"/>
      <w:lang w:val="en-US"/>
    </w:rPr>
  </w:style>
  <w:style w:type="paragraph" w:styleId="Heading5">
    <w:name w:val="heading 5"/>
    <w:aliases w:val="Heading 5 table"/>
    <w:basedOn w:val="Heading4"/>
    <w:next w:val="Normal"/>
    <w:link w:val="Heading5Char"/>
    <w:uiPriority w:val="9"/>
    <w:unhideWhenUsed/>
    <w:qFormat/>
    <w:rsid w:val="0066796C"/>
    <w:pPr>
      <w:spacing w:after="0"/>
      <w:outlineLvl w:val="4"/>
    </w:pPr>
  </w:style>
  <w:style w:type="paragraph" w:styleId="Heading6">
    <w:name w:val="heading 6"/>
    <w:basedOn w:val="Heading5"/>
    <w:next w:val="Normal"/>
    <w:link w:val="Heading6Char"/>
    <w:uiPriority w:val="9"/>
    <w:unhideWhenUsed/>
    <w:rsid w:val="0066796C"/>
    <w:pPr>
      <w:spacing w:before="80" w:after="80"/>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CA7A0A"/>
    <w:rPr>
      <w:rFonts w:ascii="Arial" w:eastAsia="Calibri" w:hAnsi="Arial" w:cs="Calibri"/>
      <w:b/>
      <w:bCs/>
      <w:color w:val="280070"/>
      <w:spacing w:val="-2"/>
      <w:sz w:val="40"/>
      <w:szCs w:val="40"/>
      <w:lang w:val="en-US"/>
    </w:rPr>
  </w:style>
  <w:style w:type="character" w:customStyle="1" w:styleId="Heading2Char">
    <w:name w:val="Heading 2 Char"/>
    <w:basedOn w:val="DefaultParagraphFont"/>
    <w:link w:val="Heading2"/>
    <w:uiPriority w:val="1"/>
    <w:rsid w:val="00E57C1D"/>
    <w:rPr>
      <w:rFonts w:ascii="Arial" w:eastAsia="Calibri" w:hAnsi="Arial" w:cs="Calibri"/>
      <w:b/>
      <w:bCs/>
      <w:color w:val="280070"/>
      <w:spacing w:val="-2"/>
      <w:sz w:val="28"/>
      <w:szCs w:val="28"/>
      <w:lang w:val="en-US"/>
    </w:rPr>
  </w:style>
  <w:style w:type="paragraph" w:styleId="TOC1">
    <w:name w:val="toc 1"/>
    <w:basedOn w:val="Normal"/>
    <w:uiPriority w:val="39"/>
    <w:qFormat/>
    <w:rsid w:val="00173787"/>
    <w:pPr>
      <w:tabs>
        <w:tab w:val="right" w:leader="dot" w:pos="8789"/>
      </w:tabs>
      <w:spacing w:before="240"/>
      <w:ind w:left="425" w:right="380" w:hanging="425"/>
      <w:jc w:val="left"/>
    </w:pPr>
    <w:rPr>
      <w:rFonts w:cs="Arial"/>
      <w:b/>
      <w:noProof/>
      <w:color w:val="280070"/>
    </w:rPr>
  </w:style>
  <w:style w:type="paragraph" w:styleId="TOC2">
    <w:name w:val="toc 2"/>
    <w:basedOn w:val="Normal"/>
    <w:uiPriority w:val="39"/>
    <w:qFormat/>
    <w:rsid w:val="00173787"/>
    <w:pPr>
      <w:tabs>
        <w:tab w:val="right" w:leader="dot" w:pos="8789"/>
      </w:tabs>
      <w:spacing w:before="120"/>
      <w:ind w:left="426" w:right="380" w:hanging="426"/>
      <w:jc w:val="left"/>
    </w:pPr>
    <w:rPr>
      <w:rFonts w:cs="Arial"/>
      <w:noProof/>
    </w:rPr>
  </w:style>
  <w:style w:type="paragraph" w:styleId="TOC3">
    <w:name w:val="toc 3"/>
    <w:basedOn w:val="TOC2"/>
    <w:uiPriority w:val="39"/>
    <w:qFormat/>
    <w:rsid w:val="00173787"/>
    <w:pPr>
      <w:ind w:left="993" w:hanging="567"/>
    </w:pPr>
  </w:style>
  <w:style w:type="paragraph" w:styleId="TOC4">
    <w:name w:val="toc 4"/>
    <w:basedOn w:val="Normal"/>
    <w:uiPriority w:val="39"/>
    <w:rsid w:val="00E926D2"/>
    <w:pPr>
      <w:pBdr>
        <w:between w:val="double" w:sz="6" w:space="0" w:color="auto"/>
      </w:pBdr>
      <w:spacing w:after="0"/>
      <w:ind w:left="440"/>
      <w:jc w:val="left"/>
    </w:pPr>
    <w:rPr>
      <w:rFonts w:asciiTheme="minorHAnsi" w:hAnsiTheme="minorHAnsi"/>
      <w:sz w:val="20"/>
      <w:szCs w:val="20"/>
    </w:rPr>
  </w:style>
  <w:style w:type="paragraph" w:styleId="BodyText">
    <w:name w:val="Body Text"/>
    <w:aliases w:val="Body Text 1"/>
    <w:basedOn w:val="NoSpacing"/>
    <w:link w:val="BodyTextChar"/>
    <w:uiPriority w:val="1"/>
    <w:qFormat/>
    <w:rsid w:val="008867AC"/>
    <w:pPr>
      <w:spacing w:after="160"/>
    </w:pPr>
    <w:rPr>
      <w:i w:val="0"/>
    </w:rPr>
  </w:style>
  <w:style w:type="character" w:customStyle="1" w:styleId="BodyTextChar">
    <w:name w:val="Body Text Char"/>
    <w:aliases w:val="Body Text 1 Char"/>
    <w:basedOn w:val="DefaultParagraphFont"/>
    <w:link w:val="BodyText"/>
    <w:uiPriority w:val="1"/>
    <w:rsid w:val="008867AC"/>
    <w:rPr>
      <w:rFonts w:ascii="Arial" w:eastAsia="Calibri" w:hAnsi="Arial" w:cs="Arial"/>
      <w:spacing w:val="-2"/>
      <w:sz w:val="22"/>
      <w:szCs w:val="22"/>
      <w:lang w:val="en-US"/>
    </w:rPr>
  </w:style>
  <w:style w:type="paragraph" w:styleId="ListParagraph">
    <w:name w:val="List Paragraph"/>
    <w:basedOn w:val="Normal"/>
    <w:uiPriority w:val="1"/>
    <w:qFormat/>
    <w:rsid w:val="00183C24"/>
    <w:pPr>
      <w:numPr>
        <w:numId w:val="36"/>
      </w:numPr>
      <w:contextualSpacing/>
      <w:jc w:val="left"/>
    </w:pPr>
    <w:rPr>
      <w:lang w:eastAsia="en-AU"/>
    </w:rPr>
  </w:style>
  <w:style w:type="paragraph" w:customStyle="1" w:styleId="TableParagraph">
    <w:name w:val="Table Paragraph"/>
    <w:basedOn w:val="Normal"/>
    <w:uiPriority w:val="1"/>
    <w:qFormat/>
    <w:rsid w:val="00A159E1"/>
    <w:pPr>
      <w:spacing w:after="0"/>
      <w:jc w:val="left"/>
    </w:pPr>
  </w:style>
  <w:style w:type="paragraph" w:styleId="BalloonText">
    <w:name w:val="Balloon Text"/>
    <w:basedOn w:val="Normal"/>
    <w:link w:val="BalloonTextChar"/>
    <w:uiPriority w:val="99"/>
    <w:semiHidden/>
    <w:unhideWhenUsed/>
    <w:rsid w:val="00E926D2"/>
    <w:rPr>
      <w:rFonts w:ascii="Tahoma" w:hAnsi="Tahoma" w:cs="Tahoma"/>
      <w:sz w:val="16"/>
      <w:szCs w:val="16"/>
    </w:rPr>
  </w:style>
  <w:style w:type="character" w:customStyle="1" w:styleId="BalloonTextChar">
    <w:name w:val="Balloon Text Char"/>
    <w:basedOn w:val="DefaultParagraphFont"/>
    <w:link w:val="BalloonText"/>
    <w:uiPriority w:val="99"/>
    <w:semiHidden/>
    <w:rsid w:val="00E926D2"/>
    <w:rPr>
      <w:rFonts w:ascii="Tahoma" w:eastAsiaTheme="minorHAnsi" w:hAnsi="Tahoma" w:cs="Tahoma"/>
      <w:sz w:val="16"/>
      <w:szCs w:val="16"/>
      <w:lang w:val="en-US"/>
    </w:rPr>
  </w:style>
  <w:style w:type="character" w:styleId="CommentReference">
    <w:name w:val="annotation reference"/>
    <w:basedOn w:val="DefaultParagraphFont"/>
    <w:uiPriority w:val="99"/>
    <w:semiHidden/>
    <w:unhideWhenUsed/>
    <w:rsid w:val="00E926D2"/>
    <w:rPr>
      <w:sz w:val="16"/>
      <w:szCs w:val="16"/>
    </w:rPr>
  </w:style>
  <w:style w:type="paragraph" w:styleId="CommentText">
    <w:name w:val="annotation text"/>
    <w:basedOn w:val="Normal"/>
    <w:link w:val="CommentTextChar"/>
    <w:uiPriority w:val="99"/>
    <w:semiHidden/>
    <w:unhideWhenUsed/>
    <w:rsid w:val="00E926D2"/>
    <w:rPr>
      <w:sz w:val="20"/>
      <w:szCs w:val="20"/>
    </w:rPr>
  </w:style>
  <w:style w:type="character" w:customStyle="1" w:styleId="CommentTextChar">
    <w:name w:val="Comment Text Char"/>
    <w:basedOn w:val="DefaultParagraphFont"/>
    <w:link w:val="CommentText"/>
    <w:uiPriority w:val="99"/>
    <w:semiHidden/>
    <w:rsid w:val="00E926D2"/>
    <w:rPr>
      <w:rFonts w:eastAsiaTheme="minorHAnsi"/>
      <w:sz w:val="20"/>
      <w:szCs w:val="20"/>
      <w:lang w:val="en-US"/>
    </w:rPr>
  </w:style>
  <w:style w:type="paragraph" w:styleId="CommentSubject">
    <w:name w:val="annotation subject"/>
    <w:basedOn w:val="CommentText"/>
    <w:next w:val="CommentText"/>
    <w:link w:val="CommentSubjectChar"/>
    <w:uiPriority w:val="99"/>
    <w:semiHidden/>
    <w:unhideWhenUsed/>
    <w:rsid w:val="00E926D2"/>
    <w:rPr>
      <w:b/>
      <w:bCs/>
    </w:rPr>
  </w:style>
  <w:style w:type="character" w:customStyle="1" w:styleId="CommentSubjectChar">
    <w:name w:val="Comment Subject Char"/>
    <w:basedOn w:val="CommentTextChar"/>
    <w:link w:val="CommentSubject"/>
    <w:uiPriority w:val="99"/>
    <w:semiHidden/>
    <w:rsid w:val="00E926D2"/>
    <w:rPr>
      <w:rFonts w:eastAsiaTheme="minorHAnsi"/>
      <w:b/>
      <w:bCs/>
      <w:sz w:val="20"/>
      <w:szCs w:val="20"/>
      <w:lang w:val="en-US"/>
    </w:rPr>
  </w:style>
  <w:style w:type="paragraph" w:styleId="TOCHeading">
    <w:name w:val="TOC Heading"/>
    <w:basedOn w:val="Heading4"/>
    <w:next w:val="Normal"/>
    <w:uiPriority w:val="39"/>
    <w:unhideWhenUsed/>
    <w:qFormat/>
    <w:rsid w:val="00E74354"/>
    <w:rPr>
      <w:rFonts w:cs="Arial"/>
      <w:noProof/>
    </w:rPr>
  </w:style>
  <w:style w:type="paragraph" w:styleId="TOC5">
    <w:name w:val="toc 5"/>
    <w:basedOn w:val="Normal"/>
    <w:next w:val="Normal"/>
    <w:autoRedefine/>
    <w:uiPriority w:val="39"/>
    <w:unhideWhenUsed/>
    <w:rsid w:val="00E926D2"/>
    <w:pPr>
      <w:pBdr>
        <w:between w:val="double" w:sz="6" w:space="0" w:color="auto"/>
      </w:pBdr>
      <w:spacing w:after="0"/>
      <w:ind w:left="660"/>
      <w:jc w:val="left"/>
    </w:pPr>
    <w:rPr>
      <w:rFonts w:asciiTheme="minorHAnsi" w:hAnsiTheme="minorHAnsi"/>
      <w:sz w:val="20"/>
      <w:szCs w:val="20"/>
    </w:rPr>
  </w:style>
  <w:style w:type="paragraph" w:styleId="TOC6">
    <w:name w:val="toc 6"/>
    <w:basedOn w:val="Normal"/>
    <w:next w:val="Normal"/>
    <w:autoRedefine/>
    <w:uiPriority w:val="39"/>
    <w:unhideWhenUsed/>
    <w:rsid w:val="00E926D2"/>
    <w:pPr>
      <w:pBdr>
        <w:between w:val="double" w:sz="6" w:space="0" w:color="auto"/>
      </w:pBdr>
      <w:spacing w:after="0"/>
      <w:ind w:left="880"/>
      <w:jc w:val="left"/>
    </w:pPr>
    <w:rPr>
      <w:rFonts w:asciiTheme="minorHAnsi" w:hAnsiTheme="minorHAnsi"/>
      <w:sz w:val="20"/>
      <w:szCs w:val="20"/>
    </w:rPr>
  </w:style>
  <w:style w:type="paragraph" w:styleId="TOC7">
    <w:name w:val="toc 7"/>
    <w:basedOn w:val="Normal"/>
    <w:next w:val="Normal"/>
    <w:autoRedefine/>
    <w:uiPriority w:val="39"/>
    <w:unhideWhenUsed/>
    <w:rsid w:val="00E926D2"/>
    <w:pPr>
      <w:pBdr>
        <w:between w:val="double" w:sz="6" w:space="0" w:color="auto"/>
      </w:pBdr>
      <w:spacing w:after="0"/>
      <w:ind w:left="1100"/>
      <w:jc w:val="left"/>
    </w:pPr>
    <w:rPr>
      <w:rFonts w:asciiTheme="minorHAnsi" w:hAnsiTheme="minorHAnsi"/>
      <w:sz w:val="20"/>
      <w:szCs w:val="20"/>
    </w:rPr>
  </w:style>
  <w:style w:type="paragraph" w:styleId="TOC8">
    <w:name w:val="toc 8"/>
    <w:basedOn w:val="Normal"/>
    <w:next w:val="Normal"/>
    <w:autoRedefine/>
    <w:uiPriority w:val="39"/>
    <w:unhideWhenUsed/>
    <w:rsid w:val="00E926D2"/>
    <w:pPr>
      <w:pBdr>
        <w:between w:val="double" w:sz="6" w:space="0" w:color="auto"/>
      </w:pBdr>
      <w:spacing w:after="0"/>
      <w:ind w:left="1320"/>
      <w:jc w:val="left"/>
    </w:pPr>
    <w:rPr>
      <w:rFonts w:asciiTheme="minorHAnsi" w:hAnsiTheme="minorHAnsi"/>
      <w:sz w:val="20"/>
      <w:szCs w:val="20"/>
    </w:rPr>
  </w:style>
  <w:style w:type="paragraph" w:styleId="TOC9">
    <w:name w:val="toc 9"/>
    <w:basedOn w:val="Normal"/>
    <w:next w:val="Normal"/>
    <w:autoRedefine/>
    <w:uiPriority w:val="39"/>
    <w:unhideWhenUsed/>
    <w:rsid w:val="00E926D2"/>
    <w:pPr>
      <w:pBdr>
        <w:between w:val="double" w:sz="6" w:space="0" w:color="auto"/>
      </w:pBdr>
      <w:spacing w:after="0"/>
      <w:ind w:left="1540"/>
      <w:jc w:val="left"/>
    </w:pPr>
    <w:rPr>
      <w:rFonts w:asciiTheme="minorHAnsi" w:hAnsiTheme="minorHAnsi"/>
      <w:sz w:val="20"/>
      <w:szCs w:val="20"/>
    </w:rPr>
  </w:style>
  <w:style w:type="character" w:styleId="Hyperlink">
    <w:name w:val="Hyperlink"/>
    <w:uiPriority w:val="99"/>
    <w:unhideWhenUsed/>
    <w:qFormat/>
    <w:rsid w:val="00E926D2"/>
    <w:rPr>
      <w:rFonts w:ascii="Arial" w:hAnsi="Arial"/>
      <w:color w:val="F00078"/>
      <w:u w:val="single"/>
    </w:rPr>
  </w:style>
  <w:style w:type="paragraph" w:styleId="Title">
    <w:name w:val="Title"/>
    <w:basedOn w:val="Normal"/>
    <w:next w:val="Normal"/>
    <w:link w:val="TitleChar"/>
    <w:uiPriority w:val="10"/>
    <w:qFormat/>
    <w:rsid w:val="00F3457F"/>
    <w:pPr>
      <w:ind w:right="33"/>
      <w:jc w:val="left"/>
    </w:pPr>
    <w:rPr>
      <w:rFonts w:cs="Calibri"/>
      <w:b/>
      <w:bCs/>
      <w:color w:val="280070"/>
      <w:sz w:val="56"/>
      <w:szCs w:val="56"/>
    </w:rPr>
  </w:style>
  <w:style w:type="character" w:customStyle="1" w:styleId="TitleChar">
    <w:name w:val="Title Char"/>
    <w:basedOn w:val="DefaultParagraphFont"/>
    <w:link w:val="Title"/>
    <w:uiPriority w:val="10"/>
    <w:rsid w:val="00F3457F"/>
    <w:rPr>
      <w:rFonts w:ascii="Arial" w:eastAsia="Calibri" w:hAnsi="Arial" w:cs="Calibri"/>
      <w:b/>
      <w:bCs/>
      <w:color w:val="280070"/>
      <w:spacing w:val="-2"/>
      <w:sz w:val="56"/>
      <w:szCs w:val="56"/>
      <w:lang w:val="en-US"/>
    </w:rPr>
  </w:style>
  <w:style w:type="paragraph" w:styleId="Header">
    <w:name w:val="header"/>
    <w:basedOn w:val="Normal"/>
    <w:link w:val="HeaderChar"/>
    <w:uiPriority w:val="99"/>
    <w:unhideWhenUsed/>
    <w:rsid w:val="00E926D2"/>
    <w:pPr>
      <w:tabs>
        <w:tab w:val="center" w:pos="4320"/>
        <w:tab w:val="right" w:pos="8640"/>
      </w:tabs>
    </w:pPr>
  </w:style>
  <w:style w:type="character" w:customStyle="1" w:styleId="HeaderChar">
    <w:name w:val="Header Char"/>
    <w:basedOn w:val="DefaultParagraphFont"/>
    <w:link w:val="Header"/>
    <w:uiPriority w:val="99"/>
    <w:rsid w:val="00E926D2"/>
    <w:rPr>
      <w:rFonts w:eastAsiaTheme="minorHAnsi"/>
      <w:sz w:val="22"/>
      <w:szCs w:val="22"/>
      <w:lang w:val="en-US"/>
    </w:rPr>
  </w:style>
  <w:style w:type="paragraph" w:styleId="Footer">
    <w:name w:val="footer"/>
    <w:basedOn w:val="Normal"/>
    <w:link w:val="FooterChar"/>
    <w:uiPriority w:val="99"/>
    <w:unhideWhenUsed/>
    <w:qFormat/>
    <w:rsid w:val="00C35024"/>
    <w:rPr>
      <w:rFonts w:cs="Arial"/>
      <w:color w:val="7F7F7F" w:themeColor="text1" w:themeTint="80"/>
      <w:sz w:val="20"/>
      <w:szCs w:val="20"/>
    </w:rPr>
  </w:style>
  <w:style w:type="character" w:customStyle="1" w:styleId="FooterChar">
    <w:name w:val="Footer Char"/>
    <w:basedOn w:val="DefaultParagraphFont"/>
    <w:link w:val="Footer"/>
    <w:uiPriority w:val="99"/>
    <w:rsid w:val="00C35024"/>
    <w:rPr>
      <w:rFonts w:ascii="Arial" w:eastAsia="Calibri" w:hAnsi="Arial" w:cs="Arial"/>
      <w:color w:val="7F7F7F" w:themeColor="text1" w:themeTint="80"/>
      <w:spacing w:val="-2"/>
      <w:sz w:val="20"/>
      <w:szCs w:val="20"/>
      <w:lang w:val="en-US"/>
    </w:rPr>
  </w:style>
  <w:style w:type="character" w:styleId="FollowedHyperlink">
    <w:name w:val="FollowedHyperlink"/>
    <w:basedOn w:val="DefaultParagraphFont"/>
    <w:uiPriority w:val="99"/>
    <w:semiHidden/>
    <w:unhideWhenUsed/>
    <w:rsid w:val="00156BAF"/>
    <w:rPr>
      <w:rFonts w:ascii="Arial" w:hAnsi="Arial"/>
      <w:color w:val="92318E"/>
      <w:sz w:val="22"/>
      <w:u w:val="single"/>
    </w:rPr>
  </w:style>
  <w:style w:type="character" w:customStyle="1" w:styleId="Heading3Char">
    <w:name w:val="Heading 3 Char"/>
    <w:basedOn w:val="DefaultParagraphFont"/>
    <w:link w:val="Heading3"/>
    <w:uiPriority w:val="9"/>
    <w:rsid w:val="00E57C1D"/>
    <w:rPr>
      <w:rFonts w:ascii="Arial" w:eastAsia="Calibri" w:hAnsi="Arial" w:cs="Calibri"/>
      <w:b/>
      <w:bCs/>
      <w:color w:val="280070"/>
      <w:spacing w:val="-2"/>
      <w:lang w:val="en-US"/>
    </w:rPr>
  </w:style>
  <w:style w:type="character" w:customStyle="1" w:styleId="Heading4Char">
    <w:name w:val="Heading 4 Char"/>
    <w:basedOn w:val="DefaultParagraphFont"/>
    <w:link w:val="Heading4"/>
    <w:uiPriority w:val="9"/>
    <w:rsid w:val="00E57C1D"/>
    <w:rPr>
      <w:rFonts w:ascii="Arial" w:eastAsia="Calibri" w:hAnsi="Arial" w:cs="Calibri"/>
      <w:b/>
      <w:bCs/>
      <w:color w:val="280070"/>
      <w:spacing w:val="-2"/>
      <w:sz w:val="22"/>
      <w:szCs w:val="22"/>
      <w:lang w:val="en-US"/>
    </w:rPr>
  </w:style>
  <w:style w:type="character" w:styleId="PageNumber">
    <w:name w:val="page number"/>
    <w:basedOn w:val="DefaultParagraphFont"/>
    <w:uiPriority w:val="99"/>
    <w:semiHidden/>
    <w:unhideWhenUsed/>
    <w:rsid w:val="00B35269"/>
  </w:style>
  <w:style w:type="paragraph" w:styleId="BodyText2">
    <w:name w:val="Body Text 2"/>
    <w:basedOn w:val="BodyText"/>
    <w:link w:val="BodyText2Char"/>
    <w:uiPriority w:val="99"/>
    <w:unhideWhenUsed/>
    <w:rsid w:val="002A20BF"/>
    <w:pPr>
      <w:ind w:left="567"/>
    </w:pPr>
  </w:style>
  <w:style w:type="character" w:customStyle="1" w:styleId="BodyText2Char">
    <w:name w:val="Body Text 2 Char"/>
    <w:basedOn w:val="DefaultParagraphFont"/>
    <w:link w:val="BodyText2"/>
    <w:uiPriority w:val="99"/>
    <w:rsid w:val="002A20BF"/>
    <w:rPr>
      <w:rFonts w:ascii="Arial" w:eastAsia="Calibri" w:hAnsi="Arial"/>
      <w:sz w:val="22"/>
      <w:szCs w:val="22"/>
      <w:lang w:val="en-US"/>
    </w:rPr>
  </w:style>
  <w:style w:type="paragraph" w:styleId="BodyText3">
    <w:name w:val="Body Text 3"/>
    <w:basedOn w:val="BodyText"/>
    <w:link w:val="BodyText3Char"/>
    <w:uiPriority w:val="99"/>
    <w:unhideWhenUsed/>
    <w:rsid w:val="002A20BF"/>
    <w:pPr>
      <w:ind w:left="1134"/>
    </w:pPr>
  </w:style>
  <w:style w:type="character" w:customStyle="1" w:styleId="BodyText3Char">
    <w:name w:val="Body Text 3 Char"/>
    <w:basedOn w:val="DefaultParagraphFont"/>
    <w:link w:val="BodyText3"/>
    <w:uiPriority w:val="99"/>
    <w:rsid w:val="002A20BF"/>
    <w:rPr>
      <w:rFonts w:ascii="Arial" w:eastAsia="Calibri" w:hAnsi="Arial"/>
      <w:sz w:val="22"/>
      <w:szCs w:val="22"/>
      <w:lang w:val="en-US"/>
    </w:rPr>
  </w:style>
  <w:style w:type="paragraph" w:styleId="Quote">
    <w:name w:val="Quote"/>
    <w:basedOn w:val="Normal"/>
    <w:next w:val="Normal"/>
    <w:link w:val="QuoteChar"/>
    <w:uiPriority w:val="29"/>
    <w:rsid w:val="00076786"/>
    <w:pPr>
      <w:spacing w:line="360" w:lineRule="auto"/>
    </w:pPr>
    <w:rPr>
      <w:b/>
      <w:i/>
      <w:iCs/>
      <w:color w:val="92318E"/>
    </w:rPr>
  </w:style>
  <w:style w:type="character" w:customStyle="1" w:styleId="QuoteChar">
    <w:name w:val="Quote Char"/>
    <w:basedOn w:val="DefaultParagraphFont"/>
    <w:link w:val="Quote"/>
    <w:uiPriority w:val="29"/>
    <w:rsid w:val="00076786"/>
    <w:rPr>
      <w:rFonts w:ascii="Arial" w:eastAsiaTheme="minorHAnsi" w:hAnsi="Arial"/>
      <w:b/>
      <w:i/>
      <w:iCs/>
      <w:color w:val="92318E"/>
      <w:sz w:val="22"/>
      <w:szCs w:val="22"/>
      <w:lang w:val="en-US"/>
    </w:rPr>
  </w:style>
  <w:style w:type="paragraph" w:styleId="Subtitle">
    <w:name w:val="Subtitle"/>
    <w:basedOn w:val="Normal"/>
    <w:next w:val="Normal"/>
    <w:link w:val="SubtitleChar"/>
    <w:uiPriority w:val="11"/>
    <w:qFormat/>
    <w:rsid w:val="00AC0093"/>
    <w:rPr>
      <w:rFonts w:cs="Arial"/>
      <w:b/>
      <w:color w:val="280070"/>
      <w:sz w:val="36"/>
      <w:szCs w:val="36"/>
    </w:rPr>
  </w:style>
  <w:style w:type="character" w:customStyle="1" w:styleId="SubtitleChar">
    <w:name w:val="Subtitle Char"/>
    <w:basedOn w:val="DefaultParagraphFont"/>
    <w:link w:val="Subtitle"/>
    <w:uiPriority w:val="11"/>
    <w:rsid w:val="00AC0093"/>
    <w:rPr>
      <w:rFonts w:ascii="Arial" w:eastAsia="Calibri" w:hAnsi="Arial" w:cs="Arial"/>
      <w:b/>
      <w:color w:val="280070"/>
      <w:spacing w:val="-2"/>
      <w:sz w:val="36"/>
      <w:szCs w:val="36"/>
      <w:lang w:val="en-US"/>
    </w:rPr>
  </w:style>
  <w:style w:type="character" w:styleId="Emphasis">
    <w:name w:val="Emphasis"/>
    <w:basedOn w:val="DefaultParagraphFont"/>
    <w:uiPriority w:val="20"/>
    <w:rsid w:val="00076786"/>
    <w:rPr>
      <w:rFonts w:ascii="Arial" w:hAnsi="Arial"/>
      <w:i/>
      <w:iCs/>
    </w:rPr>
  </w:style>
  <w:style w:type="character" w:styleId="BookTitle">
    <w:name w:val="Book Title"/>
    <w:basedOn w:val="DefaultParagraphFont"/>
    <w:uiPriority w:val="33"/>
    <w:rsid w:val="00076786"/>
    <w:rPr>
      <w:rFonts w:ascii="Arial" w:hAnsi="Arial"/>
      <w:b/>
      <w:bCs/>
      <w:smallCaps/>
      <w:color w:val="280070"/>
      <w:spacing w:val="5"/>
      <w:sz w:val="40"/>
    </w:rPr>
  </w:style>
  <w:style w:type="paragraph" w:styleId="FootnoteText">
    <w:name w:val="footnote text"/>
    <w:basedOn w:val="Normal"/>
    <w:link w:val="FootnoteTextChar"/>
    <w:uiPriority w:val="99"/>
    <w:unhideWhenUsed/>
    <w:qFormat/>
    <w:rsid w:val="008763AF"/>
    <w:pPr>
      <w:spacing w:after="0" w:line="240" w:lineRule="auto"/>
    </w:pPr>
    <w:rPr>
      <w:color w:val="280070"/>
      <w:sz w:val="16"/>
      <w:szCs w:val="16"/>
    </w:rPr>
  </w:style>
  <w:style w:type="character" w:customStyle="1" w:styleId="FootnoteTextChar">
    <w:name w:val="Footnote Text Char"/>
    <w:basedOn w:val="DefaultParagraphFont"/>
    <w:link w:val="FootnoteText"/>
    <w:uiPriority w:val="99"/>
    <w:rsid w:val="008763AF"/>
    <w:rPr>
      <w:rFonts w:ascii="Arial" w:eastAsia="Calibri" w:hAnsi="Arial"/>
      <w:color w:val="280070"/>
      <w:spacing w:val="-2"/>
      <w:sz w:val="16"/>
      <w:szCs w:val="16"/>
      <w:lang w:val="en-US"/>
    </w:rPr>
  </w:style>
  <w:style w:type="paragraph" w:styleId="NoSpacing">
    <w:name w:val="No Spacing"/>
    <w:basedOn w:val="Normal"/>
    <w:uiPriority w:val="1"/>
    <w:rsid w:val="00A159E1"/>
    <w:pPr>
      <w:spacing w:after="80"/>
    </w:pPr>
    <w:rPr>
      <w:rFonts w:cs="Arial"/>
      <w:i/>
    </w:rPr>
  </w:style>
  <w:style w:type="character" w:styleId="FootnoteReference">
    <w:name w:val="footnote reference"/>
    <w:basedOn w:val="DefaultParagraphFont"/>
    <w:uiPriority w:val="99"/>
    <w:unhideWhenUsed/>
    <w:rsid w:val="003B419B"/>
    <w:rPr>
      <w:vertAlign w:val="superscript"/>
    </w:rPr>
  </w:style>
  <w:style w:type="table" w:customStyle="1" w:styleId="NESATable">
    <w:name w:val="NESA Table"/>
    <w:basedOn w:val="TableGrid"/>
    <w:uiPriority w:val="99"/>
    <w:rsid w:val="00AC0093"/>
    <w:rPr>
      <w:rFonts w:ascii="Arial" w:eastAsiaTheme="minorHAnsi" w:hAnsi="Arial"/>
      <w:sz w:val="22"/>
      <w:szCs w:val="22"/>
      <w:lang w:eastAsia="en-AU"/>
    </w:rPr>
    <w:tblPr>
      <w:tblBorders>
        <w:top w:val="single" w:sz="4" w:space="0" w:color="280070"/>
        <w:left w:val="single" w:sz="4" w:space="0" w:color="280070"/>
        <w:bottom w:val="single" w:sz="4" w:space="0" w:color="280070"/>
        <w:right w:val="single" w:sz="4" w:space="0" w:color="280070"/>
        <w:insideH w:val="single" w:sz="4" w:space="0" w:color="280070"/>
        <w:insideV w:val="single" w:sz="4" w:space="0" w:color="280070"/>
      </w:tblBorders>
      <w:tblCellMar>
        <w:top w:w="108" w:type="dxa"/>
        <w:bottom w:w="108" w:type="dxa"/>
      </w:tblCellMar>
    </w:tblPr>
    <w:tblStylePr w:type="firstCol">
      <w:rPr>
        <w:b/>
      </w:rPr>
    </w:tblStylePr>
  </w:style>
  <w:style w:type="table" w:styleId="TableGrid">
    <w:name w:val="Table Grid"/>
    <w:basedOn w:val="TableNormal"/>
    <w:uiPriority w:val="59"/>
    <w:rsid w:val="00321F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
    <w:name w:val="Footnote"/>
    <w:uiPriority w:val="1"/>
    <w:qFormat/>
    <w:rsid w:val="008763AF"/>
    <w:rPr>
      <w:rFonts w:ascii="Arial" w:hAnsi="Arial"/>
      <w:color w:val="280070"/>
      <w:sz w:val="16"/>
      <w:szCs w:val="16"/>
    </w:rPr>
  </w:style>
  <w:style w:type="table" w:styleId="LightShading-Accent6">
    <w:name w:val="Light Shading Accent 6"/>
    <w:basedOn w:val="TableNormal"/>
    <w:uiPriority w:val="60"/>
    <w:rsid w:val="000B4C09"/>
    <w:rPr>
      <w:color w:val="E36C0A" w:themeColor="accent6" w:themeShade="BF"/>
      <w:sz w:val="22"/>
      <w:szCs w:val="22"/>
      <w:lang w:eastAsia="en-AU"/>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customStyle="1" w:styleId="Heading5Char">
    <w:name w:val="Heading 5 Char"/>
    <w:aliases w:val="Heading 5 table Char"/>
    <w:basedOn w:val="DefaultParagraphFont"/>
    <w:link w:val="Heading5"/>
    <w:uiPriority w:val="9"/>
    <w:rsid w:val="0066796C"/>
    <w:rPr>
      <w:rFonts w:ascii="Arial" w:eastAsia="Calibri" w:hAnsi="Arial" w:cs="Calibri"/>
      <w:b/>
      <w:bCs/>
      <w:color w:val="280070"/>
      <w:spacing w:val="-2"/>
      <w:sz w:val="22"/>
      <w:szCs w:val="22"/>
      <w:lang w:val="en-US"/>
    </w:rPr>
  </w:style>
  <w:style w:type="character" w:customStyle="1" w:styleId="Heading6Char">
    <w:name w:val="Heading 6 Char"/>
    <w:basedOn w:val="DefaultParagraphFont"/>
    <w:link w:val="Heading6"/>
    <w:uiPriority w:val="9"/>
    <w:rsid w:val="0066796C"/>
    <w:rPr>
      <w:rFonts w:ascii="Arial" w:eastAsia="Calibri" w:hAnsi="Arial" w:cs="Calibri"/>
      <w:b/>
      <w:bCs/>
      <w:color w:val="280070"/>
      <w:spacing w:val="-2"/>
      <w:sz w:val="22"/>
      <w:szCs w:val="22"/>
      <w:lang w:val="en-US"/>
    </w:rPr>
  </w:style>
  <w:style w:type="paragraph" w:customStyle="1" w:styleId="Heading1nonumbers">
    <w:name w:val="Heading 1 no numbers"/>
    <w:basedOn w:val="Heading1"/>
    <w:uiPriority w:val="1"/>
    <w:rsid w:val="00635FFE"/>
    <w:rPr>
      <w:lang w:eastAsia="en-AU"/>
    </w:rPr>
  </w:style>
  <w:style w:type="paragraph" w:customStyle="1" w:styleId="Heading2nonumbers">
    <w:name w:val="Heading 2 no numbers"/>
    <w:basedOn w:val="Heading2"/>
    <w:uiPriority w:val="1"/>
    <w:rsid w:val="00635FFE"/>
    <w:rPr>
      <w:lang w:eastAsia="en-AU"/>
    </w:rPr>
  </w:style>
  <w:style w:type="paragraph" w:customStyle="1" w:styleId="Heading3nonumbers">
    <w:name w:val="Heading 3 no numbers"/>
    <w:basedOn w:val="Heading3"/>
    <w:uiPriority w:val="1"/>
    <w:rsid w:val="00635FFE"/>
  </w:style>
  <w:style w:type="paragraph" w:customStyle="1" w:styleId="Heading4nonumbers">
    <w:name w:val="Heading 4 no numbers"/>
    <w:basedOn w:val="Heading4"/>
    <w:uiPriority w:val="1"/>
    <w:rsid w:val="00635FFE"/>
  </w:style>
  <w:style w:type="paragraph" w:styleId="DocumentMap">
    <w:name w:val="Document Map"/>
    <w:basedOn w:val="Normal"/>
    <w:link w:val="DocumentMapChar"/>
    <w:uiPriority w:val="99"/>
    <w:semiHidden/>
    <w:unhideWhenUsed/>
    <w:rsid w:val="00E57C1D"/>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E57C1D"/>
    <w:rPr>
      <w:rFonts w:ascii="Lucida Grande" w:eastAsia="Calibri" w:hAnsi="Lucida Grande" w:cs="Lucida Grande"/>
      <w:spacing w:val="-2"/>
      <w:lang w:val="en-US"/>
    </w:rPr>
  </w:style>
  <w:style w:type="paragraph" w:customStyle="1" w:styleId="Bullett1">
    <w:name w:val="Bullett 1"/>
    <w:basedOn w:val="Normal"/>
    <w:rsid w:val="00AA2516"/>
    <w:pPr>
      <w:widowControl/>
      <w:spacing w:before="57" w:after="0" w:line="240" w:lineRule="auto"/>
      <w:ind w:left="510" w:hanging="510"/>
      <w:jc w:val="left"/>
    </w:pPr>
    <w:rPr>
      <w:rFonts w:eastAsia="Times New Roman" w:cs="Times New Roman"/>
      <w:spacing w:val="0"/>
      <w:szCs w:val="20"/>
    </w:rPr>
  </w:style>
  <w:style w:type="character" w:styleId="PlaceholderText">
    <w:name w:val="Placeholder Text"/>
    <w:basedOn w:val="DefaultParagraphFont"/>
    <w:uiPriority w:val="99"/>
    <w:semiHidden/>
    <w:rsid w:val="0084337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73190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wikihow.com/Create-a-Pareto-Chart-in-MS-Excel-2010"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image" Target="media/image4.png"/><Relationship Id="rId10" Type="http://schemas.openxmlformats.org/officeDocument/2006/relationships/footer" Target="foot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vanderhn\Desktop\pareto%20chart.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00" baseline="0"/>
            </a:pPr>
            <a:r>
              <a:rPr lang="en-AU" sz="1100" baseline="0">
                <a:solidFill>
                  <a:srgbClr val="280070"/>
                </a:solidFill>
              </a:rPr>
              <a:t>Reason for Failure of Driving Test</a:t>
            </a:r>
          </a:p>
        </c:rich>
      </c:tx>
      <c:layout>
        <c:manualLayout>
          <c:xMode val="edge"/>
          <c:yMode val="edge"/>
          <c:x val="0.16025633547943255"/>
          <c:y val="2.1390374331550801E-2"/>
        </c:manualLayout>
      </c:layout>
      <c:overlay val="0"/>
    </c:title>
    <c:autoTitleDeleted val="0"/>
    <c:plotArea>
      <c:layout/>
      <c:barChart>
        <c:barDir val="col"/>
        <c:grouping val="clustered"/>
        <c:varyColors val="0"/>
        <c:ser>
          <c:idx val="0"/>
          <c:order val="0"/>
          <c:tx>
            <c:strRef>
              <c:f>Sheet1!$B$1</c:f>
              <c:strCache>
                <c:ptCount val="1"/>
                <c:pt idx="0">
                  <c:v>Percentage of candidates</c:v>
                </c:pt>
              </c:strCache>
            </c:strRef>
          </c:tx>
          <c:spPr>
            <a:solidFill>
              <a:srgbClr val="280070">
                <a:alpha val="59000"/>
              </a:srgbClr>
            </a:solidFill>
          </c:spPr>
          <c:invertIfNegative val="0"/>
          <c:cat>
            <c:strRef>
              <c:f>Sheet1!$A$2:$A$7</c:f>
              <c:strCache>
                <c:ptCount val="6"/>
                <c:pt idx="0">
                  <c:v>Observation at junctions </c:v>
                </c:pt>
                <c:pt idx="1">
                  <c:v>Use of mirrors </c:v>
                </c:pt>
                <c:pt idx="2">
                  <c:v>Inappropriate speed </c:v>
                </c:pt>
                <c:pt idx="3">
                  <c:v>Steering control </c:v>
                </c:pt>
                <c:pt idx="4">
                  <c:v>Reversing around corner </c:v>
                </c:pt>
                <c:pt idx="5">
                  <c:v>Incorrect positioning </c:v>
                </c:pt>
              </c:strCache>
            </c:strRef>
          </c:cat>
          <c:val>
            <c:numRef>
              <c:f>Sheet1!$B$2:$B$7</c:f>
              <c:numCache>
                <c:formatCode>0.00</c:formatCode>
                <c:ptCount val="6"/>
                <c:pt idx="0">
                  <c:v>11.9</c:v>
                </c:pt>
                <c:pt idx="1">
                  <c:v>8.1999999999999993</c:v>
                </c:pt>
                <c:pt idx="2">
                  <c:v>5.0999999999999996</c:v>
                </c:pt>
                <c:pt idx="3">
                  <c:v>4.7</c:v>
                </c:pt>
                <c:pt idx="4">
                  <c:v>4.3</c:v>
                </c:pt>
                <c:pt idx="5">
                  <c:v>4.2</c:v>
                </c:pt>
              </c:numCache>
            </c:numRef>
          </c:val>
        </c:ser>
        <c:dLbls>
          <c:showLegendKey val="0"/>
          <c:showVal val="0"/>
          <c:showCatName val="0"/>
          <c:showSerName val="0"/>
          <c:showPercent val="0"/>
          <c:showBubbleSize val="0"/>
        </c:dLbls>
        <c:gapWidth val="150"/>
        <c:axId val="133755648"/>
        <c:axId val="133757184"/>
      </c:barChart>
      <c:lineChart>
        <c:grouping val="standard"/>
        <c:varyColors val="0"/>
        <c:ser>
          <c:idx val="1"/>
          <c:order val="1"/>
          <c:tx>
            <c:strRef>
              <c:f>Sheet1!$D$1</c:f>
              <c:strCache>
                <c:ptCount val="1"/>
                <c:pt idx="0">
                  <c:v>Cumulative percent</c:v>
                </c:pt>
              </c:strCache>
            </c:strRef>
          </c:tx>
          <c:spPr>
            <a:ln>
              <a:solidFill>
                <a:srgbClr val="F00078"/>
              </a:solidFill>
            </a:ln>
          </c:spPr>
          <c:marker>
            <c:symbol val="none"/>
          </c:marker>
          <c:val>
            <c:numRef>
              <c:f>Sheet1!$D$2:$D$7</c:f>
              <c:numCache>
                <c:formatCode>0%</c:formatCode>
                <c:ptCount val="6"/>
                <c:pt idx="0">
                  <c:v>0.30989583333333331</c:v>
                </c:pt>
                <c:pt idx="1">
                  <c:v>0.5234375</c:v>
                </c:pt>
                <c:pt idx="2">
                  <c:v>0.65625</c:v>
                </c:pt>
                <c:pt idx="3">
                  <c:v>0.77864583333333326</c:v>
                </c:pt>
                <c:pt idx="4">
                  <c:v>0.89062499999999989</c:v>
                </c:pt>
                <c:pt idx="5">
                  <c:v>1</c:v>
                </c:pt>
              </c:numCache>
            </c:numRef>
          </c:val>
          <c:smooth val="0"/>
        </c:ser>
        <c:dLbls>
          <c:showLegendKey val="0"/>
          <c:showVal val="0"/>
          <c:showCatName val="0"/>
          <c:showSerName val="0"/>
          <c:showPercent val="0"/>
          <c:showBubbleSize val="0"/>
        </c:dLbls>
        <c:marker val="1"/>
        <c:smooth val="0"/>
        <c:axId val="134088192"/>
        <c:axId val="134086656"/>
      </c:lineChart>
      <c:catAx>
        <c:axId val="133755648"/>
        <c:scaling>
          <c:orientation val="minMax"/>
        </c:scaling>
        <c:delete val="0"/>
        <c:axPos val="b"/>
        <c:majorTickMark val="out"/>
        <c:minorTickMark val="none"/>
        <c:tickLblPos val="nextTo"/>
        <c:txPr>
          <a:bodyPr/>
          <a:lstStyle/>
          <a:p>
            <a:pPr>
              <a:defRPr sz="800" baseline="0"/>
            </a:pPr>
            <a:endParaRPr lang="en-US"/>
          </a:p>
        </c:txPr>
        <c:crossAx val="133757184"/>
        <c:crosses val="autoZero"/>
        <c:auto val="1"/>
        <c:lblAlgn val="ctr"/>
        <c:lblOffset val="100"/>
        <c:noMultiLvlLbl val="0"/>
      </c:catAx>
      <c:valAx>
        <c:axId val="133757184"/>
        <c:scaling>
          <c:orientation val="minMax"/>
          <c:max val="12"/>
        </c:scaling>
        <c:delete val="0"/>
        <c:axPos val="l"/>
        <c:majorGridlines/>
        <c:numFmt formatCode="#,##0.00" sourceLinked="0"/>
        <c:majorTickMark val="out"/>
        <c:minorTickMark val="none"/>
        <c:tickLblPos val="nextTo"/>
        <c:txPr>
          <a:bodyPr/>
          <a:lstStyle/>
          <a:p>
            <a:pPr>
              <a:defRPr sz="800" baseline="0"/>
            </a:pPr>
            <a:endParaRPr lang="en-US"/>
          </a:p>
        </c:txPr>
        <c:crossAx val="133755648"/>
        <c:crosses val="autoZero"/>
        <c:crossBetween val="between"/>
      </c:valAx>
      <c:valAx>
        <c:axId val="134086656"/>
        <c:scaling>
          <c:orientation val="minMax"/>
          <c:max val="1"/>
        </c:scaling>
        <c:delete val="0"/>
        <c:axPos val="r"/>
        <c:numFmt formatCode="0%" sourceLinked="1"/>
        <c:majorTickMark val="out"/>
        <c:minorTickMark val="none"/>
        <c:tickLblPos val="nextTo"/>
        <c:txPr>
          <a:bodyPr/>
          <a:lstStyle/>
          <a:p>
            <a:pPr>
              <a:defRPr sz="800"/>
            </a:pPr>
            <a:endParaRPr lang="en-US"/>
          </a:p>
        </c:txPr>
        <c:crossAx val="134088192"/>
        <c:crosses val="max"/>
        <c:crossBetween val="between"/>
      </c:valAx>
      <c:catAx>
        <c:axId val="134088192"/>
        <c:scaling>
          <c:orientation val="minMax"/>
        </c:scaling>
        <c:delete val="1"/>
        <c:axPos val="b"/>
        <c:majorTickMark val="out"/>
        <c:minorTickMark val="none"/>
        <c:tickLblPos val="nextTo"/>
        <c:crossAx val="134086656"/>
        <c:crosses val="autoZero"/>
        <c:auto val="1"/>
        <c:lblAlgn val="ctr"/>
        <c:lblOffset val="100"/>
        <c:noMultiLvlLbl val="0"/>
      </c:catAx>
    </c:plotArea>
    <c:legend>
      <c:legendPos val="r"/>
      <c:layout>
        <c:manualLayout>
          <c:xMode val="edge"/>
          <c:yMode val="edge"/>
          <c:x val="0.68444634053386266"/>
          <c:y val="0.72273574973433996"/>
          <c:w val="0.22058879392212727"/>
          <c:h val="0.22148155207347797"/>
        </c:manualLayout>
      </c:layout>
      <c:overlay val="0"/>
      <c:txPr>
        <a:bodyPr/>
        <a:lstStyle/>
        <a:p>
          <a:pPr>
            <a:defRPr sz="900" baseline="0"/>
          </a:pPr>
          <a:endParaRPr lang="en-US"/>
        </a:p>
      </c:txPr>
    </c:legend>
    <c:plotVisOnly val="1"/>
    <c:dispBlanksAs val="gap"/>
    <c:showDLblsOverMax val="0"/>
  </c:chart>
  <c:spPr>
    <a:ln>
      <a:noFill/>
    </a:ln>
  </c:spPr>
  <c:txPr>
    <a:bodyPr/>
    <a:lstStyle/>
    <a:p>
      <a:pPr>
        <a:defRPr baseline="0">
          <a:latin typeface="Arial" panose="020B0604020202020204" pitchFamily="34" charset="0"/>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73B4E5-0757-4CF9-ABDD-1221CF8B75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271</TotalTime>
  <Pages>11</Pages>
  <Words>3013</Words>
  <Characters>17178</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Year 11 Mathematics Standard Topic Guidance: Statistical Analysis</vt:lpstr>
    </vt:vector>
  </TitlesOfParts>
  <Company>NSW Education Standards Authority</Company>
  <LinksUpToDate>false</LinksUpToDate>
  <CharactersWithSpaces>20151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 11 Mathematics Standard Topic Guidance: Statistical Analysis</dc:title>
  <dc:creator>NSW Education Standards Authority</dc:creator>
  <cp:lastModifiedBy>Nikky Vanderhout</cp:lastModifiedBy>
  <cp:revision>24</cp:revision>
  <cp:lastPrinted>2017-10-19T01:55:00Z</cp:lastPrinted>
  <dcterms:created xsi:type="dcterms:W3CDTF">2017-03-29T01:08:00Z</dcterms:created>
  <dcterms:modified xsi:type="dcterms:W3CDTF">2017-10-19T21:48:00Z</dcterms:modified>
</cp:coreProperties>
</file>