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0347" w:rsidRDefault="00A40347" w:rsidP="00A40347">
      <w:pPr>
        <w:pStyle w:val="Heading1"/>
      </w:pPr>
      <w:r>
        <w:softHyphen/>
        <w:t>Sample Unit – Modern History – Year 12</w:t>
      </w:r>
    </w:p>
    <w:p w:rsidR="00E2480A" w:rsidRDefault="00E2480A" w:rsidP="00E2480A">
      <w:pPr>
        <w:jc w:val="center"/>
        <w:rPr>
          <w:b/>
          <w:i/>
          <w:sz w:val="20"/>
          <w:szCs w:val="20"/>
        </w:rPr>
      </w:pPr>
      <w:r>
        <w:rPr>
          <w:b/>
          <w:i/>
          <w:sz w:val="20"/>
          <w:szCs w:val="20"/>
        </w:rPr>
        <w:t>Sample for implementation for Year 12 from Term 4, 2018</w:t>
      </w:r>
    </w:p>
    <w:tbl>
      <w:tblPr>
        <w:tblStyle w:val="a"/>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ample Unit of Work table"/>
        <w:tblDescription w:val="Sample Unit of Work table describing the teaching, learning and assessment requirements of a section of the syllabus of a course. Includes a unit title and duration (row 1), description of the unit (row 2), the focus syllabus outcomes of the unit (row 3), and the course requirements and formal assessment included in the unit (row 4)."/>
      </w:tblPr>
      <w:tblGrid>
        <w:gridCol w:w="1940"/>
        <w:gridCol w:w="5722"/>
        <w:gridCol w:w="1966"/>
        <w:gridCol w:w="5772"/>
      </w:tblGrid>
      <w:tr w:rsidR="00AD5008">
        <w:tc>
          <w:tcPr>
            <w:tcW w:w="1940" w:type="dxa"/>
            <w:tcMar>
              <w:top w:w="57" w:type="dxa"/>
              <w:left w:w="57" w:type="dxa"/>
              <w:bottom w:w="57" w:type="dxa"/>
              <w:right w:w="57" w:type="dxa"/>
            </w:tcMar>
          </w:tcPr>
          <w:p w:rsidR="00AD5008" w:rsidRDefault="00350191">
            <w:pPr>
              <w:contextualSpacing w:val="0"/>
            </w:pPr>
            <w:r>
              <w:rPr>
                <w:b/>
                <w:sz w:val="22"/>
                <w:szCs w:val="22"/>
              </w:rPr>
              <w:t>Unit t</w:t>
            </w:r>
            <w:r w:rsidR="00AE559B">
              <w:rPr>
                <w:b/>
                <w:sz w:val="22"/>
                <w:szCs w:val="22"/>
              </w:rPr>
              <w:t>itle</w:t>
            </w:r>
          </w:p>
        </w:tc>
        <w:tc>
          <w:tcPr>
            <w:tcW w:w="5722" w:type="dxa"/>
            <w:tcMar>
              <w:top w:w="57" w:type="dxa"/>
              <w:left w:w="57" w:type="dxa"/>
              <w:bottom w:w="57" w:type="dxa"/>
              <w:right w:w="57" w:type="dxa"/>
            </w:tcMar>
          </w:tcPr>
          <w:p w:rsidR="00AD5008" w:rsidRDefault="00AE559B">
            <w:pPr>
              <w:contextualSpacing w:val="0"/>
            </w:pPr>
            <w:r>
              <w:rPr>
                <w:sz w:val="22"/>
                <w:szCs w:val="22"/>
              </w:rPr>
              <w:t>National Studies</w:t>
            </w:r>
          </w:p>
          <w:p w:rsidR="00AD5008" w:rsidRDefault="00AE559B">
            <w:pPr>
              <w:contextualSpacing w:val="0"/>
            </w:pPr>
            <w:r>
              <w:rPr>
                <w:sz w:val="22"/>
                <w:szCs w:val="22"/>
              </w:rPr>
              <w:t>Option H: Iran 1945–1989</w:t>
            </w:r>
          </w:p>
        </w:tc>
        <w:tc>
          <w:tcPr>
            <w:tcW w:w="1966" w:type="dxa"/>
            <w:tcMar>
              <w:top w:w="57" w:type="dxa"/>
              <w:left w:w="57" w:type="dxa"/>
              <w:bottom w:w="57" w:type="dxa"/>
              <w:right w:w="57" w:type="dxa"/>
            </w:tcMar>
          </w:tcPr>
          <w:p w:rsidR="00AD5008" w:rsidRDefault="00AE559B">
            <w:pPr>
              <w:contextualSpacing w:val="0"/>
            </w:pPr>
            <w:r>
              <w:rPr>
                <w:b/>
                <w:sz w:val="22"/>
                <w:szCs w:val="22"/>
              </w:rPr>
              <w:t>Duration</w:t>
            </w:r>
          </w:p>
        </w:tc>
        <w:tc>
          <w:tcPr>
            <w:tcW w:w="5772" w:type="dxa"/>
            <w:tcMar>
              <w:top w:w="57" w:type="dxa"/>
              <w:left w:w="57" w:type="dxa"/>
              <w:bottom w:w="57" w:type="dxa"/>
              <w:right w:w="57" w:type="dxa"/>
            </w:tcMar>
          </w:tcPr>
          <w:p w:rsidR="00605681" w:rsidRDefault="00605681">
            <w:pPr>
              <w:contextualSpacing w:val="0"/>
              <w:rPr>
                <w:sz w:val="22"/>
                <w:szCs w:val="22"/>
              </w:rPr>
            </w:pPr>
            <w:r>
              <w:rPr>
                <w:sz w:val="22"/>
                <w:szCs w:val="22"/>
              </w:rPr>
              <w:t xml:space="preserve">30 indicative hours </w:t>
            </w:r>
          </w:p>
          <w:p w:rsidR="00605681" w:rsidRPr="00605681" w:rsidRDefault="00605681" w:rsidP="00605681">
            <w:pPr>
              <w:pStyle w:val="ListParagraph"/>
              <w:numPr>
                <w:ilvl w:val="0"/>
                <w:numId w:val="11"/>
              </w:numPr>
              <w:rPr>
                <w:sz w:val="22"/>
                <w:szCs w:val="22"/>
              </w:rPr>
            </w:pPr>
            <w:r w:rsidRPr="00605681">
              <w:rPr>
                <w:sz w:val="22"/>
                <w:szCs w:val="22"/>
              </w:rPr>
              <w:t>Survey: 3 hours maximum</w:t>
            </w:r>
          </w:p>
          <w:p w:rsidR="00AD5008" w:rsidRDefault="00605681" w:rsidP="00605681">
            <w:pPr>
              <w:pStyle w:val="ListParagraph"/>
              <w:numPr>
                <w:ilvl w:val="0"/>
                <w:numId w:val="11"/>
              </w:numPr>
            </w:pPr>
            <w:r w:rsidRPr="00605681">
              <w:rPr>
                <w:sz w:val="22"/>
                <w:szCs w:val="22"/>
              </w:rPr>
              <w:t>Focus of Study: 27 hours minimum.</w:t>
            </w:r>
          </w:p>
        </w:tc>
      </w:tr>
      <w:tr w:rsidR="00AD5008">
        <w:tc>
          <w:tcPr>
            <w:tcW w:w="1940" w:type="dxa"/>
            <w:tcMar>
              <w:top w:w="57" w:type="dxa"/>
              <w:left w:w="57" w:type="dxa"/>
              <w:bottom w:w="57" w:type="dxa"/>
              <w:right w:w="57" w:type="dxa"/>
            </w:tcMar>
          </w:tcPr>
          <w:p w:rsidR="00AD5008" w:rsidRDefault="00350191">
            <w:pPr>
              <w:contextualSpacing w:val="0"/>
            </w:pPr>
            <w:r>
              <w:rPr>
                <w:b/>
                <w:sz w:val="22"/>
                <w:szCs w:val="22"/>
              </w:rPr>
              <w:t>Unit d</w:t>
            </w:r>
            <w:r w:rsidR="00AE559B">
              <w:rPr>
                <w:b/>
                <w:sz w:val="22"/>
                <w:szCs w:val="22"/>
              </w:rPr>
              <w:t>escription</w:t>
            </w:r>
          </w:p>
        </w:tc>
        <w:tc>
          <w:tcPr>
            <w:tcW w:w="13460" w:type="dxa"/>
            <w:gridSpan w:val="3"/>
            <w:tcMar>
              <w:top w:w="57" w:type="dxa"/>
              <w:left w:w="57" w:type="dxa"/>
              <w:bottom w:w="57" w:type="dxa"/>
              <w:right w:w="57" w:type="dxa"/>
            </w:tcMar>
          </w:tcPr>
          <w:p w:rsidR="00AD5008" w:rsidRDefault="00AE559B" w:rsidP="000C347C">
            <w:pPr>
              <w:contextualSpacing w:val="0"/>
            </w:pPr>
            <w:r>
              <w:rPr>
                <w:sz w:val="22"/>
                <w:szCs w:val="22"/>
              </w:rPr>
              <w:t xml:space="preserve">Students investigate key features of the history of Iran 1945–1989. The Historical concepts and skills content </w:t>
            </w:r>
            <w:proofErr w:type="gramStart"/>
            <w:r>
              <w:rPr>
                <w:sz w:val="22"/>
                <w:szCs w:val="22"/>
              </w:rPr>
              <w:t>is</w:t>
            </w:r>
            <w:proofErr w:type="gramEnd"/>
            <w:r>
              <w:rPr>
                <w:sz w:val="22"/>
                <w:szCs w:val="22"/>
              </w:rPr>
              <w:t xml:space="preserve"> integrated </w:t>
            </w:r>
            <w:r w:rsidR="000C347C">
              <w:rPr>
                <w:sz w:val="22"/>
                <w:szCs w:val="22"/>
              </w:rPr>
              <w:t xml:space="preserve">within this unit </w:t>
            </w:r>
            <w:r>
              <w:rPr>
                <w:sz w:val="22"/>
                <w:szCs w:val="22"/>
              </w:rPr>
              <w:t>as appropriate.</w:t>
            </w:r>
          </w:p>
        </w:tc>
      </w:tr>
      <w:tr w:rsidR="00AD5008">
        <w:tc>
          <w:tcPr>
            <w:tcW w:w="15400" w:type="dxa"/>
            <w:gridSpan w:val="4"/>
            <w:tcMar>
              <w:top w:w="57" w:type="dxa"/>
              <w:left w:w="57" w:type="dxa"/>
              <w:bottom w:w="57" w:type="dxa"/>
              <w:right w:w="57" w:type="dxa"/>
            </w:tcMar>
          </w:tcPr>
          <w:p w:rsidR="00AD5008" w:rsidRDefault="00AE559B">
            <w:pPr>
              <w:contextualSpacing w:val="0"/>
            </w:pPr>
            <w:r>
              <w:rPr>
                <w:b/>
                <w:sz w:val="22"/>
                <w:szCs w:val="22"/>
              </w:rPr>
              <w:t>Outcomes</w:t>
            </w:r>
          </w:p>
          <w:p w:rsidR="00AD5008" w:rsidRPr="001C223A" w:rsidRDefault="00AE559B">
            <w:pPr>
              <w:contextualSpacing w:val="0"/>
            </w:pPr>
            <w:r w:rsidRPr="001C223A">
              <w:rPr>
                <w:sz w:val="22"/>
                <w:szCs w:val="22"/>
              </w:rPr>
              <w:t>A student:</w:t>
            </w:r>
          </w:p>
          <w:p w:rsidR="00AD5008" w:rsidRPr="00B52D59" w:rsidRDefault="00B52D59" w:rsidP="00B52D59">
            <w:pPr>
              <w:spacing w:line="276" w:lineRule="auto"/>
              <w:rPr>
                <w:sz w:val="22"/>
                <w:szCs w:val="22"/>
              </w:rPr>
            </w:pPr>
            <w:r w:rsidRPr="00147248">
              <w:rPr>
                <w:b/>
                <w:sz w:val="22"/>
                <w:szCs w:val="22"/>
              </w:rPr>
              <w:t>MH12-1</w:t>
            </w:r>
            <w:r w:rsidRPr="00B52D59">
              <w:rPr>
                <w:sz w:val="22"/>
                <w:szCs w:val="22"/>
              </w:rPr>
              <w:t xml:space="preserve"> </w:t>
            </w:r>
            <w:r w:rsidR="00AE559B" w:rsidRPr="00B52D59">
              <w:rPr>
                <w:sz w:val="22"/>
                <w:szCs w:val="22"/>
              </w:rPr>
              <w:t>accounts for the nature of continuity and c</w:t>
            </w:r>
            <w:r w:rsidRPr="00B52D59">
              <w:rPr>
                <w:sz w:val="22"/>
                <w:szCs w:val="22"/>
              </w:rPr>
              <w:t>hange in the modern world</w:t>
            </w:r>
          </w:p>
          <w:p w:rsidR="00AD5008" w:rsidRPr="00B52D59" w:rsidRDefault="00B52D59" w:rsidP="00B52D59">
            <w:pPr>
              <w:spacing w:line="276" w:lineRule="auto"/>
              <w:rPr>
                <w:sz w:val="22"/>
                <w:szCs w:val="22"/>
              </w:rPr>
            </w:pPr>
            <w:r w:rsidRPr="00147248">
              <w:rPr>
                <w:b/>
                <w:sz w:val="22"/>
                <w:szCs w:val="22"/>
              </w:rPr>
              <w:t>MH12-2</w:t>
            </w:r>
            <w:r w:rsidRPr="00B52D59">
              <w:rPr>
                <w:sz w:val="22"/>
                <w:szCs w:val="22"/>
              </w:rPr>
              <w:t xml:space="preserve"> </w:t>
            </w:r>
            <w:r w:rsidR="00AE559B" w:rsidRPr="00B52D59">
              <w:rPr>
                <w:sz w:val="22"/>
                <w:szCs w:val="22"/>
              </w:rPr>
              <w:t>proposes arguments about the varying causes and eff</w:t>
            </w:r>
            <w:r w:rsidRPr="00B52D59">
              <w:rPr>
                <w:sz w:val="22"/>
                <w:szCs w:val="22"/>
              </w:rPr>
              <w:t>ects of events and developments</w:t>
            </w:r>
          </w:p>
          <w:p w:rsidR="00AD5008" w:rsidRPr="00B52D59" w:rsidRDefault="00B52D59" w:rsidP="00B52D59">
            <w:pPr>
              <w:spacing w:line="276" w:lineRule="auto"/>
              <w:rPr>
                <w:sz w:val="22"/>
                <w:szCs w:val="22"/>
              </w:rPr>
            </w:pPr>
            <w:r w:rsidRPr="00147248">
              <w:rPr>
                <w:b/>
                <w:sz w:val="22"/>
                <w:szCs w:val="22"/>
              </w:rPr>
              <w:t>MH12-3</w:t>
            </w:r>
            <w:r w:rsidRPr="00B52D59">
              <w:rPr>
                <w:sz w:val="22"/>
                <w:szCs w:val="22"/>
              </w:rPr>
              <w:t xml:space="preserve"> </w:t>
            </w:r>
            <w:r w:rsidR="00AE559B" w:rsidRPr="00B52D59">
              <w:rPr>
                <w:sz w:val="22"/>
                <w:szCs w:val="22"/>
              </w:rPr>
              <w:t>evaluates the role of historical features, individuals, group</w:t>
            </w:r>
            <w:r w:rsidRPr="00B52D59">
              <w:rPr>
                <w:sz w:val="22"/>
                <w:szCs w:val="22"/>
              </w:rPr>
              <w:t>s and ideas in shaping the past</w:t>
            </w:r>
          </w:p>
          <w:p w:rsidR="00AD5008" w:rsidRPr="00B52D59" w:rsidRDefault="00B52D59" w:rsidP="00B52D59">
            <w:pPr>
              <w:spacing w:line="276" w:lineRule="auto"/>
              <w:rPr>
                <w:sz w:val="22"/>
                <w:szCs w:val="22"/>
              </w:rPr>
            </w:pPr>
            <w:r w:rsidRPr="00147248">
              <w:rPr>
                <w:b/>
                <w:sz w:val="22"/>
                <w:szCs w:val="22"/>
              </w:rPr>
              <w:t>MH12-4</w:t>
            </w:r>
            <w:r w:rsidRPr="00B52D59">
              <w:rPr>
                <w:sz w:val="22"/>
                <w:szCs w:val="22"/>
              </w:rPr>
              <w:t xml:space="preserve"> </w:t>
            </w:r>
            <w:r w:rsidR="00AE559B" w:rsidRPr="00B52D59">
              <w:rPr>
                <w:sz w:val="22"/>
                <w:szCs w:val="22"/>
              </w:rPr>
              <w:t>analyses the different perspectives of individuals and groups in t</w:t>
            </w:r>
            <w:r w:rsidRPr="00B52D59">
              <w:rPr>
                <w:sz w:val="22"/>
                <w:szCs w:val="22"/>
              </w:rPr>
              <w:t>heir historical context</w:t>
            </w:r>
          </w:p>
          <w:p w:rsidR="00AD5008" w:rsidRPr="00B52D59" w:rsidRDefault="00B52D59" w:rsidP="00B52D59">
            <w:pPr>
              <w:spacing w:line="276" w:lineRule="auto"/>
              <w:rPr>
                <w:sz w:val="22"/>
                <w:szCs w:val="22"/>
              </w:rPr>
            </w:pPr>
            <w:r w:rsidRPr="00147248">
              <w:rPr>
                <w:b/>
                <w:sz w:val="22"/>
                <w:szCs w:val="22"/>
              </w:rPr>
              <w:t>MH12-5</w:t>
            </w:r>
            <w:r w:rsidRPr="00B52D59">
              <w:rPr>
                <w:sz w:val="22"/>
                <w:szCs w:val="22"/>
              </w:rPr>
              <w:t xml:space="preserve"> </w:t>
            </w:r>
            <w:r w:rsidR="00AE559B" w:rsidRPr="00B52D59">
              <w:rPr>
                <w:sz w:val="22"/>
                <w:szCs w:val="22"/>
              </w:rPr>
              <w:t>assesses the significance of historical features, people, ideas, movements, events and d</w:t>
            </w:r>
            <w:r w:rsidRPr="00B52D59">
              <w:rPr>
                <w:sz w:val="22"/>
                <w:szCs w:val="22"/>
              </w:rPr>
              <w:t>evelopments of the modern world</w:t>
            </w:r>
          </w:p>
          <w:p w:rsidR="00AD5008" w:rsidRPr="00B52D59" w:rsidRDefault="00B52D59" w:rsidP="00B52D59">
            <w:pPr>
              <w:spacing w:line="276" w:lineRule="auto"/>
              <w:rPr>
                <w:sz w:val="22"/>
                <w:szCs w:val="22"/>
              </w:rPr>
            </w:pPr>
            <w:r w:rsidRPr="00147248">
              <w:rPr>
                <w:b/>
                <w:sz w:val="22"/>
                <w:szCs w:val="22"/>
              </w:rPr>
              <w:t>MH12-6</w:t>
            </w:r>
            <w:r w:rsidRPr="00B52D59">
              <w:rPr>
                <w:sz w:val="22"/>
                <w:szCs w:val="22"/>
              </w:rPr>
              <w:t xml:space="preserve"> </w:t>
            </w:r>
            <w:r w:rsidR="00AE559B" w:rsidRPr="00B52D59">
              <w:rPr>
                <w:sz w:val="22"/>
                <w:szCs w:val="22"/>
              </w:rPr>
              <w:t>analyses and interprets different types of sources for evidence to support an historical accou</w:t>
            </w:r>
            <w:r w:rsidRPr="00B52D59">
              <w:rPr>
                <w:sz w:val="22"/>
                <w:szCs w:val="22"/>
              </w:rPr>
              <w:t>nt or argument</w:t>
            </w:r>
          </w:p>
          <w:p w:rsidR="00AD5008" w:rsidRPr="00B52D59" w:rsidRDefault="00B52D59" w:rsidP="00B52D59">
            <w:pPr>
              <w:spacing w:line="276" w:lineRule="auto"/>
              <w:rPr>
                <w:sz w:val="22"/>
                <w:szCs w:val="22"/>
              </w:rPr>
            </w:pPr>
            <w:r w:rsidRPr="00147248">
              <w:rPr>
                <w:b/>
                <w:sz w:val="22"/>
                <w:szCs w:val="22"/>
              </w:rPr>
              <w:t>MH12-7</w:t>
            </w:r>
            <w:r w:rsidRPr="00B52D59">
              <w:rPr>
                <w:sz w:val="22"/>
                <w:szCs w:val="22"/>
              </w:rPr>
              <w:t xml:space="preserve"> </w:t>
            </w:r>
            <w:r w:rsidR="00AE559B" w:rsidRPr="00B52D59">
              <w:rPr>
                <w:sz w:val="22"/>
                <w:szCs w:val="22"/>
              </w:rPr>
              <w:t xml:space="preserve">discusses and evaluates differing interpretations </w:t>
            </w:r>
            <w:r w:rsidRPr="00B52D59">
              <w:rPr>
                <w:sz w:val="22"/>
                <w:szCs w:val="22"/>
              </w:rPr>
              <w:t>and representations of the past</w:t>
            </w:r>
          </w:p>
          <w:p w:rsidR="00AD5008" w:rsidRPr="00B52D59" w:rsidRDefault="00B52D59" w:rsidP="00B52D59">
            <w:pPr>
              <w:spacing w:line="276" w:lineRule="auto"/>
              <w:rPr>
                <w:sz w:val="22"/>
                <w:szCs w:val="22"/>
              </w:rPr>
            </w:pPr>
            <w:r w:rsidRPr="00147248">
              <w:rPr>
                <w:b/>
                <w:sz w:val="22"/>
                <w:szCs w:val="22"/>
              </w:rPr>
              <w:t>MH12-8</w:t>
            </w:r>
            <w:r w:rsidRPr="00B52D59">
              <w:rPr>
                <w:sz w:val="22"/>
                <w:szCs w:val="22"/>
              </w:rPr>
              <w:t xml:space="preserve"> </w:t>
            </w:r>
            <w:r w:rsidR="00AE559B" w:rsidRPr="00B52D59">
              <w:rPr>
                <w:sz w:val="22"/>
                <w:szCs w:val="22"/>
              </w:rPr>
              <w:t>plans and conducts historical investigations and presents reasoned conclusions, using relevant e</w:t>
            </w:r>
            <w:r w:rsidRPr="00B52D59">
              <w:rPr>
                <w:sz w:val="22"/>
                <w:szCs w:val="22"/>
              </w:rPr>
              <w:t>vidence from a range of sources</w:t>
            </w:r>
          </w:p>
          <w:p w:rsidR="00AD5008" w:rsidRDefault="00B52D59" w:rsidP="00B52D59">
            <w:pPr>
              <w:spacing w:line="276" w:lineRule="auto"/>
              <w:rPr>
                <w:sz w:val="22"/>
                <w:szCs w:val="22"/>
              </w:rPr>
            </w:pPr>
            <w:r w:rsidRPr="00147248">
              <w:rPr>
                <w:b/>
                <w:sz w:val="22"/>
                <w:szCs w:val="22"/>
              </w:rPr>
              <w:t>MH12-9</w:t>
            </w:r>
            <w:r w:rsidRPr="00B52D59">
              <w:rPr>
                <w:sz w:val="22"/>
                <w:szCs w:val="22"/>
              </w:rPr>
              <w:t xml:space="preserve"> </w:t>
            </w:r>
            <w:r w:rsidR="00AE559B" w:rsidRPr="00B52D59">
              <w:rPr>
                <w:sz w:val="22"/>
                <w:szCs w:val="22"/>
              </w:rPr>
              <w:t>communicates historical understanding, using historical knowledge, concepts and terms, in approp</w:t>
            </w:r>
            <w:r w:rsidRPr="00B52D59">
              <w:rPr>
                <w:sz w:val="22"/>
                <w:szCs w:val="22"/>
              </w:rPr>
              <w:t>riate and well-structured forms</w:t>
            </w:r>
          </w:p>
        </w:tc>
      </w:tr>
      <w:tr w:rsidR="00AD5008">
        <w:trPr>
          <w:trHeight w:val="780"/>
        </w:trPr>
        <w:tc>
          <w:tcPr>
            <w:tcW w:w="7662" w:type="dxa"/>
            <w:gridSpan w:val="2"/>
            <w:tcMar>
              <w:top w:w="57" w:type="dxa"/>
              <w:left w:w="57" w:type="dxa"/>
              <w:bottom w:w="57" w:type="dxa"/>
              <w:right w:w="57" w:type="dxa"/>
            </w:tcMar>
          </w:tcPr>
          <w:p w:rsidR="00AD5008" w:rsidRDefault="00B52D59">
            <w:pPr>
              <w:contextualSpacing w:val="0"/>
            </w:pPr>
            <w:r>
              <w:rPr>
                <w:b/>
                <w:sz w:val="22"/>
                <w:szCs w:val="22"/>
              </w:rPr>
              <w:t>Historical concepts and skills</w:t>
            </w:r>
          </w:p>
          <w:p w:rsidR="00B52D59" w:rsidRPr="007C5676" w:rsidRDefault="00B52D59" w:rsidP="007C5676">
            <w:pPr>
              <w:pStyle w:val="ListParagraph"/>
              <w:numPr>
                <w:ilvl w:val="0"/>
                <w:numId w:val="4"/>
              </w:numPr>
              <w:rPr>
                <w:sz w:val="22"/>
                <w:szCs w:val="22"/>
              </w:rPr>
            </w:pPr>
            <w:r w:rsidRPr="007C5676">
              <w:rPr>
                <w:sz w:val="22"/>
                <w:szCs w:val="22"/>
              </w:rPr>
              <w:t xml:space="preserve">Analyse sources to identify and account for the different perspectives of individuals and groups in the past (ACHMH010) </w:t>
            </w:r>
            <w:r w:rsidRPr="007C5676">
              <w:rPr>
                <w:noProof/>
                <w:sz w:val="22"/>
                <w:szCs w:val="22"/>
              </w:rPr>
              <w:drawing>
                <wp:inline distT="114300" distB="114300" distL="114300" distR="114300" wp14:anchorId="7F2A31A1" wp14:editId="10BEF8C8">
                  <wp:extent cx="123825" cy="104775"/>
                  <wp:effectExtent l="0" t="0" r="9525" b="9525"/>
                  <wp:docPr id="459" name="image41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410.png" title="Critical and creative thinking icon"/>
                          <pic:cNvPicPr preferRelativeResize="0"/>
                        </pic:nvPicPr>
                        <pic:blipFill>
                          <a:blip r:embed="rId8"/>
                          <a:srcRect/>
                          <a:stretch>
                            <a:fillRect/>
                          </a:stretch>
                        </pic:blipFill>
                        <pic:spPr>
                          <a:xfrm>
                            <a:off x="0" y="0"/>
                            <a:ext cx="123825" cy="104775"/>
                          </a:xfrm>
                          <a:prstGeom prst="rect">
                            <a:avLst/>
                          </a:prstGeom>
                          <a:ln/>
                        </pic:spPr>
                      </pic:pic>
                    </a:graphicData>
                  </a:graphic>
                </wp:inline>
              </w:drawing>
            </w:r>
            <w:r w:rsidRPr="007C5676">
              <w:rPr>
                <w:sz w:val="22"/>
                <w:szCs w:val="22"/>
              </w:rPr>
              <w:t xml:space="preserve"> </w:t>
            </w:r>
            <w:r w:rsidRPr="007C5676">
              <w:rPr>
                <w:noProof/>
                <w:sz w:val="22"/>
                <w:szCs w:val="22"/>
              </w:rPr>
              <w:drawing>
                <wp:inline distT="114300" distB="114300" distL="114300" distR="114300" wp14:anchorId="095ADDE9" wp14:editId="7DFFF188">
                  <wp:extent cx="133350" cy="104775"/>
                  <wp:effectExtent l="0" t="0" r="0" b="9525"/>
                  <wp:docPr id="448" name="image129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298.png" title=" Information and communication technology capabilit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7C5676">
              <w:rPr>
                <w:sz w:val="22"/>
                <w:szCs w:val="22"/>
              </w:rPr>
              <w:t xml:space="preserve"> </w:t>
            </w:r>
            <w:r w:rsidRPr="007C5676">
              <w:rPr>
                <w:noProof/>
                <w:sz w:val="22"/>
                <w:szCs w:val="22"/>
              </w:rPr>
              <w:drawing>
                <wp:inline distT="114300" distB="114300" distL="114300" distR="114300" wp14:anchorId="5EE1EFF5" wp14:editId="1CBF6618">
                  <wp:extent cx="104775" cy="104775"/>
                  <wp:effectExtent l="0" t="0" r="9525" b="9525"/>
                  <wp:docPr id="462" name="image1407.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407.png" title="Intercultural understanding icon"/>
                          <pic:cNvPicPr preferRelativeResize="0"/>
                        </pic:nvPicPr>
                        <pic:blipFill>
                          <a:blip r:embed="rId10"/>
                          <a:srcRect/>
                          <a:stretch>
                            <a:fillRect/>
                          </a:stretch>
                        </pic:blipFill>
                        <pic:spPr>
                          <a:xfrm>
                            <a:off x="0" y="0"/>
                            <a:ext cx="104775" cy="104775"/>
                          </a:xfrm>
                          <a:prstGeom prst="rect">
                            <a:avLst/>
                          </a:prstGeom>
                          <a:ln/>
                        </pic:spPr>
                      </pic:pic>
                    </a:graphicData>
                  </a:graphic>
                </wp:inline>
              </w:drawing>
            </w:r>
            <w:r w:rsidRPr="007C5676">
              <w:rPr>
                <w:sz w:val="22"/>
                <w:szCs w:val="22"/>
              </w:rPr>
              <w:t xml:space="preserve"> </w:t>
            </w:r>
            <w:r w:rsidRPr="007C5676">
              <w:rPr>
                <w:noProof/>
                <w:sz w:val="22"/>
                <w:szCs w:val="22"/>
              </w:rPr>
              <w:drawing>
                <wp:inline distT="114300" distB="114300" distL="114300" distR="114300" wp14:anchorId="75BC6342" wp14:editId="5738D230">
                  <wp:extent cx="133350" cy="104775"/>
                  <wp:effectExtent l="0" t="0" r="0" b="9525"/>
                  <wp:docPr id="449" name="image567.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567.png"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7C5676">
              <w:rPr>
                <w:sz w:val="22"/>
                <w:szCs w:val="22"/>
              </w:rPr>
              <w:t xml:space="preserve"> </w:t>
            </w:r>
            <w:r w:rsidRPr="007C5676">
              <w:rPr>
                <w:noProof/>
                <w:sz w:val="22"/>
                <w:szCs w:val="22"/>
              </w:rPr>
              <w:drawing>
                <wp:inline distT="114300" distB="114300" distL="114300" distR="114300" wp14:anchorId="39E454FA" wp14:editId="079CD6FC">
                  <wp:extent cx="95250" cy="104775"/>
                  <wp:effectExtent l="0" t="0" r="0" b="9525"/>
                  <wp:docPr id="466" name="image994.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994.png"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r w:rsidRPr="007C5676">
              <w:rPr>
                <w:sz w:val="22"/>
                <w:szCs w:val="22"/>
              </w:rPr>
              <w:t xml:space="preserve"> </w:t>
            </w:r>
            <w:r w:rsidRPr="007C5676">
              <w:rPr>
                <w:noProof/>
                <w:sz w:val="22"/>
                <w:szCs w:val="22"/>
              </w:rPr>
              <w:drawing>
                <wp:inline distT="114300" distB="114300" distL="114300" distR="114300" wp14:anchorId="26F0450F" wp14:editId="6A961D2C">
                  <wp:extent cx="66675" cy="104775"/>
                  <wp:effectExtent l="0" t="0" r="9525" b="9525"/>
                  <wp:docPr id="467" name="image725.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725.png" title="Difference and diversity icon"/>
                          <pic:cNvPicPr preferRelativeResize="0"/>
                        </pic:nvPicPr>
                        <pic:blipFill>
                          <a:blip r:embed="rId13"/>
                          <a:srcRect/>
                          <a:stretch>
                            <a:fillRect/>
                          </a:stretch>
                        </pic:blipFill>
                        <pic:spPr>
                          <a:xfrm>
                            <a:off x="0" y="0"/>
                            <a:ext cx="66675" cy="104775"/>
                          </a:xfrm>
                          <a:prstGeom prst="rect">
                            <a:avLst/>
                          </a:prstGeom>
                          <a:ln/>
                        </pic:spPr>
                      </pic:pic>
                    </a:graphicData>
                  </a:graphic>
                </wp:inline>
              </w:drawing>
            </w:r>
          </w:p>
          <w:p w:rsidR="00B52D59" w:rsidRPr="007C5676" w:rsidRDefault="00B52D59" w:rsidP="007C5676">
            <w:pPr>
              <w:pStyle w:val="ListParagraph"/>
              <w:numPr>
                <w:ilvl w:val="0"/>
                <w:numId w:val="4"/>
              </w:numPr>
              <w:rPr>
                <w:sz w:val="22"/>
                <w:szCs w:val="22"/>
              </w:rPr>
            </w:pPr>
            <w:r w:rsidRPr="007C5676">
              <w:rPr>
                <w:sz w:val="22"/>
                <w:szCs w:val="22"/>
              </w:rPr>
              <w:t xml:space="preserve">Analyse and synthesise evidence from different types of sources to develop reasoned claims (ACHMH008) </w:t>
            </w:r>
            <w:r w:rsidRPr="007C5676">
              <w:rPr>
                <w:noProof/>
                <w:sz w:val="22"/>
                <w:szCs w:val="22"/>
              </w:rPr>
              <w:drawing>
                <wp:inline distT="114300" distB="114300" distL="114300" distR="114300" wp14:anchorId="1BEA2130" wp14:editId="0008001D">
                  <wp:extent cx="123825" cy="104775"/>
                  <wp:effectExtent l="0" t="0" r="9525" b="9525"/>
                  <wp:docPr id="470" name="image18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88.png" title="Critical and creative thinking icon"/>
                          <pic:cNvPicPr preferRelativeResize="0"/>
                        </pic:nvPicPr>
                        <pic:blipFill>
                          <a:blip r:embed="rId8"/>
                          <a:srcRect/>
                          <a:stretch>
                            <a:fillRect/>
                          </a:stretch>
                        </pic:blipFill>
                        <pic:spPr>
                          <a:xfrm>
                            <a:off x="0" y="0"/>
                            <a:ext cx="123825" cy="104775"/>
                          </a:xfrm>
                          <a:prstGeom prst="rect">
                            <a:avLst/>
                          </a:prstGeom>
                          <a:ln/>
                        </pic:spPr>
                      </pic:pic>
                    </a:graphicData>
                  </a:graphic>
                </wp:inline>
              </w:drawing>
            </w:r>
            <w:r w:rsidRPr="007C5676">
              <w:rPr>
                <w:sz w:val="22"/>
                <w:szCs w:val="22"/>
              </w:rPr>
              <w:t xml:space="preserve"> </w:t>
            </w:r>
            <w:r w:rsidRPr="007C5676">
              <w:rPr>
                <w:noProof/>
                <w:sz w:val="22"/>
                <w:szCs w:val="22"/>
              </w:rPr>
              <w:drawing>
                <wp:inline distT="114300" distB="114300" distL="114300" distR="114300" wp14:anchorId="4DF90B90" wp14:editId="663D6189">
                  <wp:extent cx="133350" cy="104775"/>
                  <wp:effectExtent l="0" t="0" r="0" b="9525"/>
                  <wp:docPr id="472" name="image93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939.png" title=" Information and communication technology capabilit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7C5676">
              <w:rPr>
                <w:sz w:val="22"/>
                <w:szCs w:val="22"/>
              </w:rPr>
              <w:t xml:space="preserve"> </w:t>
            </w:r>
            <w:r w:rsidRPr="007C5676">
              <w:rPr>
                <w:noProof/>
                <w:sz w:val="22"/>
                <w:szCs w:val="22"/>
              </w:rPr>
              <w:drawing>
                <wp:inline distT="114300" distB="114300" distL="114300" distR="114300" wp14:anchorId="5BD3C485" wp14:editId="662716E7">
                  <wp:extent cx="133350" cy="104775"/>
                  <wp:effectExtent l="0" t="0" r="0" b="9525"/>
                  <wp:docPr id="474" name="image53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538.png"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p>
          <w:p w:rsidR="00B52D59" w:rsidRPr="007C5676" w:rsidRDefault="00B52D59" w:rsidP="007C5676">
            <w:pPr>
              <w:pStyle w:val="ListParagraph"/>
              <w:numPr>
                <w:ilvl w:val="0"/>
                <w:numId w:val="4"/>
              </w:numPr>
              <w:rPr>
                <w:sz w:val="22"/>
                <w:szCs w:val="22"/>
              </w:rPr>
            </w:pPr>
            <w:r w:rsidRPr="007C5676">
              <w:rPr>
                <w:sz w:val="22"/>
                <w:szCs w:val="22"/>
              </w:rPr>
              <w:t xml:space="preserve">Identify and analyse problems relating to sources in the investigation of the past (ACHMH011) </w:t>
            </w:r>
            <w:r w:rsidRPr="007C5676">
              <w:rPr>
                <w:noProof/>
                <w:sz w:val="22"/>
                <w:szCs w:val="22"/>
              </w:rPr>
              <w:drawing>
                <wp:inline distT="114300" distB="114300" distL="114300" distR="114300" wp14:anchorId="04A68E0A" wp14:editId="04A3BB40">
                  <wp:extent cx="123825" cy="104775"/>
                  <wp:effectExtent l="0" t="0" r="9525" b="9525"/>
                  <wp:docPr id="476" name="image70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08.png" title="Critical and creative thinking icon"/>
                          <pic:cNvPicPr preferRelativeResize="0"/>
                        </pic:nvPicPr>
                        <pic:blipFill>
                          <a:blip r:embed="rId8"/>
                          <a:srcRect/>
                          <a:stretch>
                            <a:fillRect/>
                          </a:stretch>
                        </pic:blipFill>
                        <pic:spPr>
                          <a:xfrm>
                            <a:off x="0" y="0"/>
                            <a:ext cx="123825" cy="104775"/>
                          </a:xfrm>
                          <a:prstGeom prst="rect">
                            <a:avLst/>
                          </a:prstGeom>
                          <a:ln/>
                        </pic:spPr>
                      </pic:pic>
                    </a:graphicData>
                  </a:graphic>
                </wp:inline>
              </w:drawing>
            </w:r>
            <w:r w:rsidRPr="007C5676">
              <w:rPr>
                <w:sz w:val="22"/>
                <w:szCs w:val="22"/>
              </w:rPr>
              <w:t xml:space="preserve"> </w:t>
            </w:r>
            <w:r w:rsidRPr="007C5676">
              <w:rPr>
                <w:noProof/>
                <w:sz w:val="22"/>
                <w:szCs w:val="22"/>
              </w:rPr>
              <w:drawing>
                <wp:inline distT="114300" distB="114300" distL="114300" distR="114300" wp14:anchorId="185340C6" wp14:editId="4CE89A16">
                  <wp:extent cx="104775" cy="104775"/>
                  <wp:effectExtent l="0" t="0" r="9525" b="9525"/>
                  <wp:docPr id="477" name="image1424.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424.png" title="Intercultural understanding icon"/>
                          <pic:cNvPicPr preferRelativeResize="0"/>
                        </pic:nvPicPr>
                        <pic:blipFill>
                          <a:blip r:embed="rId10"/>
                          <a:srcRect/>
                          <a:stretch>
                            <a:fillRect/>
                          </a:stretch>
                        </pic:blipFill>
                        <pic:spPr>
                          <a:xfrm>
                            <a:off x="0" y="0"/>
                            <a:ext cx="104775" cy="104775"/>
                          </a:xfrm>
                          <a:prstGeom prst="rect">
                            <a:avLst/>
                          </a:prstGeom>
                          <a:ln/>
                        </pic:spPr>
                      </pic:pic>
                    </a:graphicData>
                  </a:graphic>
                </wp:inline>
              </w:drawing>
            </w:r>
          </w:p>
          <w:p w:rsidR="00AD5008" w:rsidRPr="007C5676" w:rsidRDefault="00B52D59" w:rsidP="007C5676">
            <w:pPr>
              <w:pStyle w:val="ListParagraph"/>
              <w:numPr>
                <w:ilvl w:val="0"/>
                <w:numId w:val="4"/>
              </w:numPr>
              <w:rPr>
                <w:sz w:val="22"/>
                <w:szCs w:val="22"/>
              </w:rPr>
            </w:pPr>
            <w:r w:rsidRPr="007C5676">
              <w:rPr>
                <w:sz w:val="22"/>
                <w:szCs w:val="22"/>
              </w:rPr>
              <w:t xml:space="preserve">Identify and analyse the varying causes and effects of events and developments in order to construct historical arguments (ACHMH001) </w:t>
            </w:r>
            <w:r w:rsidRPr="007C5676">
              <w:rPr>
                <w:noProof/>
                <w:sz w:val="22"/>
                <w:szCs w:val="22"/>
              </w:rPr>
              <w:drawing>
                <wp:inline distT="114300" distB="114300" distL="114300" distR="114300" wp14:anchorId="126C13A3" wp14:editId="573A1F4B">
                  <wp:extent cx="123825" cy="104775"/>
                  <wp:effectExtent l="0" t="0" r="9525" b="9525"/>
                  <wp:docPr id="486" name="image142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427.png" title="Critical and creative thinking icon"/>
                          <pic:cNvPicPr preferRelativeResize="0"/>
                        </pic:nvPicPr>
                        <pic:blipFill>
                          <a:blip r:embed="rId8"/>
                          <a:srcRect/>
                          <a:stretch>
                            <a:fillRect/>
                          </a:stretch>
                        </pic:blipFill>
                        <pic:spPr>
                          <a:xfrm>
                            <a:off x="0" y="0"/>
                            <a:ext cx="123825" cy="104775"/>
                          </a:xfrm>
                          <a:prstGeom prst="rect">
                            <a:avLst/>
                          </a:prstGeom>
                          <a:ln/>
                        </pic:spPr>
                      </pic:pic>
                    </a:graphicData>
                  </a:graphic>
                </wp:inline>
              </w:drawing>
            </w:r>
            <w:r w:rsidRPr="007C5676">
              <w:rPr>
                <w:sz w:val="22"/>
                <w:szCs w:val="22"/>
              </w:rPr>
              <w:t xml:space="preserve"> </w:t>
            </w:r>
            <w:r w:rsidRPr="007C5676">
              <w:rPr>
                <w:noProof/>
                <w:sz w:val="22"/>
                <w:szCs w:val="22"/>
              </w:rPr>
              <w:drawing>
                <wp:inline distT="114300" distB="114300" distL="114300" distR="114300" wp14:anchorId="6BCF5A3C" wp14:editId="0CC58F69">
                  <wp:extent cx="104775" cy="104775"/>
                  <wp:effectExtent l="0" t="0" r="9525" b="9525"/>
                  <wp:docPr id="487" name="image816.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816.png" title="Intercultural understanding icon"/>
                          <pic:cNvPicPr preferRelativeResize="0"/>
                        </pic:nvPicPr>
                        <pic:blipFill>
                          <a:blip r:embed="rId10"/>
                          <a:srcRect/>
                          <a:stretch>
                            <a:fillRect/>
                          </a:stretch>
                        </pic:blipFill>
                        <pic:spPr>
                          <a:xfrm>
                            <a:off x="0" y="0"/>
                            <a:ext cx="104775" cy="104775"/>
                          </a:xfrm>
                          <a:prstGeom prst="rect">
                            <a:avLst/>
                          </a:prstGeom>
                          <a:ln/>
                        </pic:spPr>
                      </pic:pic>
                    </a:graphicData>
                  </a:graphic>
                </wp:inline>
              </w:drawing>
            </w:r>
          </w:p>
          <w:p w:rsidR="00B52D59" w:rsidRPr="007C5676" w:rsidRDefault="00B52D59" w:rsidP="007C5676">
            <w:pPr>
              <w:pStyle w:val="ListParagraph"/>
              <w:numPr>
                <w:ilvl w:val="0"/>
                <w:numId w:val="4"/>
              </w:numPr>
              <w:rPr>
                <w:sz w:val="22"/>
                <w:szCs w:val="22"/>
              </w:rPr>
            </w:pPr>
            <w:r w:rsidRPr="007C5676">
              <w:rPr>
                <w:sz w:val="22"/>
                <w:szCs w:val="22"/>
              </w:rPr>
              <w:t xml:space="preserve">Use evidence from a range of sources to inform investigation and research (ACHMH005) </w:t>
            </w:r>
            <w:r w:rsidRPr="007C5676">
              <w:rPr>
                <w:noProof/>
                <w:sz w:val="22"/>
                <w:szCs w:val="22"/>
              </w:rPr>
              <w:drawing>
                <wp:inline distT="114300" distB="114300" distL="114300" distR="114300" wp14:anchorId="121B59EF" wp14:editId="3E55CE70">
                  <wp:extent cx="133350" cy="104775"/>
                  <wp:effectExtent l="0" t="0" r="0" b="9525"/>
                  <wp:docPr id="497" name="image80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801.png" title=" Information and communication technology capabilit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7C5676">
              <w:rPr>
                <w:sz w:val="22"/>
                <w:szCs w:val="22"/>
              </w:rPr>
              <w:t xml:space="preserve"> </w:t>
            </w:r>
            <w:r w:rsidRPr="007C5676">
              <w:rPr>
                <w:noProof/>
                <w:sz w:val="22"/>
                <w:szCs w:val="22"/>
              </w:rPr>
              <w:drawing>
                <wp:inline distT="114300" distB="114300" distL="114300" distR="114300" wp14:anchorId="7CDD6365" wp14:editId="543B092F">
                  <wp:extent cx="133350" cy="104775"/>
                  <wp:effectExtent l="0" t="0" r="0" b="9525"/>
                  <wp:docPr id="499" name="image92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926.png"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p>
        </w:tc>
        <w:tc>
          <w:tcPr>
            <w:tcW w:w="7738" w:type="dxa"/>
            <w:gridSpan w:val="2"/>
            <w:tcMar>
              <w:top w:w="57" w:type="dxa"/>
              <w:left w:w="57" w:type="dxa"/>
              <w:bottom w:w="57" w:type="dxa"/>
              <w:right w:w="57" w:type="dxa"/>
            </w:tcMar>
          </w:tcPr>
          <w:p w:rsidR="00AD5008" w:rsidRDefault="00C0536A">
            <w:pPr>
              <w:contextualSpacing w:val="0"/>
            </w:pPr>
            <w:r>
              <w:rPr>
                <w:b/>
                <w:sz w:val="22"/>
                <w:szCs w:val="22"/>
              </w:rPr>
              <w:t>Formal a</w:t>
            </w:r>
            <w:r w:rsidR="00B52D59">
              <w:rPr>
                <w:b/>
                <w:sz w:val="22"/>
                <w:szCs w:val="22"/>
              </w:rPr>
              <w:t>ssessment</w:t>
            </w:r>
          </w:p>
          <w:p w:rsidR="003929BA" w:rsidRDefault="003929BA">
            <w:pPr>
              <w:contextualSpacing w:val="0"/>
            </w:pPr>
          </w:p>
          <w:p w:rsidR="00AD5008" w:rsidRDefault="00773E35">
            <w:pPr>
              <w:contextualSpacing w:val="0"/>
              <w:rPr>
                <w:sz w:val="22"/>
                <w:szCs w:val="22"/>
              </w:rPr>
            </w:pPr>
            <w:r>
              <w:rPr>
                <w:sz w:val="22"/>
                <w:szCs w:val="22"/>
              </w:rPr>
              <w:t>Historical Analysis</w:t>
            </w:r>
          </w:p>
          <w:p w:rsidR="00773E35" w:rsidRPr="00D67DCD" w:rsidRDefault="00773E35" w:rsidP="00773E35">
            <w:pPr>
              <w:contextualSpacing w:val="0"/>
            </w:pPr>
            <w:r w:rsidRPr="00D67DCD">
              <w:rPr>
                <w:sz w:val="22"/>
                <w:szCs w:val="22"/>
              </w:rPr>
              <w:t>‘To what extent was the Shah responsible for his own downfall?’</w:t>
            </w:r>
          </w:p>
          <w:p w:rsidR="00773E35" w:rsidRDefault="00773E35">
            <w:pPr>
              <w:contextualSpacing w:val="0"/>
              <w:rPr>
                <w:sz w:val="22"/>
                <w:szCs w:val="22"/>
              </w:rPr>
            </w:pPr>
          </w:p>
          <w:p w:rsidR="00503064" w:rsidRDefault="00503064">
            <w:pPr>
              <w:contextualSpacing w:val="0"/>
              <w:rPr>
                <w:sz w:val="22"/>
                <w:szCs w:val="22"/>
              </w:rPr>
            </w:pPr>
          </w:p>
          <w:p w:rsidR="00503064" w:rsidRPr="00503064" w:rsidRDefault="00503064">
            <w:pPr>
              <w:contextualSpacing w:val="0"/>
              <w:rPr>
                <w:b/>
              </w:rPr>
            </w:pPr>
          </w:p>
        </w:tc>
      </w:tr>
    </w:tbl>
    <w:p w:rsidR="00100B02" w:rsidRDefault="00100B02">
      <w:r>
        <w:br w:type="page"/>
      </w:r>
    </w:p>
    <w:tbl>
      <w:tblPr>
        <w:tblStyle w:val="a0"/>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Unit teaching and learning table"/>
        <w:tblDescription w:val="Unit teaching and learning table showing the unit content; teaching, learning and assessment activities; and differentiation for students"/>
      </w:tblPr>
      <w:tblGrid>
        <w:gridCol w:w="4431"/>
        <w:gridCol w:w="7461"/>
        <w:gridCol w:w="3508"/>
      </w:tblGrid>
      <w:tr w:rsidR="00AD5008" w:rsidTr="006805F1">
        <w:trPr>
          <w:tblHeader/>
        </w:trPr>
        <w:tc>
          <w:tcPr>
            <w:tcW w:w="4431" w:type="dxa"/>
            <w:tcBorders>
              <w:bottom w:val="single" w:sz="4" w:space="0" w:color="000000"/>
            </w:tcBorders>
            <w:tcMar>
              <w:top w:w="57" w:type="dxa"/>
              <w:left w:w="57" w:type="dxa"/>
              <w:bottom w:w="57" w:type="dxa"/>
              <w:right w:w="57" w:type="dxa"/>
            </w:tcMar>
          </w:tcPr>
          <w:p w:rsidR="00AD5008" w:rsidRPr="00100B02" w:rsidRDefault="00AE559B">
            <w:pPr>
              <w:contextualSpacing w:val="0"/>
              <w:rPr>
                <w:sz w:val="22"/>
                <w:szCs w:val="22"/>
              </w:rPr>
            </w:pPr>
            <w:r w:rsidRPr="00100B02">
              <w:rPr>
                <w:sz w:val="22"/>
                <w:szCs w:val="22"/>
              </w:rPr>
              <w:lastRenderedPageBreak/>
              <w:br w:type="page"/>
            </w:r>
            <w:r w:rsidRPr="00100B02">
              <w:rPr>
                <w:b/>
                <w:sz w:val="22"/>
                <w:szCs w:val="22"/>
              </w:rPr>
              <w:t>Content</w:t>
            </w:r>
          </w:p>
        </w:tc>
        <w:tc>
          <w:tcPr>
            <w:tcW w:w="7461" w:type="dxa"/>
            <w:tcBorders>
              <w:bottom w:val="single" w:sz="4" w:space="0" w:color="000000"/>
            </w:tcBorders>
            <w:tcMar>
              <w:top w:w="57" w:type="dxa"/>
              <w:left w:w="57" w:type="dxa"/>
              <w:bottom w:w="57" w:type="dxa"/>
              <w:right w:w="57" w:type="dxa"/>
            </w:tcMar>
          </w:tcPr>
          <w:p w:rsidR="00AD5008" w:rsidRPr="00100B02" w:rsidRDefault="00AE559B">
            <w:pPr>
              <w:contextualSpacing w:val="0"/>
              <w:rPr>
                <w:sz w:val="22"/>
                <w:szCs w:val="22"/>
              </w:rPr>
            </w:pPr>
            <w:r w:rsidRPr="00100B02">
              <w:rPr>
                <w:b/>
                <w:sz w:val="22"/>
                <w:szCs w:val="22"/>
              </w:rPr>
              <w:t>Teaching, learning and assessment</w:t>
            </w:r>
          </w:p>
        </w:tc>
        <w:tc>
          <w:tcPr>
            <w:tcW w:w="3508" w:type="dxa"/>
            <w:tcBorders>
              <w:bottom w:val="single" w:sz="4" w:space="0" w:color="000000"/>
            </w:tcBorders>
            <w:tcMar>
              <w:top w:w="57" w:type="dxa"/>
              <w:left w:w="57" w:type="dxa"/>
              <w:bottom w:w="57" w:type="dxa"/>
              <w:right w:w="57" w:type="dxa"/>
            </w:tcMar>
          </w:tcPr>
          <w:p w:rsidR="00AD5008" w:rsidRPr="00100B02" w:rsidRDefault="00CD745E">
            <w:pPr>
              <w:contextualSpacing w:val="0"/>
              <w:rPr>
                <w:sz w:val="22"/>
                <w:szCs w:val="22"/>
              </w:rPr>
            </w:pPr>
            <w:r w:rsidRPr="00100B02">
              <w:rPr>
                <w:b/>
                <w:sz w:val="22"/>
                <w:szCs w:val="22"/>
              </w:rPr>
              <w:t>Differe</w:t>
            </w:r>
            <w:r w:rsidR="003929BA" w:rsidRPr="00100B02">
              <w:rPr>
                <w:b/>
                <w:sz w:val="22"/>
                <w:szCs w:val="22"/>
              </w:rPr>
              <w:t>n</w:t>
            </w:r>
            <w:r w:rsidRPr="00100B02">
              <w:rPr>
                <w:b/>
                <w:sz w:val="22"/>
                <w:szCs w:val="22"/>
              </w:rPr>
              <w:t>tiation</w:t>
            </w:r>
          </w:p>
        </w:tc>
      </w:tr>
      <w:tr w:rsidR="00AD5008" w:rsidTr="006805F1">
        <w:trPr>
          <w:trHeight w:val="2966"/>
        </w:trPr>
        <w:tc>
          <w:tcPr>
            <w:tcW w:w="4431" w:type="dxa"/>
            <w:tcBorders>
              <w:bottom w:val="nil"/>
            </w:tcBorders>
            <w:tcMar>
              <w:top w:w="57" w:type="dxa"/>
              <w:left w:w="57" w:type="dxa"/>
              <w:bottom w:w="57" w:type="dxa"/>
              <w:right w:w="57" w:type="dxa"/>
            </w:tcMar>
          </w:tcPr>
          <w:p w:rsidR="00AD5008" w:rsidRPr="00100B02" w:rsidRDefault="00AE559B">
            <w:pPr>
              <w:contextualSpacing w:val="0"/>
              <w:rPr>
                <w:sz w:val="22"/>
                <w:szCs w:val="22"/>
              </w:rPr>
            </w:pPr>
            <w:r w:rsidRPr="00100B02">
              <w:rPr>
                <w:sz w:val="22"/>
                <w:szCs w:val="22"/>
              </w:rPr>
              <w:t>Students investigate:</w:t>
            </w:r>
          </w:p>
          <w:p w:rsidR="00AD5008" w:rsidRPr="00100B02" w:rsidRDefault="00AE559B">
            <w:pPr>
              <w:contextualSpacing w:val="0"/>
              <w:rPr>
                <w:sz w:val="22"/>
                <w:szCs w:val="22"/>
              </w:rPr>
            </w:pPr>
            <w:r w:rsidRPr="00100B02">
              <w:rPr>
                <w:b/>
                <w:sz w:val="22"/>
                <w:szCs w:val="22"/>
              </w:rPr>
              <w:t>Survey</w:t>
            </w:r>
          </w:p>
          <w:p w:rsidR="00AD5008" w:rsidRPr="00100B02" w:rsidRDefault="00AE559B" w:rsidP="00B12C84">
            <w:pPr>
              <w:pStyle w:val="ListParagraph"/>
              <w:numPr>
                <w:ilvl w:val="0"/>
                <w:numId w:val="4"/>
              </w:numPr>
              <w:rPr>
                <w:sz w:val="22"/>
                <w:szCs w:val="22"/>
              </w:rPr>
            </w:pPr>
            <w:r w:rsidRPr="00100B02">
              <w:rPr>
                <w:sz w:val="22"/>
                <w:szCs w:val="22"/>
              </w:rPr>
              <w:t>Iran from the end of World War II to the 1953 Coup, including:</w:t>
            </w:r>
          </w:p>
          <w:p w:rsidR="005B449F" w:rsidRPr="006073F5" w:rsidRDefault="00AE559B" w:rsidP="005B449F">
            <w:pPr>
              <w:numPr>
                <w:ilvl w:val="2"/>
                <w:numId w:val="1"/>
              </w:numPr>
              <w:ind w:left="720" w:hanging="360"/>
              <w:rPr>
                <w:sz w:val="22"/>
                <w:szCs w:val="22"/>
              </w:rPr>
            </w:pPr>
            <w:r w:rsidRPr="00100B02">
              <w:rPr>
                <w:sz w:val="22"/>
                <w:szCs w:val="22"/>
              </w:rPr>
              <w:t xml:space="preserve">the impact of World War II on Iran, the influence of the Soviet Union and the background of the Cold War </w:t>
            </w:r>
            <w:r w:rsidRPr="00100B02">
              <w:rPr>
                <w:noProof/>
                <w:sz w:val="22"/>
                <w:szCs w:val="22"/>
              </w:rPr>
              <w:drawing>
                <wp:inline distT="114300" distB="114300" distL="114300" distR="114300" wp14:anchorId="33959F51" wp14:editId="0E0DB4BB">
                  <wp:extent cx="104775" cy="104775"/>
                  <wp:effectExtent l="0" t="0" r="0" b="0"/>
                  <wp:docPr id="27" name="image32.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2.png" title="Intercultural understanding icon"/>
                          <pic:cNvPicPr preferRelativeResize="0"/>
                        </pic:nvPicPr>
                        <pic:blipFill>
                          <a:blip r:embed="rId10"/>
                          <a:srcRect/>
                          <a:stretch>
                            <a:fillRect/>
                          </a:stretch>
                        </pic:blipFill>
                        <pic:spPr>
                          <a:xfrm>
                            <a:off x="0" y="0"/>
                            <a:ext cx="104775" cy="104775"/>
                          </a:xfrm>
                          <a:prstGeom prst="rect">
                            <a:avLst/>
                          </a:prstGeom>
                          <a:ln/>
                        </pic:spPr>
                      </pic:pic>
                    </a:graphicData>
                  </a:graphic>
                </wp:inline>
              </w:drawing>
            </w:r>
          </w:p>
          <w:p w:rsidR="00AD5008" w:rsidRPr="00100B02" w:rsidRDefault="00AD5008" w:rsidP="00643CAD">
            <w:pPr>
              <w:contextualSpacing w:val="0"/>
              <w:rPr>
                <w:sz w:val="22"/>
                <w:szCs w:val="22"/>
              </w:rPr>
            </w:pPr>
          </w:p>
        </w:tc>
        <w:tc>
          <w:tcPr>
            <w:tcW w:w="7461" w:type="dxa"/>
            <w:tcBorders>
              <w:bottom w:val="nil"/>
            </w:tcBorders>
            <w:tcMar>
              <w:top w:w="57" w:type="dxa"/>
              <w:left w:w="57" w:type="dxa"/>
              <w:bottom w:w="57" w:type="dxa"/>
              <w:right w:w="57" w:type="dxa"/>
            </w:tcMar>
          </w:tcPr>
          <w:p w:rsidR="00AD5008" w:rsidRPr="00100B02" w:rsidRDefault="00AD5008">
            <w:pPr>
              <w:contextualSpacing w:val="0"/>
              <w:rPr>
                <w:sz w:val="22"/>
                <w:szCs w:val="22"/>
              </w:rPr>
            </w:pPr>
          </w:p>
          <w:p w:rsidR="0026257E" w:rsidRDefault="0026257E" w:rsidP="00B52D59">
            <w:pPr>
              <w:pStyle w:val="ListParagraph"/>
              <w:numPr>
                <w:ilvl w:val="0"/>
                <w:numId w:val="4"/>
              </w:numPr>
              <w:rPr>
                <w:sz w:val="22"/>
                <w:szCs w:val="22"/>
              </w:rPr>
            </w:pPr>
            <w:r>
              <w:rPr>
                <w:sz w:val="22"/>
                <w:szCs w:val="22"/>
              </w:rPr>
              <w:t>In groups</w:t>
            </w:r>
            <w:r w:rsidR="00DC4756">
              <w:rPr>
                <w:sz w:val="22"/>
                <w:szCs w:val="22"/>
              </w:rPr>
              <w:t>, s</w:t>
            </w:r>
            <w:r w:rsidR="00AE559B" w:rsidRPr="00100B02">
              <w:rPr>
                <w:sz w:val="22"/>
                <w:szCs w:val="22"/>
              </w:rPr>
              <w:t xml:space="preserve">tudents </w:t>
            </w:r>
            <w:r w:rsidR="00DC4756">
              <w:rPr>
                <w:sz w:val="22"/>
                <w:szCs w:val="22"/>
              </w:rPr>
              <w:t xml:space="preserve">conduct research to </w:t>
            </w:r>
            <w:r>
              <w:rPr>
                <w:sz w:val="22"/>
                <w:szCs w:val="22"/>
              </w:rPr>
              <w:t>outline one of the following:</w:t>
            </w:r>
          </w:p>
          <w:p w:rsidR="0026257E" w:rsidRDefault="0026257E" w:rsidP="0026257E">
            <w:pPr>
              <w:numPr>
                <w:ilvl w:val="2"/>
                <w:numId w:val="1"/>
              </w:numPr>
              <w:ind w:left="720" w:hanging="360"/>
              <w:rPr>
                <w:sz w:val="22"/>
                <w:szCs w:val="22"/>
              </w:rPr>
            </w:pPr>
            <w:r>
              <w:rPr>
                <w:sz w:val="22"/>
                <w:szCs w:val="22"/>
              </w:rPr>
              <w:t>Anglo-Soviet invasion of Iran</w:t>
            </w:r>
          </w:p>
          <w:p w:rsidR="0026257E" w:rsidRDefault="00AE559B" w:rsidP="0026257E">
            <w:pPr>
              <w:numPr>
                <w:ilvl w:val="2"/>
                <w:numId w:val="1"/>
              </w:numPr>
              <w:ind w:left="720" w:hanging="360"/>
              <w:rPr>
                <w:sz w:val="22"/>
                <w:szCs w:val="22"/>
              </w:rPr>
            </w:pPr>
            <w:r w:rsidRPr="00100B02">
              <w:rPr>
                <w:sz w:val="22"/>
                <w:szCs w:val="22"/>
              </w:rPr>
              <w:t>removal from power of Reza Shah Pahlavi</w:t>
            </w:r>
          </w:p>
          <w:p w:rsidR="0026257E" w:rsidRDefault="00AE559B" w:rsidP="0026257E">
            <w:pPr>
              <w:numPr>
                <w:ilvl w:val="2"/>
                <w:numId w:val="1"/>
              </w:numPr>
              <w:ind w:left="720" w:hanging="360"/>
              <w:rPr>
                <w:sz w:val="22"/>
                <w:szCs w:val="22"/>
              </w:rPr>
            </w:pPr>
            <w:proofErr w:type="gramStart"/>
            <w:r w:rsidRPr="00100B02">
              <w:rPr>
                <w:sz w:val="22"/>
                <w:szCs w:val="22"/>
              </w:rPr>
              <w:t>installation</w:t>
            </w:r>
            <w:proofErr w:type="gramEnd"/>
            <w:r w:rsidRPr="00100B02">
              <w:rPr>
                <w:sz w:val="22"/>
                <w:szCs w:val="22"/>
              </w:rPr>
              <w:t xml:space="preserve"> of</w:t>
            </w:r>
            <w:r w:rsidR="00B52D59" w:rsidRPr="00100B02">
              <w:rPr>
                <w:sz w:val="22"/>
                <w:szCs w:val="22"/>
              </w:rPr>
              <w:t xml:space="preserve"> Mohammad Reza Pahlavi in 1941.</w:t>
            </w:r>
          </w:p>
          <w:p w:rsidR="0026257E" w:rsidRPr="0026257E" w:rsidRDefault="0026257E" w:rsidP="0026257E">
            <w:pPr>
              <w:ind w:left="360"/>
              <w:rPr>
                <w:sz w:val="22"/>
                <w:szCs w:val="22"/>
              </w:rPr>
            </w:pPr>
            <w:r w:rsidRPr="0026257E">
              <w:rPr>
                <w:sz w:val="22"/>
                <w:szCs w:val="22"/>
              </w:rPr>
              <w:t xml:space="preserve">Groups </w:t>
            </w:r>
            <w:r>
              <w:rPr>
                <w:sz w:val="22"/>
                <w:szCs w:val="22"/>
              </w:rPr>
              <w:t xml:space="preserve">are selected to </w:t>
            </w:r>
            <w:r w:rsidRPr="0026257E">
              <w:rPr>
                <w:sz w:val="22"/>
                <w:szCs w:val="22"/>
              </w:rPr>
              <w:t>share their research with the class</w:t>
            </w:r>
            <w:r>
              <w:rPr>
                <w:sz w:val="22"/>
                <w:szCs w:val="22"/>
              </w:rPr>
              <w:t xml:space="preserve">. </w:t>
            </w:r>
          </w:p>
          <w:p w:rsidR="00B52D59" w:rsidRPr="00100B02" w:rsidRDefault="00AE559B" w:rsidP="00B52D59">
            <w:pPr>
              <w:pStyle w:val="ListParagraph"/>
              <w:numPr>
                <w:ilvl w:val="0"/>
                <w:numId w:val="4"/>
              </w:numPr>
              <w:rPr>
                <w:sz w:val="22"/>
                <w:szCs w:val="22"/>
              </w:rPr>
            </w:pPr>
            <w:r w:rsidRPr="00100B02">
              <w:rPr>
                <w:sz w:val="22"/>
                <w:szCs w:val="22"/>
              </w:rPr>
              <w:t>Students collectively brainstorm the value of Iran to both the West and the Soviet Union, particularly during the Cold War.</w:t>
            </w:r>
          </w:p>
          <w:p w:rsidR="00AD5008" w:rsidRPr="008E795E" w:rsidRDefault="00AE559B" w:rsidP="008E795E">
            <w:pPr>
              <w:pStyle w:val="ListParagraph"/>
              <w:numPr>
                <w:ilvl w:val="0"/>
                <w:numId w:val="4"/>
              </w:numPr>
              <w:rPr>
                <w:sz w:val="22"/>
                <w:szCs w:val="22"/>
              </w:rPr>
            </w:pPr>
            <w:r w:rsidRPr="00100B02">
              <w:rPr>
                <w:sz w:val="22"/>
                <w:szCs w:val="22"/>
              </w:rPr>
              <w:t>Students investigate the nature of Iran’s oil industry after World War I</w:t>
            </w:r>
            <w:r w:rsidR="001F2298">
              <w:rPr>
                <w:sz w:val="22"/>
                <w:szCs w:val="22"/>
              </w:rPr>
              <w:t>I, the role played by the Anglo-</w:t>
            </w:r>
            <w:r w:rsidRPr="00100B02">
              <w:rPr>
                <w:sz w:val="22"/>
                <w:szCs w:val="22"/>
              </w:rPr>
              <w:t>Iranian Oil Company (AIOC) and the position of Iranian oil workers.</w:t>
            </w:r>
          </w:p>
        </w:tc>
        <w:tc>
          <w:tcPr>
            <w:tcW w:w="3508" w:type="dxa"/>
            <w:tcBorders>
              <w:bottom w:val="nil"/>
            </w:tcBorders>
            <w:tcMar>
              <w:top w:w="57" w:type="dxa"/>
              <w:left w:w="57" w:type="dxa"/>
              <w:bottom w:w="57" w:type="dxa"/>
              <w:right w:w="57" w:type="dxa"/>
            </w:tcMar>
          </w:tcPr>
          <w:p w:rsidR="00CD745E" w:rsidRPr="00100B02" w:rsidRDefault="00AE559B">
            <w:pPr>
              <w:contextualSpacing w:val="0"/>
              <w:rPr>
                <w:b/>
                <w:sz w:val="22"/>
                <w:szCs w:val="22"/>
              </w:rPr>
            </w:pPr>
            <w:r w:rsidRPr="00100B02">
              <w:rPr>
                <w:b/>
                <w:sz w:val="22"/>
                <w:szCs w:val="22"/>
              </w:rPr>
              <w:t>Extension</w:t>
            </w:r>
          </w:p>
          <w:p w:rsidR="00AD5008" w:rsidRPr="00100B02" w:rsidRDefault="00AE559B">
            <w:pPr>
              <w:contextualSpacing w:val="0"/>
              <w:rPr>
                <w:sz w:val="22"/>
                <w:szCs w:val="22"/>
              </w:rPr>
            </w:pPr>
            <w:r w:rsidRPr="00100B02">
              <w:rPr>
                <w:sz w:val="22"/>
                <w:szCs w:val="22"/>
              </w:rPr>
              <w:t xml:space="preserve">Students examine excerpts from </w:t>
            </w:r>
            <w:r w:rsidRPr="001F2298">
              <w:rPr>
                <w:i/>
                <w:sz w:val="22"/>
                <w:szCs w:val="22"/>
              </w:rPr>
              <w:t>Shah of Shah</w:t>
            </w:r>
            <w:r w:rsidRPr="00100B02">
              <w:rPr>
                <w:sz w:val="22"/>
                <w:szCs w:val="22"/>
              </w:rPr>
              <w:t xml:space="preserve"> by journalist </w:t>
            </w:r>
            <w:proofErr w:type="spellStart"/>
            <w:r w:rsidRPr="00100B02">
              <w:rPr>
                <w:sz w:val="22"/>
                <w:szCs w:val="22"/>
              </w:rPr>
              <w:t>Ryszard</w:t>
            </w:r>
            <w:proofErr w:type="spellEnd"/>
            <w:r w:rsidRPr="00100B02">
              <w:rPr>
                <w:sz w:val="22"/>
                <w:szCs w:val="22"/>
              </w:rPr>
              <w:t xml:space="preserve"> </w:t>
            </w:r>
            <w:proofErr w:type="spellStart"/>
            <w:r w:rsidRPr="00100B02">
              <w:rPr>
                <w:sz w:val="22"/>
                <w:szCs w:val="22"/>
              </w:rPr>
              <w:t>Kapuscinski</w:t>
            </w:r>
            <w:proofErr w:type="spellEnd"/>
            <w:r w:rsidRPr="00100B02">
              <w:rPr>
                <w:sz w:val="22"/>
                <w:szCs w:val="22"/>
              </w:rPr>
              <w:t xml:space="preserve"> to describe the relationship of </w:t>
            </w:r>
            <w:r w:rsidR="008E795E">
              <w:rPr>
                <w:sz w:val="22"/>
                <w:szCs w:val="22"/>
              </w:rPr>
              <w:t>Reza Shah and Mohammad Reza.</w:t>
            </w:r>
          </w:p>
          <w:p w:rsidR="00AD5008" w:rsidRPr="00100B02" w:rsidRDefault="00AD5008">
            <w:pPr>
              <w:contextualSpacing w:val="0"/>
              <w:rPr>
                <w:sz w:val="22"/>
                <w:szCs w:val="22"/>
              </w:rPr>
            </w:pPr>
          </w:p>
        </w:tc>
      </w:tr>
      <w:tr w:rsidR="008E795E" w:rsidTr="006805F1">
        <w:tc>
          <w:tcPr>
            <w:tcW w:w="4431" w:type="dxa"/>
            <w:tcBorders>
              <w:top w:val="nil"/>
              <w:bottom w:val="nil"/>
            </w:tcBorders>
            <w:tcMar>
              <w:top w:w="57" w:type="dxa"/>
              <w:left w:w="57" w:type="dxa"/>
              <w:bottom w:w="57" w:type="dxa"/>
              <w:right w:w="57" w:type="dxa"/>
            </w:tcMar>
          </w:tcPr>
          <w:p w:rsidR="008E795E" w:rsidRPr="008E795E" w:rsidRDefault="008E795E" w:rsidP="00643CAD">
            <w:pPr>
              <w:numPr>
                <w:ilvl w:val="2"/>
                <w:numId w:val="1"/>
              </w:numPr>
              <w:ind w:left="720" w:hanging="360"/>
              <w:rPr>
                <w:sz w:val="22"/>
                <w:szCs w:val="22"/>
              </w:rPr>
            </w:pPr>
            <w:r w:rsidRPr="00100B02">
              <w:rPr>
                <w:sz w:val="22"/>
                <w:szCs w:val="22"/>
              </w:rPr>
              <w:t xml:space="preserve">the election of </w:t>
            </w:r>
            <w:proofErr w:type="spellStart"/>
            <w:r w:rsidRPr="00100B02">
              <w:rPr>
                <w:sz w:val="22"/>
                <w:szCs w:val="22"/>
              </w:rPr>
              <w:t>Mosaddeq</w:t>
            </w:r>
            <w:proofErr w:type="spellEnd"/>
            <w:r w:rsidRPr="00100B02">
              <w:rPr>
                <w:sz w:val="22"/>
                <w:szCs w:val="22"/>
              </w:rPr>
              <w:t xml:space="preserve"> to the </w:t>
            </w:r>
            <w:proofErr w:type="spellStart"/>
            <w:r w:rsidRPr="00100B02">
              <w:rPr>
                <w:sz w:val="22"/>
                <w:szCs w:val="22"/>
              </w:rPr>
              <w:t>Majlis</w:t>
            </w:r>
            <w:proofErr w:type="spellEnd"/>
            <w:r w:rsidRPr="00100B02">
              <w:rPr>
                <w:sz w:val="22"/>
                <w:szCs w:val="22"/>
              </w:rPr>
              <w:t xml:space="preserve"> (Parliament of Iran) and the nationalisation of the Iranian oil industry </w:t>
            </w:r>
            <w:r w:rsidRPr="00100B02">
              <w:rPr>
                <w:noProof/>
                <w:sz w:val="22"/>
                <w:szCs w:val="22"/>
              </w:rPr>
              <w:drawing>
                <wp:inline distT="114300" distB="114300" distL="114300" distR="114300" wp14:anchorId="2F363C61" wp14:editId="4EB711DB">
                  <wp:extent cx="123825" cy="104775"/>
                  <wp:effectExtent l="0" t="0" r="0" b="0"/>
                  <wp:docPr id="2" name="image34.png" title="Ethical understanding icon"/>
                  <wp:cNvGraphicFramePr/>
                  <a:graphic xmlns:a="http://schemas.openxmlformats.org/drawingml/2006/main">
                    <a:graphicData uri="http://schemas.openxmlformats.org/drawingml/2006/picture">
                      <pic:pic xmlns:pic="http://schemas.openxmlformats.org/drawingml/2006/picture">
                        <pic:nvPicPr>
                          <pic:cNvPr id="0" name="image34.png" title="Ethical understanding icon"/>
                          <pic:cNvPicPr preferRelativeResize="0"/>
                        </pic:nvPicPr>
                        <pic:blipFill>
                          <a:blip r:embed="rId14"/>
                          <a:srcRect/>
                          <a:stretch>
                            <a:fillRect/>
                          </a:stretch>
                        </pic:blipFill>
                        <pic:spPr>
                          <a:xfrm>
                            <a:off x="0" y="0"/>
                            <a:ext cx="123825" cy="104775"/>
                          </a:xfrm>
                          <a:prstGeom prst="rect">
                            <a:avLst/>
                          </a:prstGeom>
                          <a:ln/>
                        </pic:spPr>
                      </pic:pic>
                    </a:graphicData>
                  </a:graphic>
                </wp:inline>
              </w:drawing>
            </w:r>
            <w:r w:rsidRPr="00100B02">
              <w:rPr>
                <w:sz w:val="22"/>
                <w:szCs w:val="22"/>
              </w:rPr>
              <w:t xml:space="preserve"> </w:t>
            </w:r>
            <w:r w:rsidRPr="00100B02">
              <w:rPr>
                <w:noProof/>
                <w:sz w:val="22"/>
                <w:szCs w:val="22"/>
              </w:rPr>
              <w:drawing>
                <wp:inline distT="114300" distB="114300" distL="114300" distR="114300" wp14:anchorId="6034D65F" wp14:editId="6610F637">
                  <wp:extent cx="104775" cy="104775"/>
                  <wp:effectExtent l="0" t="0" r="0" b="0"/>
                  <wp:docPr id="3" name="image33.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3.png" title="Intercultural understanding icon"/>
                          <pic:cNvPicPr preferRelativeResize="0"/>
                        </pic:nvPicPr>
                        <pic:blipFill>
                          <a:blip r:embed="rId10"/>
                          <a:srcRect/>
                          <a:stretch>
                            <a:fillRect/>
                          </a:stretch>
                        </pic:blipFill>
                        <pic:spPr>
                          <a:xfrm>
                            <a:off x="0" y="0"/>
                            <a:ext cx="104775" cy="104775"/>
                          </a:xfrm>
                          <a:prstGeom prst="rect">
                            <a:avLst/>
                          </a:prstGeom>
                          <a:ln/>
                        </pic:spPr>
                      </pic:pic>
                    </a:graphicData>
                  </a:graphic>
                </wp:inline>
              </w:drawing>
            </w:r>
          </w:p>
        </w:tc>
        <w:tc>
          <w:tcPr>
            <w:tcW w:w="7461" w:type="dxa"/>
            <w:tcBorders>
              <w:top w:val="nil"/>
              <w:bottom w:val="nil"/>
            </w:tcBorders>
            <w:tcMar>
              <w:top w:w="57" w:type="dxa"/>
              <w:left w:w="57" w:type="dxa"/>
              <w:bottom w:w="57" w:type="dxa"/>
              <w:right w:w="57" w:type="dxa"/>
            </w:tcMar>
          </w:tcPr>
          <w:p w:rsidR="008E795E" w:rsidRPr="008E795E" w:rsidRDefault="008E795E" w:rsidP="008E795E">
            <w:pPr>
              <w:pStyle w:val="ListParagraph"/>
              <w:numPr>
                <w:ilvl w:val="0"/>
                <w:numId w:val="4"/>
              </w:numPr>
              <w:rPr>
                <w:sz w:val="22"/>
                <w:szCs w:val="22"/>
              </w:rPr>
            </w:pPr>
            <w:r w:rsidRPr="00100B02">
              <w:rPr>
                <w:sz w:val="22"/>
                <w:szCs w:val="22"/>
              </w:rPr>
              <w:t>Students outline the natu</w:t>
            </w:r>
            <w:r w:rsidR="001F2298">
              <w:rPr>
                <w:sz w:val="22"/>
                <w:szCs w:val="22"/>
              </w:rPr>
              <w:t xml:space="preserve">re of Iranian democracy and </w:t>
            </w:r>
            <w:proofErr w:type="spellStart"/>
            <w:r w:rsidR="001F2298">
              <w:rPr>
                <w:sz w:val="22"/>
                <w:szCs w:val="22"/>
              </w:rPr>
              <w:t>Mos</w:t>
            </w:r>
            <w:r w:rsidRPr="00100B02">
              <w:rPr>
                <w:sz w:val="22"/>
                <w:szCs w:val="22"/>
              </w:rPr>
              <w:t>ad</w:t>
            </w:r>
            <w:r w:rsidR="001F2298">
              <w:rPr>
                <w:sz w:val="22"/>
                <w:szCs w:val="22"/>
              </w:rPr>
              <w:t>d</w:t>
            </w:r>
            <w:r w:rsidRPr="00100B02">
              <w:rPr>
                <w:sz w:val="22"/>
                <w:szCs w:val="22"/>
              </w:rPr>
              <w:t>eq’s</w:t>
            </w:r>
            <w:proofErr w:type="spellEnd"/>
            <w:r w:rsidRPr="00100B02">
              <w:rPr>
                <w:sz w:val="22"/>
                <w:szCs w:val="22"/>
              </w:rPr>
              <w:t xml:space="preserve"> election to the </w:t>
            </w:r>
            <w:proofErr w:type="spellStart"/>
            <w:r w:rsidRPr="00100B02">
              <w:rPr>
                <w:sz w:val="22"/>
                <w:szCs w:val="22"/>
              </w:rPr>
              <w:t>Majlis</w:t>
            </w:r>
            <w:proofErr w:type="spellEnd"/>
            <w:r w:rsidR="001F2298">
              <w:rPr>
                <w:sz w:val="22"/>
                <w:szCs w:val="22"/>
              </w:rPr>
              <w:t xml:space="preserve">, and explain </w:t>
            </w:r>
            <w:proofErr w:type="spellStart"/>
            <w:r w:rsidR="001F2298">
              <w:rPr>
                <w:sz w:val="22"/>
                <w:szCs w:val="22"/>
              </w:rPr>
              <w:t>Mos</w:t>
            </w:r>
            <w:r w:rsidRPr="00100B02">
              <w:rPr>
                <w:sz w:val="22"/>
                <w:szCs w:val="22"/>
              </w:rPr>
              <w:t>ad</w:t>
            </w:r>
            <w:r w:rsidR="001F2298">
              <w:rPr>
                <w:sz w:val="22"/>
                <w:szCs w:val="22"/>
              </w:rPr>
              <w:t>d</w:t>
            </w:r>
            <w:r w:rsidRPr="00100B02">
              <w:rPr>
                <w:sz w:val="22"/>
                <w:szCs w:val="22"/>
              </w:rPr>
              <w:t>eq’s</w:t>
            </w:r>
            <w:proofErr w:type="spellEnd"/>
            <w:r w:rsidRPr="00100B02">
              <w:rPr>
                <w:sz w:val="22"/>
                <w:szCs w:val="22"/>
              </w:rPr>
              <w:t xml:space="preserve"> decision to nationalise the oil industry.</w:t>
            </w:r>
          </w:p>
        </w:tc>
        <w:tc>
          <w:tcPr>
            <w:tcW w:w="3508" w:type="dxa"/>
            <w:tcBorders>
              <w:top w:val="nil"/>
              <w:bottom w:val="nil"/>
            </w:tcBorders>
            <w:tcMar>
              <w:top w:w="57" w:type="dxa"/>
              <w:left w:w="57" w:type="dxa"/>
              <w:bottom w:w="57" w:type="dxa"/>
              <w:right w:w="57" w:type="dxa"/>
            </w:tcMar>
          </w:tcPr>
          <w:p w:rsidR="008E795E" w:rsidRPr="00100B02" w:rsidRDefault="008E795E" w:rsidP="008E795E">
            <w:pPr>
              <w:rPr>
                <w:sz w:val="22"/>
                <w:szCs w:val="22"/>
              </w:rPr>
            </w:pPr>
          </w:p>
        </w:tc>
      </w:tr>
      <w:tr w:rsidR="001F2298" w:rsidTr="006805F1">
        <w:tc>
          <w:tcPr>
            <w:tcW w:w="4431" w:type="dxa"/>
            <w:tcBorders>
              <w:top w:val="nil"/>
              <w:bottom w:val="single" w:sz="4" w:space="0" w:color="auto"/>
            </w:tcBorders>
            <w:tcMar>
              <w:top w:w="57" w:type="dxa"/>
              <w:left w:w="57" w:type="dxa"/>
              <w:bottom w:w="57" w:type="dxa"/>
              <w:right w:w="57" w:type="dxa"/>
            </w:tcMar>
          </w:tcPr>
          <w:p w:rsidR="001F2298" w:rsidRPr="00100B02" w:rsidRDefault="001F2298" w:rsidP="001F2298">
            <w:pPr>
              <w:numPr>
                <w:ilvl w:val="2"/>
                <w:numId w:val="1"/>
              </w:numPr>
              <w:ind w:left="720" w:hanging="360"/>
              <w:rPr>
                <w:sz w:val="22"/>
                <w:szCs w:val="22"/>
              </w:rPr>
            </w:pPr>
            <w:r w:rsidRPr="00100B02">
              <w:rPr>
                <w:sz w:val="22"/>
                <w:szCs w:val="22"/>
              </w:rPr>
              <w:t xml:space="preserve">Churchill, Eisenhower and the overthrow of </w:t>
            </w:r>
            <w:proofErr w:type="spellStart"/>
            <w:r w:rsidRPr="00100B02">
              <w:rPr>
                <w:sz w:val="22"/>
                <w:szCs w:val="22"/>
              </w:rPr>
              <w:t>Mosaddeq</w:t>
            </w:r>
            <w:proofErr w:type="spellEnd"/>
            <w:r w:rsidRPr="00100B02">
              <w:rPr>
                <w:sz w:val="22"/>
                <w:szCs w:val="22"/>
              </w:rPr>
              <w:t xml:space="preserve"> </w:t>
            </w:r>
            <w:r w:rsidRPr="00100B02">
              <w:rPr>
                <w:noProof/>
                <w:sz w:val="22"/>
                <w:szCs w:val="22"/>
              </w:rPr>
              <w:drawing>
                <wp:inline distT="114300" distB="114300" distL="114300" distR="114300" wp14:anchorId="33C297EA" wp14:editId="4B4AB01E">
                  <wp:extent cx="123825" cy="104775"/>
                  <wp:effectExtent l="0" t="0" r="0" b="0"/>
                  <wp:docPr id="1" name="image36.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6.png" title="Critical and creative thinking icon"/>
                          <pic:cNvPicPr preferRelativeResize="0"/>
                        </pic:nvPicPr>
                        <pic:blipFill>
                          <a:blip r:embed="rId8"/>
                          <a:srcRect/>
                          <a:stretch>
                            <a:fillRect/>
                          </a:stretch>
                        </pic:blipFill>
                        <pic:spPr>
                          <a:xfrm>
                            <a:off x="0" y="0"/>
                            <a:ext cx="123825" cy="104775"/>
                          </a:xfrm>
                          <a:prstGeom prst="rect">
                            <a:avLst/>
                          </a:prstGeom>
                          <a:ln/>
                        </pic:spPr>
                      </pic:pic>
                    </a:graphicData>
                  </a:graphic>
                </wp:inline>
              </w:drawing>
            </w:r>
            <w:r w:rsidRPr="00100B02">
              <w:rPr>
                <w:sz w:val="22"/>
                <w:szCs w:val="22"/>
              </w:rPr>
              <w:t xml:space="preserve"> </w:t>
            </w:r>
            <w:r w:rsidRPr="00100B02">
              <w:rPr>
                <w:noProof/>
                <w:sz w:val="22"/>
                <w:szCs w:val="22"/>
              </w:rPr>
              <w:drawing>
                <wp:inline distT="114300" distB="114300" distL="114300" distR="114300" wp14:anchorId="0B534D03" wp14:editId="15BE24F7">
                  <wp:extent cx="123825" cy="104775"/>
                  <wp:effectExtent l="0" t="0" r="0" b="0"/>
                  <wp:docPr id="4" name="image35.png" title="Ethical understanding icon"/>
                  <wp:cNvGraphicFramePr/>
                  <a:graphic xmlns:a="http://schemas.openxmlformats.org/drawingml/2006/main">
                    <a:graphicData uri="http://schemas.openxmlformats.org/drawingml/2006/picture">
                      <pic:pic xmlns:pic="http://schemas.openxmlformats.org/drawingml/2006/picture">
                        <pic:nvPicPr>
                          <pic:cNvPr id="0" name="image35.png" title="Ethical understanding icon"/>
                          <pic:cNvPicPr preferRelativeResize="0"/>
                        </pic:nvPicPr>
                        <pic:blipFill>
                          <a:blip r:embed="rId14"/>
                          <a:srcRect/>
                          <a:stretch>
                            <a:fillRect/>
                          </a:stretch>
                        </pic:blipFill>
                        <pic:spPr>
                          <a:xfrm>
                            <a:off x="0" y="0"/>
                            <a:ext cx="123825" cy="104775"/>
                          </a:xfrm>
                          <a:prstGeom prst="rect">
                            <a:avLst/>
                          </a:prstGeom>
                          <a:ln/>
                        </pic:spPr>
                      </pic:pic>
                    </a:graphicData>
                  </a:graphic>
                </wp:inline>
              </w:drawing>
            </w:r>
            <w:r w:rsidRPr="00100B02">
              <w:rPr>
                <w:sz w:val="22"/>
                <w:szCs w:val="22"/>
              </w:rPr>
              <w:t xml:space="preserve"> </w:t>
            </w:r>
            <w:r w:rsidRPr="00100B02">
              <w:rPr>
                <w:noProof/>
                <w:sz w:val="22"/>
                <w:szCs w:val="22"/>
              </w:rPr>
              <w:drawing>
                <wp:inline distT="114300" distB="114300" distL="114300" distR="114300" wp14:anchorId="3A9CC609" wp14:editId="2B662ADA">
                  <wp:extent cx="104775" cy="104775"/>
                  <wp:effectExtent l="0" t="0" r="0" b="0"/>
                  <wp:docPr id="5" name="image38.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8.png" title="Intercultural understanding icon"/>
                          <pic:cNvPicPr preferRelativeResize="0"/>
                        </pic:nvPicPr>
                        <pic:blipFill>
                          <a:blip r:embed="rId10"/>
                          <a:srcRect/>
                          <a:stretch>
                            <a:fillRect/>
                          </a:stretch>
                        </pic:blipFill>
                        <pic:spPr>
                          <a:xfrm>
                            <a:off x="0" y="0"/>
                            <a:ext cx="104775" cy="104775"/>
                          </a:xfrm>
                          <a:prstGeom prst="rect">
                            <a:avLst/>
                          </a:prstGeom>
                          <a:ln/>
                        </pic:spPr>
                      </pic:pic>
                    </a:graphicData>
                  </a:graphic>
                </wp:inline>
              </w:drawing>
            </w:r>
          </w:p>
          <w:p w:rsidR="001F2298" w:rsidRDefault="001F2298" w:rsidP="001F2298">
            <w:pPr>
              <w:rPr>
                <w:sz w:val="22"/>
                <w:szCs w:val="22"/>
              </w:rPr>
            </w:pPr>
          </w:p>
          <w:p w:rsidR="001F2298" w:rsidRPr="00100B02" w:rsidRDefault="001F2298" w:rsidP="00DB7CA7">
            <w:pPr>
              <w:pStyle w:val="ListParagraph"/>
              <w:numPr>
                <w:ilvl w:val="0"/>
                <w:numId w:val="4"/>
              </w:numPr>
              <w:rPr>
                <w:sz w:val="22"/>
                <w:szCs w:val="22"/>
              </w:rPr>
            </w:pPr>
            <w:r w:rsidRPr="00100B02">
              <w:rPr>
                <w:sz w:val="22"/>
                <w:szCs w:val="22"/>
              </w:rPr>
              <w:t xml:space="preserve">identify and analyse the varying causes and effects of events and developments in order to construct historical arguments (ACHMH001) </w:t>
            </w:r>
            <w:r w:rsidRPr="00100B02">
              <w:rPr>
                <w:noProof/>
                <w:sz w:val="22"/>
                <w:szCs w:val="22"/>
              </w:rPr>
              <w:drawing>
                <wp:inline distT="114300" distB="114300" distL="114300" distR="114300" wp14:anchorId="0986B009" wp14:editId="0F1BFDA6">
                  <wp:extent cx="123825" cy="104775"/>
                  <wp:effectExtent l="0" t="0" r="9525" b="9525"/>
                  <wp:docPr id="6" name="image142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427.png" title="Critical and creative thinking icon"/>
                          <pic:cNvPicPr preferRelativeResize="0"/>
                        </pic:nvPicPr>
                        <pic:blipFill>
                          <a:blip r:embed="rId8"/>
                          <a:srcRect/>
                          <a:stretch>
                            <a:fillRect/>
                          </a:stretch>
                        </pic:blipFill>
                        <pic:spPr>
                          <a:xfrm>
                            <a:off x="0" y="0"/>
                            <a:ext cx="123825" cy="104775"/>
                          </a:xfrm>
                          <a:prstGeom prst="rect">
                            <a:avLst/>
                          </a:prstGeom>
                          <a:ln/>
                        </pic:spPr>
                      </pic:pic>
                    </a:graphicData>
                  </a:graphic>
                </wp:inline>
              </w:drawing>
            </w:r>
            <w:r w:rsidRPr="00100B02">
              <w:rPr>
                <w:sz w:val="22"/>
                <w:szCs w:val="22"/>
              </w:rPr>
              <w:t xml:space="preserve"> </w:t>
            </w:r>
            <w:r w:rsidRPr="00100B02">
              <w:rPr>
                <w:noProof/>
                <w:sz w:val="22"/>
                <w:szCs w:val="22"/>
              </w:rPr>
              <w:drawing>
                <wp:inline distT="114300" distB="114300" distL="114300" distR="114300" wp14:anchorId="3FDE7B82" wp14:editId="5534F887">
                  <wp:extent cx="104775" cy="104775"/>
                  <wp:effectExtent l="0" t="0" r="9525" b="9525"/>
                  <wp:docPr id="7" name="image816.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816.png" title="Intercultural understanding icon"/>
                          <pic:cNvPicPr preferRelativeResize="0"/>
                        </pic:nvPicPr>
                        <pic:blipFill>
                          <a:blip r:embed="rId10"/>
                          <a:srcRect/>
                          <a:stretch>
                            <a:fillRect/>
                          </a:stretch>
                        </pic:blipFill>
                        <pic:spPr>
                          <a:xfrm>
                            <a:off x="0" y="0"/>
                            <a:ext cx="104775" cy="104775"/>
                          </a:xfrm>
                          <a:prstGeom prst="rect">
                            <a:avLst/>
                          </a:prstGeom>
                          <a:ln/>
                        </pic:spPr>
                      </pic:pic>
                    </a:graphicData>
                  </a:graphic>
                </wp:inline>
              </w:drawing>
            </w:r>
          </w:p>
        </w:tc>
        <w:tc>
          <w:tcPr>
            <w:tcW w:w="7461" w:type="dxa"/>
            <w:tcBorders>
              <w:top w:val="nil"/>
              <w:bottom w:val="single" w:sz="4" w:space="0" w:color="auto"/>
            </w:tcBorders>
            <w:tcMar>
              <w:top w:w="57" w:type="dxa"/>
              <w:left w:w="57" w:type="dxa"/>
              <w:bottom w:w="57" w:type="dxa"/>
              <w:right w:w="57" w:type="dxa"/>
            </w:tcMar>
          </w:tcPr>
          <w:p w:rsidR="001F2298" w:rsidRPr="00100B02" w:rsidRDefault="001F2298" w:rsidP="001F2298">
            <w:pPr>
              <w:pStyle w:val="ListParagraph"/>
              <w:numPr>
                <w:ilvl w:val="0"/>
                <w:numId w:val="4"/>
              </w:numPr>
              <w:rPr>
                <w:sz w:val="22"/>
                <w:szCs w:val="22"/>
              </w:rPr>
            </w:pPr>
            <w:r w:rsidRPr="00100B02">
              <w:rPr>
                <w:sz w:val="22"/>
                <w:szCs w:val="22"/>
              </w:rPr>
              <w:t>Students brainstorm the definition of coup and identify coups they are aware of. Students outline the nature of covert operations run by the CIA during the early Cold War.</w:t>
            </w:r>
          </w:p>
          <w:p w:rsidR="001F2298" w:rsidRPr="00100B02" w:rsidRDefault="001F2298" w:rsidP="001F2298">
            <w:pPr>
              <w:pStyle w:val="ListParagraph"/>
              <w:numPr>
                <w:ilvl w:val="0"/>
                <w:numId w:val="4"/>
              </w:numPr>
              <w:rPr>
                <w:sz w:val="22"/>
                <w:szCs w:val="22"/>
              </w:rPr>
            </w:pPr>
            <w:r w:rsidRPr="00100B02">
              <w:rPr>
                <w:sz w:val="22"/>
                <w:szCs w:val="22"/>
              </w:rPr>
              <w:t xml:space="preserve">Students view </w:t>
            </w:r>
            <w:r w:rsidRPr="00100B02">
              <w:rPr>
                <w:i/>
                <w:sz w:val="22"/>
                <w:szCs w:val="22"/>
              </w:rPr>
              <w:t>American Coup</w:t>
            </w:r>
            <w:r w:rsidRPr="00100B02">
              <w:rPr>
                <w:sz w:val="22"/>
                <w:szCs w:val="22"/>
              </w:rPr>
              <w:t xml:space="preserve"> (2010 film) and explain the West’s fear of Soviet influence in Iran an</w:t>
            </w:r>
            <w:r>
              <w:rPr>
                <w:sz w:val="22"/>
                <w:szCs w:val="22"/>
              </w:rPr>
              <w:t xml:space="preserve">d their desire to overthrow </w:t>
            </w:r>
            <w:proofErr w:type="spellStart"/>
            <w:r>
              <w:rPr>
                <w:sz w:val="22"/>
                <w:szCs w:val="22"/>
              </w:rPr>
              <w:t>Mos</w:t>
            </w:r>
            <w:r w:rsidRPr="00100B02">
              <w:rPr>
                <w:sz w:val="22"/>
                <w:szCs w:val="22"/>
              </w:rPr>
              <w:t>ad</w:t>
            </w:r>
            <w:r>
              <w:rPr>
                <w:sz w:val="22"/>
                <w:szCs w:val="22"/>
              </w:rPr>
              <w:t>d</w:t>
            </w:r>
            <w:r w:rsidRPr="00100B02">
              <w:rPr>
                <w:sz w:val="22"/>
                <w:szCs w:val="22"/>
              </w:rPr>
              <w:t>eq</w:t>
            </w:r>
            <w:proofErr w:type="spellEnd"/>
            <w:r w:rsidRPr="00100B02">
              <w:rPr>
                <w:sz w:val="22"/>
                <w:szCs w:val="22"/>
              </w:rPr>
              <w:t xml:space="preserve">, and describe the process by which this was achieved. </w:t>
            </w:r>
          </w:p>
          <w:p w:rsidR="001F2298" w:rsidRPr="00100B02" w:rsidRDefault="001F2298" w:rsidP="001F2298">
            <w:pPr>
              <w:pStyle w:val="ListParagraph"/>
              <w:numPr>
                <w:ilvl w:val="0"/>
                <w:numId w:val="4"/>
              </w:numPr>
              <w:rPr>
                <w:sz w:val="22"/>
                <w:szCs w:val="22"/>
              </w:rPr>
            </w:pPr>
            <w:r w:rsidRPr="00100B02">
              <w:rPr>
                <w:sz w:val="22"/>
                <w:szCs w:val="22"/>
              </w:rPr>
              <w:t xml:space="preserve">Students investigate the documents from the </w:t>
            </w:r>
            <w:r w:rsidRPr="001F2298">
              <w:rPr>
                <w:i/>
                <w:sz w:val="22"/>
                <w:szCs w:val="22"/>
              </w:rPr>
              <w:t>New York Times</w:t>
            </w:r>
            <w:r w:rsidRPr="00100B02">
              <w:rPr>
                <w:sz w:val="22"/>
                <w:szCs w:val="22"/>
              </w:rPr>
              <w:t xml:space="preserve"> </w:t>
            </w:r>
            <w:r w:rsidRPr="00503064">
              <w:rPr>
                <w:i/>
                <w:sz w:val="22"/>
                <w:szCs w:val="22"/>
              </w:rPr>
              <w:t xml:space="preserve">‘CIA in Iran’ </w:t>
            </w:r>
            <w:r w:rsidRPr="00100B02">
              <w:rPr>
                <w:sz w:val="22"/>
                <w:szCs w:val="22"/>
              </w:rPr>
              <w:t xml:space="preserve">archive and use these sources to assess the respective roles of the Shah, Eisenhower, the Dulles brothers and the CIA in the overthrow of </w:t>
            </w:r>
            <w:proofErr w:type="spellStart"/>
            <w:r w:rsidRPr="00100B02">
              <w:rPr>
                <w:sz w:val="22"/>
                <w:szCs w:val="22"/>
              </w:rPr>
              <w:t>Mossadeq</w:t>
            </w:r>
            <w:proofErr w:type="spellEnd"/>
            <w:r w:rsidRPr="00100B02">
              <w:rPr>
                <w:sz w:val="22"/>
                <w:szCs w:val="22"/>
              </w:rPr>
              <w:t xml:space="preserve">. – </w:t>
            </w:r>
            <w:hyperlink r:id="rId15">
              <w:r w:rsidRPr="00100B02">
                <w:rPr>
                  <w:sz w:val="22"/>
                  <w:szCs w:val="22"/>
                </w:rPr>
                <w:t xml:space="preserve"> </w:t>
              </w:r>
            </w:hyperlink>
            <w:hyperlink r:id="rId16" w:history="1">
              <w:r w:rsidRPr="00351C71">
                <w:rPr>
                  <w:rStyle w:val="Hyperlink"/>
                  <w:sz w:val="22"/>
                  <w:szCs w:val="22"/>
                </w:rPr>
                <w:t>nytimes.com/library/world/</w:t>
              </w:r>
              <w:proofErr w:type="spellStart"/>
              <w:r w:rsidRPr="00351C71">
                <w:rPr>
                  <w:rStyle w:val="Hyperlink"/>
                  <w:sz w:val="22"/>
                  <w:szCs w:val="22"/>
                </w:rPr>
                <w:t>mideast</w:t>
              </w:r>
              <w:proofErr w:type="spellEnd"/>
              <w:r w:rsidRPr="00351C71">
                <w:rPr>
                  <w:rStyle w:val="Hyperlink"/>
                  <w:sz w:val="22"/>
                  <w:szCs w:val="22"/>
                </w:rPr>
                <w:t>/041600iran-cia-index.html</w:t>
              </w:r>
            </w:hyperlink>
            <w:r w:rsidRPr="00100B02">
              <w:rPr>
                <w:sz w:val="22"/>
                <w:szCs w:val="22"/>
              </w:rPr>
              <w:t xml:space="preserve"> </w:t>
            </w:r>
          </w:p>
          <w:p w:rsidR="001F2298" w:rsidRPr="00100B02" w:rsidRDefault="001F2298" w:rsidP="001F2298">
            <w:pPr>
              <w:pStyle w:val="ListParagraph"/>
              <w:numPr>
                <w:ilvl w:val="0"/>
                <w:numId w:val="4"/>
              </w:numPr>
              <w:rPr>
                <w:sz w:val="22"/>
                <w:szCs w:val="22"/>
              </w:rPr>
            </w:pPr>
            <w:r w:rsidRPr="00100B02">
              <w:rPr>
                <w:sz w:val="22"/>
                <w:szCs w:val="22"/>
              </w:rPr>
              <w:t xml:space="preserve">Students investigate varying interpretations of the 1953 coup and assess the impact of the overthrow of </w:t>
            </w:r>
            <w:proofErr w:type="spellStart"/>
            <w:r w:rsidRPr="00100B02">
              <w:rPr>
                <w:sz w:val="22"/>
                <w:szCs w:val="22"/>
              </w:rPr>
              <w:t>Mossadeq</w:t>
            </w:r>
            <w:proofErr w:type="spellEnd"/>
            <w:r w:rsidRPr="00100B02">
              <w:rPr>
                <w:sz w:val="22"/>
                <w:szCs w:val="22"/>
              </w:rPr>
              <w:t xml:space="preserve"> on the position and popularity of the Shah.</w:t>
            </w:r>
          </w:p>
          <w:p w:rsidR="001F2298" w:rsidRPr="00100B02" w:rsidRDefault="001F2298" w:rsidP="001F2298">
            <w:pPr>
              <w:pStyle w:val="ListParagraph"/>
              <w:numPr>
                <w:ilvl w:val="0"/>
                <w:numId w:val="4"/>
              </w:numPr>
              <w:rPr>
                <w:sz w:val="22"/>
                <w:szCs w:val="22"/>
              </w:rPr>
            </w:pPr>
            <w:r w:rsidRPr="00100B02">
              <w:rPr>
                <w:sz w:val="22"/>
                <w:szCs w:val="22"/>
              </w:rPr>
              <w:t xml:space="preserve">Students </w:t>
            </w:r>
            <w:r>
              <w:rPr>
                <w:sz w:val="22"/>
                <w:szCs w:val="22"/>
              </w:rPr>
              <w:t xml:space="preserve">contribute to a class mind map that </w:t>
            </w:r>
            <w:r w:rsidRPr="00100B02">
              <w:rPr>
                <w:sz w:val="22"/>
                <w:szCs w:val="22"/>
              </w:rPr>
              <w:t>consider</w:t>
            </w:r>
            <w:r>
              <w:rPr>
                <w:sz w:val="22"/>
                <w:szCs w:val="22"/>
              </w:rPr>
              <w:t>s the long-</w:t>
            </w:r>
            <w:r w:rsidRPr="00100B02">
              <w:rPr>
                <w:sz w:val="22"/>
                <w:szCs w:val="22"/>
              </w:rPr>
              <w:t>term impacts of the 1953 coup on democracy in Iran and the relationship between Iran and the United States.</w:t>
            </w:r>
          </w:p>
        </w:tc>
        <w:tc>
          <w:tcPr>
            <w:tcW w:w="3508" w:type="dxa"/>
            <w:tcBorders>
              <w:top w:val="nil"/>
              <w:bottom w:val="single" w:sz="4" w:space="0" w:color="auto"/>
            </w:tcBorders>
            <w:tcMar>
              <w:top w:w="57" w:type="dxa"/>
              <w:left w:w="57" w:type="dxa"/>
              <w:bottom w:w="57" w:type="dxa"/>
              <w:right w:w="57" w:type="dxa"/>
            </w:tcMar>
          </w:tcPr>
          <w:p w:rsidR="001F2298" w:rsidRPr="00D676D5" w:rsidRDefault="001F2298" w:rsidP="001F2298">
            <w:pPr>
              <w:rPr>
                <w:b/>
                <w:sz w:val="22"/>
                <w:szCs w:val="22"/>
              </w:rPr>
            </w:pPr>
            <w:r w:rsidRPr="00D676D5">
              <w:rPr>
                <w:b/>
                <w:sz w:val="22"/>
                <w:szCs w:val="22"/>
              </w:rPr>
              <w:t>Extension</w:t>
            </w:r>
          </w:p>
          <w:p w:rsidR="001F2298" w:rsidRPr="00100B02" w:rsidRDefault="001F2298" w:rsidP="001F2298">
            <w:pPr>
              <w:rPr>
                <w:sz w:val="22"/>
                <w:szCs w:val="22"/>
              </w:rPr>
            </w:pPr>
            <w:r>
              <w:rPr>
                <w:sz w:val="22"/>
                <w:szCs w:val="22"/>
              </w:rPr>
              <w:t xml:space="preserve">Students access the CIA’s Freedom of Information Act Reading Room – </w:t>
            </w:r>
            <w:hyperlink r:id="rId17" w:history="1">
              <w:r w:rsidRPr="00351C71">
                <w:rPr>
                  <w:rStyle w:val="Hyperlink"/>
                  <w:sz w:val="22"/>
                  <w:szCs w:val="22"/>
                </w:rPr>
                <w:t>https://www.cia.gov/library/readingroom/home</w:t>
              </w:r>
            </w:hyperlink>
            <w:r>
              <w:rPr>
                <w:sz w:val="22"/>
                <w:szCs w:val="22"/>
              </w:rPr>
              <w:t xml:space="preserve"> to collect declassified documents relating to CIA operations.</w:t>
            </w:r>
          </w:p>
        </w:tc>
      </w:tr>
      <w:tr w:rsidR="00AD5008" w:rsidTr="006805F1">
        <w:trPr>
          <w:trHeight w:val="1700"/>
        </w:trPr>
        <w:tc>
          <w:tcPr>
            <w:tcW w:w="4431" w:type="dxa"/>
            <w:tcBorders>
              <w:top w:val="single" w:sz="4" w:space="0" w:color="auto"/>
              <w:bottom w:val="nil"/>
            </w:tcBorders>
            <w:tcMar>
              <w:top w:w="57" w:type="dxa"/>
              <w:left w:w="57" w:type="dxa"/>
              <w:bottom w:w="57" w:type="dxa"/>
              <w:right w:w="57" w:type="dxa"/>
            </w:tcMar>
          </w:tcPr>
          <w:p w:rsidR="00643CAD" w:rsidRPr="00100B02" w:rsidRDefault="00643CAD" w:rsidP="00643CAD">
            <w:pPr>
              <w:spacing w:line="264" w:lineRule="auto"/>
              <w:contextualSpacing w:val="0"/>
              <w:rPr>
                <w:sz w:val="22"/>
                <w:szCs w:val="22"/>
              </w:rPr>
            </w:pPr>
            <w:r w:rsidRPr="00100B02">
              <w:rPr>
                <w:b/>
                <w:sz w:val="22"/>
                <w:szCs w:val="22"/>
              </w:rPr>
              <w:lastRenderedPageBreak/>
              <w:t xml:space="preserve">Focus of study </w:t>
            </w:r>
          </w:p>
          <w:p w:rsidR="00643CAD" w:rsidRPr="00100B02" w:rsidRDefault="00643CAD" w:rsidP="00643CAD">
            <w:pPr>
              <w:pStyle w:val="ListParagraph"/>
              <w:numPr>
                <w:ilvl w:val="0"/>
                <w:numId w:val="4"/>
              </w:numPr>
              <w:rPr>
                <w:sz w:val="22"/>
                <w:szCs w:val="22"/>
              </w:rPr>
            </w:pPr>
            <w:r w:rsidRPr="00100B02">
              <w:rPr>
                <w:sz w:val="22"/>
                <w:szCs w:val="22"/>
              </w:rPr>
              <w:t>The rule of the Shah of Iran 1953–1979, including:</w:t>
            </w:r>
          </w:p>
          <w:p w:rsidR="00AD5008" w:rsidRPr="00D36422" w:rsidRDefault="00643CAD" w:rsidP="00D36422">
            <w:pPr>
              <w:numPr>
                <w:ilvl w:val="2"/>
                <w:numId w:val="1"/>
              </w:numPr>
              <w:ind w:left="720" w:hanging="360"/>
              <w:rPr>
                <w:sz w:val="22"/>
                <w:szCs w:val="22"/>
              </w:rPr>
            </w:pPr>
            <w:r w:rsidRPr="00100B02">
              <w:rPr>
                <w:sz w:val="22"/>
                <w:szCs w:val="22"/>
              </w:rPr>
              <w:t xml:space="preserve">the government of Mohammad Reza Shah Pahlavi </w:t>
            </w:r>
            <w:r w:rsidRPr="00100B02">
              <w:rPr>
                <w:noProof/>
                <w:sz w:val="22"/>
                <w:szCs w:val="22"/>
              </w:rPr>
              <w:drawing>
                <wp:inline distT="114300" distB="114300" distL="114300" distR="114300" wp14:anchorId="6C2F25C3" wp14:editId="67C8980F">
                  <wp:extent cx="123825" cy="104775"/>
                  <wp:effectExtent l="0" t="0" r="0" b="0"/>
                  <wp:docPr id="32" name="image37.png" title="Ethical understanding icon"/>
                  <wp:cNvGraphicFramePr/>
                  <a:graphic xmlns:a="http://schemas.openxmlformats.org/drawingml/2006/main">
                    <a:graphicData uri="http://schemas.openxmlformats.org/drawingml/2006/picture">
                      <pic:pic xmlns:pic="http://schemas.openxmlformats.org/drawingml/2006/picture">
                        <pic:nvPicPr>
                          <pic:cNvPr id="0" name="image37.png" title="Ethical understanding icon"/>
                          <pic:cNvPicPr preferRelativeResize="0"/>
                        </pic:nvPicPr>
                        <pic:blipFill>
                          <a:blip r:embed="rId14"/>
                          <a:srcRect/>
                          <a:stretch>
                            <a:fillRect/>
                          </a:stretch>
                        </pic:blipFill>
                        <pic:spPr>
                          <a:xfrm>
                            <a:off x="0" y="0"/>
                            <a:ext cx="123825" cy="104775"/>
                          </a:xfrm>
                          <a:prstGeom prst="rect">
                            <a:avLst/>
                          </a:prstGeom>
                          <a:ln/>
                        </pic:spPr>
                      </pic:pic>
                    </a:graphicData>
                  </a:graphic>
                </wp:inline>
              </w:drawing>
            </w:r>
            <w:r w:rsidRPr="00100B02">
              <w:rPr>
                <w:sz w:val="22"/>
                <w:szCs w:val="22"/>
              </w:rPr>
              <w:t xml:space="preserve"> </w:t>
            </w:r>
            <w:r w:rsidRPr="00100B02">
              <w:rPr>
                <w:noProof/>
                <w:sz w:val="22"/>
                <w:szCs w:val="22"/>
              </w:rPr>
              <w:drawing>
                <wp:inline distT="114300" distB="114300" distL="114300" distR="114300" wp14:anchorId="157E58C9" wp14:editId="2B20C8A0">
                  <wp:extent cx="104775" cy="104775"/>
                  <wp:effectExtent l="0" t="0" r="0" b="0"/>
                  <wp:docPr id="35" name="image40.png" title="Civics and citizenship icon"/>
                  <wp:cNvGraphicFramePr/>
                  <a:graphic xmlns:a="http://schemas.openxmlformats.org/drawingml/2006/main">
                    <a:graphicData uri="http://schemas.openxmlformats.org/drawingml/2006/picture">
                      <pic:pic xmlns:pic="http://schemas.openxmlformats.org/drawingml/2006/picture">
                        <pic:nvPicPr>
                          <pic:cNvPr id="0" name="image40.png" title="Civics and citizenship icon"/>
                          <pic:cNvPicPr preferRelativeResize="0"/>
                        </pic:nvPicPr>
                        <pic:blipFill>
                          <a:blip r:embed="rId18"/>
                          <a:srcRect/>
                          <a:stretch>
                            <a:fillRect/>
                          </a:stretch>
                        </pic:blipFill>
                        <pic:spPr>
                          <a:xfrm>
                            <a:off x="0" y="0"/>
                            <a:ext cx="104775" cy="104775"/>
                          </a:xfrm>
                          <a:prstGeom prst="rect">
                            <a:avLst/>
                          </a:prstGeom>
                          <a:ln/>
                        </pic:spPr>
                      </pic:pic>
                    </a:graphicData>
                  </a:graphic>
                </wp:inline>
              </w:drawing>
            </w:r>
          </w:p>
        </w:tc>
        <w:tc>
          <w:tcPr>
            <w:tcW w:w="7461" w:type="dxa"/>
            <w:tcBorders>
              <w:top w:val="single" w:sz="4" w:space="0" w:color="auto"/>
              <w:bottom w:val="nil"/>
            </w:tcBorders>
            <w:tcMar>
              <w:top w:w="57" w:type="dxa"/>
              <w:left w:w="57" w:type="dxa"/>
              <w:bottom w:w="57" w:type="dxa"/>
              <w:right w:w="57" w:type="dxa"/>
            </w:tcMar>
          </w:tcPr>
          <w:p w:rsidR="00D676D5" w:rsidRDefault="00643CAD" w:rsidP="00D36422">
            <w:pPr>
              <w:pStyle w:val="ListParagraph"/>
              <w:numPr>
                <w:ilvl w:val="0"/>
                <w:numId w:val="4"/>
              </w:numPr>
              <w:rPr>
                <w:sz w:val="22"/>
                <w:szCs w:val="22"/>
              </w:rPr>
            </w:pPr>
            <w:r w:rsidRPr="00100B02">
              <w:rPr>
                <w:sz w:val="22"/>
                <w:szCs w:val="22"/>
              </w:rPr>
              <w:t>Students analyse primary sources including</w:t>
            </w:r>
            <w:r w:rsidR="00D676D5">
              <w:rPr>
                <w:sz w:val="22"/>
                <w:szCs w:val="22"/>
              </w:rPr>
              <w:t>:</w:t>
            </w:r>
          </w:p>
          <w:p w:rsidR="00D676D5" w:rsidRDefault="001F2298" w:rsidP="00D676D5">
            <w:pPr>
              <w:numPr>
                <w:ilvl w:val="2"/>
                <w:numId w:val="1"/>
              </w:numPr>
              <w:ind w:left="720" w:hanging="360"/>
              <w:rPr>
                <w:sz w:val="22"/>
                <w:szCs w:val="22"/>
              </w:rPr>
            </w:pPr>
            <w:proofErr w:type="spellStart"/>
            <w:r>
              <w:rPr>
                <w:sz w:val="22"/>
                <w:szCs w:val="22"/>
              </w:rPr>
              <w:t>Oriana</w:t>
            </w:r>
            <w:proofErr w:type="spellEnd"/>
            <w:r>
              <w:rPr>
                <w:sz w:val="22"/>
                <w:szCs w:val="22"/>
              </w:rPr>
              <w:t xml:space="preserve"> </w:t>
            </w:r>
            <w:proofErr w:type="spellStart"/>
            <w:r>
              <w:rPr>
                <w:sz w:val="22"/>
                <w:szCs w:val="22"/>
              </w:rPr>
              <w:t>Fallaci</w:t>
            </w:r>
            <w:r w:rsidR="00643CAD" w:rsidRPr="00100B02">
              <w:rPr>
                <w:sz w:val="22"/>
                <w:szCs w:val="22"/>
              </w:rPr>
              <w:t>’s</w:t>
            </w:r>
            <w:proofErr w:type="spellEnd"/>
            <w:r w:rsidR="00D676D5">
              <w:rPr>
                <w:sz w:val="22"/>
                <w:szCs w:val="22"/>
              </w:rPr>
              <w:t xml:space="preserve"> 1973 interview</w:t>
            </w:r>
          </w:p>
          <w:p w:rsidR="00D676D5" w:rsidRDefault="00643CAD" w:rsidP="00D676D5">
            <w:pPr>
              <w:numPr>
                <w:ilvl w:val="2"/>
                <w:numId w:val="1"/>
              </w:numPr>
              <w:ind w:left="720" w:hanging="360"/>
              <w:rPr>
                <w:sz w:val="22"/>
                <w:szCs w:val="22"/>
              </w:rPr>
            </w:pPr>
            <w:r w:rsidRPr="00100B02">
              <w:rPr>
                <w:sz w:val="22"/>
                <w:szCs w:val="22"/>
              </w:rPr>
              <w:t xml:space="preserve">the </w:t>
            </w:r>
            <w:r w:rsidRPr="001F2298">
              <w:rPr>
                <w:i/>
                <w:sz w:val="22"/>
                <w:szCs w:val="22"/>
              </w:rPr>
              <w:t>60 Minutes</w:t>
            </w:r>
            <w:r w:rsidRPr="00100B02">
              <w:rPr>
                <w:sz w:val="22"/>
                <w:szCs w:val="22"/>
              </w:rPr>
              <w:t xml:space="preserve"> 1976 interview</w:t>
            </w:r>
            <w:r w:rsidR="00D676D5">
              <w:rPr>
                <w:sz w:val="22"/>
                <w:szCs w:val="22"/>
              </w:rPr>
              <w:t>,</w:t>
            </w:r>
            <w:r w:rsidRPr="00100B02">
              <w:rPr>
                <w:sz w:val="22"/>
                <w:szCs w:val="22"/>
              </w:rPr>
              <w:t xml:space="preserve"> and</w:t>
            </w:r>
          </w:p>
          <w:p w:rsidR="00D676D5" w:rsidRDefault="00643CAD" w:rsidP="00D676D5">
            <w:pPr>
              <w:numPr>
                <w:ilvl w:val="2"/>
                <w:numId w:val="1"/>
              </w:numPr>
              <w:ind w:left="720" w:hanging="360"/>
              <w:rPr>
                <w:sz w:val="22"/>
                <w:szCs w:val="22"/>
              </w:rPr>
            </w:pPr>
            <w:r w:rsidRPr="00100B02">
              <w:rPr>
                <w:sz w:val="22"/>
                <w:szCs w:val="22"/>
              </w:rPr>
              <w:t xml:space="preserve">the BBC 1978 interview </w:t>
            </w:r>
          </w:p>
          <w:p w:rsidR="00643CAD" w:rsidRPr="00D676D5" w:rsidRDefault="00643CAD" w:rsidP="00D676D5">
            <w:pPr>
              <w:ind w:left="360"/>
              <w:rPr>
                <w:sz w:val="22"/>
                <w:szCs w:val="22"/>
              </w:rPr>
            </w:pPr>
            <w:r w:rsidRPr="00D676D5">
              <w:rPr>
                <w:sz w:val="22"/>
                <w:szCs w:val="22"/>
              </w:rPr>
              <w:t>to describe the personality and perspectives of the Shah, as</w:t>
            </w:r>
            <w:r w:rsidR="003929BA" w:rsidRPr="00D676D5">
              <w:rPr>
                <w:sz w:val="22"/>
                <w:szCs w:val="22"/>
              </w:rPr>
              <w:t xml:space="preserve"> well as the nature of his rule –  </w:t>
            </w:r>
            <w:hyperlink r:id="rId19" w:history="1">
              <w:r w:rsidRPr="00D676D5">
                <w:rPr>
                  <w:rStyle w:val="Hyperlink"/>
                  <w:sz w:val="22"/>
                  <w:szCs w:val="22"/>
                </w:rPr>
                <w:t>newrepublic.com/article/92745/shah-iran-mohammad-reza-pahlevi-oriana-fallaci</w:t>
              </w:r>
            </w:hyperlink>
          </w:p>
        </w:tc>
        <w:tc>
          <w:tcPr>
            <w:tcW w:w="3508" w:type="dxa"/>
            <w:tcBorders>
              <w:top w:val="single" w:sz="4" w:space="0" w:color="auto"/>
              <w:bottom w:val="nil"/>
            </w:tcBorders>
            <w:tcMar>
              <w:top w:w="57" w:type="dxa"/>
              <w:left w:w="57" w:type="dxa"/>
              <w:bottom w:w="57" w:type="dxa"/>
              <w:right w:w="57" w:type="dxa"/>
            </w:tcMar>
          </w:tcPr>
          <w:p w:rsidR="00AD5008" w:rsidRPr="00100B02" w:rsidRDefault="00AD5008">
            <w:pPr>
              <w:contextualSpacing w:val="0"/>
              <w:rPr>
                <w:sz w:val="22"/>
                <w:szCs w:val="22"/>
              </w:rPr>
            </w:pPr>
          </w:p>
        </w:tc>
      </w:tr>
      <w:tr w:rsidR="00D36422" w:rsidTr="006805F1">
        <w:trPr>
          <w:trHeight w:val="507"/>
        </w:trPr>
        <w:tc>
          <w:tcPr>
            <w:tcW w:w="4431" w:type="dxa"/>
            <w:tcBorders>
              <w:top w:val="nil"/>
              <w:bottom w:val="nil"/>
            </w:tcBorders>
            <w:tcMar>
              <w:top w:w="57" w:type="dxa"/>
              <w:left w:w="57" w:type="dxa"/>
              <w:bottom w:w="57" w:type="dxa"/>
              <w:right w:w="57" w:type="dxa"/>
            </w:tcMar>
          </w:tcPr>
          <w:p w:rsidR="00D36422" w:rsidRDefault="00D36422" w:rsidP="00D36422">
            <w:pPr>
              <w:numPr>
                <w:ilvl w:val="2"/>
                <w:numId w:val="1"/>
              </w:numPr>
              <w:ind w:left="720" w:hanging="360"/>
              <w:rPr>
                <w:sz w:val="22"/>
                <w:szCs w:val="22"/>
              </w:rPr>
            </w:pPr>
            <w:r w:rsidRPr="00100B02">
              <w:rPr>
                <w:sz w:val="22"/>
                <w:szCs w:val="22"/>
              </w:rPr>
              <w:t xml:space="preserve">crackdown on the </w:t>
            </w:r>
            <w:proofErr w:type="spellStart"/>
            <w:r w:rsidRPr="00100B02">
              <w:rPr>
                <w:sz w:val="22"/>
                <w:szCs w:val="22"/>
              </w:rPr>
              <w:t>Tudeh</w:t>
            </w:r>
            <w:proofErr w:type="spellEnd"/>
            <w:r w:rsidRPr="00100B02">
              <w:rPr>
                <w:sz w:val="22"/>
                <w:szCs w:val="22"/>
              </w:rPr>
              <w:t xml:space="preserve"> (Communist Party) and political repression </w:t>
            </w:r>
            <w:r w:rsidRPr="00100B02">
              <w:rPr>
                <w:noProof/>
                <w:sz w:val="22"/>
                <w:szCs w:val="22"/>
              </w:rPr>
              <w:drawing>
                <wp:inline distT="114300" distB="114300" distL="114300" distR="114300" wp14:anchorId="23BD5F0B" wp14:editId="32F3F653">
                  <wp:extent cx="104775" cy="104775"/>
                  <wp:effectExtent l="0" t="0" r="0" b="0"/>
                  <wp:docPr id="14" name="image39.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9.png" title="Intercultural understanding icon"/>
                          <pic:cNvPicPr preferRelativeResize="0"/>
                        </pic:nvPicPr>
                        <pic:blipFill>
                          <a:blip r:embed="rId10"/>
                          <a:srcRect/>
                          <a:stretch>
                            <a:fillRect/>
                          </a:stretch>
                        </pic:blipFill>
                        <pic:spPr>
                          <a:xfrm>
                            <a:off x="0" y="0"/>
                            <a:ext cx="104775" cy="104775"/>
                          </a:xfrm>
                          <a:prstGeom prst="rect">
                            <a:avLst/>
                          </a:prstGeom>
                          <a:ln/>
                        </pic:spPr>
                      </pic:pic>
                    </a:graphicData>
                  </a:graphic>
                </wp:inline>
              </w:drawing>
            </w:r>
            <w:r w:rsidRPr="00100B02">
              <w:rPr>
                <w:sz w:val="22"/>
                <w:szCs w:val="22"/>
              </w:rPr>
              <w:t xml:space="preserve"> </w:t>
            </w:r>
            <w:r w:rsidRPr="00100B02">
              <w:rPr>
                <w:noProof/>
                <w:sz w:val="22"/>
                <w:szCs w:val="22"/>
              </w:rPr>
              <w:drawing>
                <wp:inline distT="114300" distB="114300" distL="114300" distR="114300" wp14:anchorId="543D9303" wp14:editId="593DB128">
                  <wp:extent cx="104775" cy="104775"/>
                  <wp:effectExtent l="0" t="0" r="0" b="0"/>
                  <wp:docPr id="15" name="image43.png" title="Civics and citizenship icon"/>
                  <wp:cNvGraphicFramePr/>
                  <a:graphic xmlns:a="http://schemas.openxmlformats.org/drawingml/2006/main">
                    <a:graphicData uri="http://schemas.openxmlformats.org/drawingml/2006/picture">
                      <pic:pic xmlns:pic="http://schemas.openxmlformats.org/drawingml/2006/picture">
                        <pic:nvPicPr>
                          <pic:cNvPr id="0" name="image43.png" title="Civics and citizenship icon"/>
                          <pic:cNvPicPr preferRelativeResize="0"/>
                        </pic:nvPicPr>
                        <pic:blipFill>
                          <a:blip r:embed="rId18"/>
                          <a:srcRect/>
                          <a:stretch>
                            <a:fillRect/>
                          </a:stretch>
                        </pic:blipFill>
                        <pic:spPr>
                          <a:xfrm>
                            <a:off x="0" y="0"/>
                            <a:ext cx="104775" cy="104775"/>
                          </a:xfrm>
                          <a:prstGeom prst="rect">
                            <a:avLst/>
                          </a:prstGeom>
                          <a:ln/>
                        </pic:spPr>
                      </pic:pic>
                    </a:graphicData>
                  </a:graphic>
                </wp:inline>
              </w:drawing>
            </w:r>
          </w:p>
          <w:p w:rsidR="00DC4756" w:rsidRDefault="00DC4756" w:rsidP="00DC4756">
            <w:pPr>
              <w:rPr>
                <w:sz w:val="22"/>
                <w:szCs w:val="22"/>
              </w:rPr>
            </w:pPr>
          </w:p>
          <w:p w:rsidR="00DC4756" w:rsidRDefault="00DC4756" w:rsidP="00DB7CA7">
            <w:pPr>
              <w:pStyle w:val="ListParagraph"/>
              <w:numPr>
                <w:ilvl w:val="0"/>
                <w:numId w:val="4"/>
              </w:numPr>
              <w:rPr>
                <w:sz w:val="22"/>
                <w:szCs w:val="22"/>
              </w:rPr>
            </w:pPr>
            <w:r w:rsidRPr="00100B02">
              <w:rPr>
                <w:sz w:val="22"/>
                <w:szCs w:val="22"/>
              </w:rPr>
              <w:t xml:space="preserve">analyse sources to identify and account for the different perspectives of individuals and groups in the past (ACHMH010) </w:t>
            </w:r>
            <w:r w:rsidRPr="00100B02">
              <w:rPr>
                <w:noProof/>
                <w:sz w:val="22"/>
                <w:szCs w:val="22"/>
              </w:rPr>
              <w:drawing>
                <wp:inline distT="114300" distB="114300" distL="114300" distR="114300" wp14:anchorId="2EC227EB" wp14:editId="69823AC9">
                  <wp:extent cx="123825" cy="104775"/>
                  <wp:effectExtent l="0" t="0" r="9525" b="9525"/>
                  <wp:docPr id="61" name="image41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410.png" title="Critical and creative thinking icon"/>
                          <pic:cNvPicPr preferRelativeResize="0"/>
                        </pic:nvPicPr>
                        <pic:blipFill>
                          <a:blip r:embed="rId8"/>
                          <a:srcRect/>
                          <a:stretch>
                            <a:fillRect/>
                          </a:stretch>
                        </pic:blipFill>
                        <pic:spPr>
                          <a:xfrm>
                            <a:off x="0" y="0"/>
                            <a:ext cx="123825" cy="104775"/>
                          </a:xfrm>
                          <a:prstGeom prst="rect">
                            <a:avLst/>
                          </a:prstGeom>
                          <a:ln/>
                        </pic:spPr>
                      </pic:pic>
                    </a:graphicData>
                  </a:graphic>
                </wp:inline>
              </w:drawing>
            </w:r>
            <w:r w:rsidRPr="00100B02">
              <w:rPr>
                <w:sz w:val="22"/>
                <w:szCs w:val="22"/>
              </w:rPr>
              <w:t xml:space="preserve"> </w:t>
            </w:r>
            <w:r w:rsidRPr="00100B02">
              <w:rPr>
                <w:noProof/>
                <w:sz w:val="22"/>
                <w:szCs w:val="22"/>
              </w:rPr>
              <w:drawing>
                <wp:inline distT="114300" distB="114300" distL="114300" distR="114300" wp14:anchorId="441617BF" wp14:editId="1E99D55A">
                  <wp:extent cx="133350" cy="104775"/>
                  <wp:effectExtent l="0" t="0" r="0" b="9525"/>
                  <wp:docPr id="62" name="image129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298.png" title=" Information and communication technology capabilit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100B02">
              <w:rPr>
                <w:sz w:val="22"/>
                <w:szCs w:val="22"/>
              </w:rPr>
              <w:t xml:space="preserve"> </w:t>
            </w:r>
            <w:r w:rsidRPr="00100B02">
              <w:rPr>
                <w:noProof/>
                <w:sz w:val="22"/>
                <w:szCs w:val="22"/>
              </w:rPr>
              <w:drawing>
                <wp:inline distT="114300" distB="114300" distL="114300" distR="114300" wp14:anchorId="0E9AA4CE" wp14:editId="5DB134C5">
                  <wp:extent cx="104775" cy="104775"/>
                  <wp:effectExtent l="0" t="0" r="9525" b="9525"/>
                  <wp:docPr id="63" name="image1407.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407.png" title="Intercultural understanding icon"/>
                          <pic:cNvPicPr preferRelativeResize="0"/>
                        </pic:nvPicPr>
                        <pic:blipFill>
                          <a:blip r:embed="rId10"/>
                          <a:srcRect/>
                          <a:stretch>
                            <a:fillRect/>
                          </a:stretch>
                        </pic:blipFill>
                        <pic:spPr>
                          <a:xfrm>
                            <a:off x="0" y="0"/>
                            <a:ext cx="104775" cy="104775"/>
                          </a:xfrm>
                          <a:prstGeom prst="rect">
                            <a:avLst/>
                          </a:prstGeom>
                          <a:ln/>
                        </pic:spPr>
                      </pic:pic>
                    </a:graphicData>
                  </a:graphic>
                </wp:inline>
              </w:drawing>
            </w:r>
            <w:r w:rsidRPr="00100B02">
              <w:rPr>
                <w:sz w:val="22"/>
                <w:szCs w:val="22"/>
              </w:rPr>
              <w:t xml:space="preserve"> </w:t>
            </w:r>
            <w:r w:rsidRPr="00100B02">
              <w:rPr>
                <w:noProof/>
                <w:sz w:val="22"/>
                <w:szCs w:val="22"/>
              </w:rPr>
              <w:drawing>
                <wp:inline distT="114300" distB="114300" distL="114300" distR="114300" wp14:anchorId="724263C6" wp14:editId="77FA8695">
                  <wp:extent cx="133350" cy="104775"/>
                  <wp:effectExtent l="0" t="0" r="0" b="9525"/>
                  <wp:docPr id="512" name="image567.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567.png"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100B02">
              <w:rPr>
                <w:sz w:val="22"/>
                <w:szCs w:val="22"/>
              </w:rPr>
              <w:t xml:space="preserve"> </w:t>
            </w:r>
            <w:r w:rsidRPr="00100B02">
              <w:rPr>
                <w:noProof/>
                <w:sz w:val="22"/>
                <w:szCs w:val="22"/>
              </w:rPr>
              <w:drawing>
                <wp:inline distT="114300" distB="114300" distL="114300" distR="114300" wp14:anchorId="6109F24B" wp14:editId="55A1244D">
                  <wp:extent cx="95250" cy="104775"/>
                  <wp:effectExtent l="0" t="0" r="0" b="9525"/>
                  <wp:docPr id="513" name="image994.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994.png"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r w:rsidRPr="00100B02">
              <w:rPr>
                <w:sz w:val="22"/>
                <w:szCs w:val="22"/>
              </w:rPr>
              <w:t xml:space="preserve"> </w:t>
            </w:r>
            <w:r w:rsidRPr="00100B02">
              <w:rPr>
                <w:noProof/>
                <w:sz w:val="22"/>
                <w:szCs w:val="22"/>
              </w:rPr>
              <w:drawing>
                <wp:inline distT="114300" distB="114300" distL="114300" distR="114300" wp14:anchorId="21FA7DE2" wp14:editId="21BC0DC3">
                  <wp:extent cx="66675" cy="104775"/>
                  <wp:effectExtent l="0" t="0" r="9525" b="9525"/>
                  <wp:docPr id="514" name="image725.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725.png" title="Difference and diversity icon"/>
                          <pic:cNvPicPr preferRelativeResize="0"/>
                        </pic:nvPicPr>
                        <pic:blipFill>
                          <a:blip r:embed="rId13"/>
                          <a:srcRect/>
                          <a:stretch>
                            <a:fillRect/>
                          </a:stretch>
                        </pic:blipFill>
                        <pic:spPr>
                          <a:xfrm>
                            <a:off x="0" y="0"/>
                            <a:ext cx="66675" cy="104775"/>
                          </a:xfrm>
                          <a:prstGeom prst="rect">
                            <a:avLst/>
                          </a:prstGeom>
                          <a:ln/>
                        </pic:spPr>
                      </pic:pic>
                    </a:graphicData>
                  </a:graphic>
                </wp:inline>
              </w:drawing>
            </w:r>
          </w:p>
          <w:p w:rsidR="00DC4756" w:rsidRPr="00D36422" w:rsidRDefault="00DC4756" w:rsidP="00DC4756">
            <w:pPr>
              <w:rPr>
                <w:sz w:val="22"/>
                <w:szCs w:val="22"/>
              </w:rPr>
            </w:pPr>
          </w:p>
        </w:tc>
        <w:tc>
          <w:tcPr>
            <w:tcW w:w="7461" w:type="dxa"/>
            <w:tcBorders>
              <w:top w:val="nil"/>
              <w:bottom w:val="nil"/>
            </w:tcBorders>
            <w:tcMar>
              <w:top w:w="57" w:type="dxa"/>
              <w:left w:w="57" w:type="dxa"/>
              <w:bottom w:w="57" w:type="dxa"/>
              <w:right w:w="57" w:type="dxa"/>
            </w:tcMar>
          </w:tcPr>
          <w:p w:rsidR="00D36422" w:rsidRPr="00100B02" w:rsidRDefault="00D36422" w:rsidP="00643CAD">
            <w:pPr>
              <w:pStyle w:val="ListParagraph"/>
              <w:numPr>
                <w:ilvl w:val="0"/>
                <w:numId w:val="4"/>
              </w:numPr>
              <w:rPr>
                <w:sz w:val="22"/>
                <w:szCs w:val="22"/>
              </w:rPr>
            </w:pPr>
            <w:r w:rsidRPr="00100B02">
              <w:rPr>
                <w:sz w:val="22"/>
                <w:szCs w:val="22"/>
              </w:rPr>
              <w:t xml:space="preserve">Students outline the origins and aims of the </w:t>
            </w:r>
            <w:proofErr w:type="spellStart"/>
            <w:r w:rsidRPr="00100B02">
              <w:rPr>
                <w:sz w:val="22"/>
                <w:szCs w:val="22"/>
              </w:rPr>
              <w:t>Tudeh</w:t>
            </w:r>
            <w:proofErr w:type="spellEnd"/>
            <w:r w:rsidRPr="00100B02">
              <w:rPr>
                <w:sz w:val="22"/>
                <w:szCs w:val="22"/>
              </w:rPr>
              <w:t xml:space="preserve"> Party and the methods used to disempower it.</w:t>
            </w:r>
          </w:p>
          <w:p w:rsidR="00D36422" w:rsidRPr="00100B02" w:rsidRDefault="00D36422" w:rsidP="00643CAD">
            <w:pPr>
              <w:pStyle w:val="ListParagraph"/>
              <w:numPr>
                <w:ilvl w:val="0"/>
                <w:numId w:val="4"/>
              </w:numPr>
              <w:rPr>
                <w:sz w:val="22"/>
                <w:szCs w:val="22"/>
              </w:rPr>
            </w:pPr>
            <w:r w:rsidRPr="00100B02">
              <w:rPr>
                <w:sz w:val="22"/>
                <w:szCs w:val="22"/>
              </w:rPr>
              <w:t>Students analyse primary sources to</w:t>
            </w:r>
            <w:r w:rsidR="00DD27DE">
              <w:rPr>
                <w:sz w:val="22"/>
                <w:szCs w:val="22"/>
              </w:rPr>
              <w:t xml:space="preserve"> investigate the</w:t>
            </w:r>
            <w:r w:rsidRPr="00100B02">
              <w:rPr>
                <w:sz w:val="22"/>
                <w:szCs w:val="22"/>
              </w:rPr>
              <w:t>:</w:t>
            </w:r>
          </w:p>
          <w:p w:rsidR="00D36422" w:rsidRPr="00100B02" w:rsidRDefault="00D36422" w:rsidP="003929BA">
            <w:pPr>
              <w:numPr>
                <w:ilvl w:val="2"/>
                <w:numId w:val="1"/>
              </w:numPr>
              <w:ind w:left="720" w:hanging="360"/>
              <w:rPr>
                <w:sz w:val="22"/>
                <w:szCs w:val="22"/>
              </w:rPr>
            </w:pPr>
            <w:r w:rsidRPr="00100B02">
              <w:rPr>
                <w:sz w:val="22"/>
                <w:szCs w:val="22"/>
              </w:rPr>
              <w:t>role of SAVAK</w:t>
            </w:r>
          </w:p>
          <w:p w:rsidR="00D676D5" w:rsidRDefault="00D36422" w:rsidP="00D676D5">
            <w:pPr>
              <w:numPr>
                <w:ilvl w:val="2"/>
                <w:numId w:val="1"/>
              </w:numPr>
              <w:ind w:left="720" w:hanging="360"/>
              <w:rPr>
                <w:sz w:val="22"/>
                <w:szCs w:val="22"/>
              </w:rPr>
            </w:pPr>
            <w:proofErr w:type="gramStart"/>
            <w:r w:rsidRPr="00100B02">
              <w:rPr>
                <w:sz w:val="22"/>
                <w:szCs w:val="22"/>
              </w:rPr>
              <w:t>methods</w:t>
            </w:r>
            <w:proofErr w:type="gramEnd"/>
            <w:r w:rsidRPr="00100B02">
              <w:rPr>
                <w:sz w:val="22"/>
                <w:szCs w:val="22"/>
              </w:rPr>
              <w:t xml:space="preserve"> used to achieve their objectives.</w:t>
            </w:r>
          </w:p>
          <w:p w:rsidR="00D36422" w:rsidRPr="00D676D5" w:rsidRDefault="00D36422" w:rsidP="00D676D5">
            <w:pPr>
              <w:pStyle w:val="ListParagraph"/>
              <w:numPr>
                <w:ilvl w:val="0"/>
                <w:numId w:val="9"/>
              </w:numPr>
              <w:rPr>
                <w:sz w:val="22"/>
                <w:szCs w:val="22"/>
              </w:rPr>
            </w:pPr>
            <w:r w:rsidRPr="00D676D5">
              <w:rPr>
                <w:sz w:val="22"/>
                <w:szCs w:val="22"/>
              </w:rPr>
              <w:t>Students assess the impact of SAVAK on Iran and the Shah.</w:t>
            </w:r>
          </w:p>
          <w:p w:rsidR="00D676D5" w:rsidRDefault="00D36422" w:rsidP="00D36422">
            <w:pPr>
              <w:pStyle w:val="ListParagraph"/>
              <w:numPr>
                <w:ilvl w:val="0"/>
                <w:numId w:val="4"/>
              </w:numPr>
              <w:rPr>
                <w:sz w:val="22"/>
                <w:szCs w:val="22"/>
              </w:rPr>
            </w:pPr>
            <w:r w:rsidRPr="00100B02">
              <w:rPr>
                <w:sz w:val="22"/>
                <w:szCs w:val="22"/>
              </w:rPr>
              <w:t xml:space="preserve">Students investigate differing interpretations to explain the Shah’s introduction of a two-party system in 1957 and the change to a one-party system in </w:t>
            </w:r>
            <w:r w:rsidR="00DD27DE">
              <w:rPr>
                <w:sz w:val="22"/>
                <w:szCs w:val="22"/>
              </w:rPr>
              <w:t>1975.</w:t>
            </w:r>
          </w:p>
          <w:p w:rsidR="00D36422" w:rsidRPr="00D36422" w:rsidRDefault="00D36422" w:rsidP="00D36422">
            <w:pPr>
              <w:pStyle w:val="ListParagraph"/>
              <w:numPr>
                <w:ilvl w:val="0"/>
                <w:numId w:val="4"/>
              </w:numPr>
              <w:rPr>
                <w:sz w:val="22"/>
                <w:szCs w:val="22"/>
              </w:rPr>
            </w:pPr>
            <w:r w:rsidRPr="00100B02">
              <w:rPr>
                <w:sz w:val="22"/>
                <w:szCs w:val="22"/>
              </w:rPr>
              <w:t xml:space="preserve">Students assess the impact of the </w:t>
            </w:r>
            <w:proofErr w:type="spellStart"/>
            <w:r w:rsidRPr="00100B02">
              <w:rPr>
                <w:sz w:val="22"/>
                <w:szCs w:val="22"/>
              </w:rPr>
              <w:t>Rastakhiz</w:t>
            </w:r>
            <w:proofErr w:type="spellEnd"/>
            <w:r w:rsidRPr="00100B02">
              <w:rPr>
                <w:sz w:val="22"/>
                <w:szCs w:val="22"/>
              </w:rPr>
              <w:t xml:space="preserve"> Party on democracy in Iran and the Shah’s popularity.</w:t>
            </w:r>
          </w:p>
        </w:tc>
        <w:tc>
          <w:tcPr>
            <w:tcW w:w="3508" w:type="dxa"/>
            <w:tcBorders>
              <w:top w:val="nil"/>
              <w:bottom w:val="nil"/>
            </w:tcBorders>
            <w:tcMar>
              <w:top w:w="57" w:type="dxa"/>
              <w:left w:w="57" w:type="dxa"/>
              <w:bottom w:w="57" w:type="dxa"/>
              <w:right w:w="57" w:type="dxa"/>
            </w:tcMar>
          </w:tcPr>
          <w:p w:rsidR="00503064" w:rsidRPr="00100B02" w:rsidRDefault="00503064" w:rsidP="00503064">
            <w:pPr>
              <w:contextualSpacing w:val="0"/>
              <w:rPr>
                <w:b/>
                <w:sz w:val="22"/>
                <w:szCs w:val="22"/>
              </w:rPr>
            </w:pPr>
            <w:r w:rsidRPr="00100B02">
              <w:rPr>
                <w:b/>
                <w:sz w:val="22"/>
                <w:szCs w:val="22"/>
              </w:rPr>
              <w:t>Extension</w:t>
            </w:r>
          </w:p>
          <w:p w:rsidR="00D36422" w:rsidRDefault="00503064" w:rsidP="00503064">
            <w:pPr>
              <w:rPr>
                <w:sz w:val="22"/>
                <w:szCs w:val="22"/>
              </w:rPr>
            </w:pPr>
            <w:r w:rsidRPr="00100B02">
              <w:rPr>
                <w:sz w:val="22"/>
                <w:szCs w:val="22"/>
                <w:highlight w:val="white"/>
              </w:rPr>
              <w:t xml:space="preserve">Students assess the role of the CIA and </w:t>
            </w:r>
            <w:proofErr w:type="spellStart"/>
            <w:r w:rsidRPr="00100B02">
              <w:rPr>
                <w:sz w:val="22"/>
                <w:szCs w:val="22"/>
                <w:highlight w:val="white"/>
              </w:rPr>
              <w:t>Mossad</w:t>
            </w:r>
            <w:proofErr w:type="spellEnd"/>
            <w:r w:rsidRPr="00100B02">
              <w:rPr>
                <w:sz w:val="22"/>
                <w:szCs w:val="22"/>
                <w:highlight w:val="white"/>
              </w:rPr>
              <w:t xml:space="preserve"> in training SAVAK.</w:t>
            </w:r>
          </w:p>
          <w:p w:rsidR="003758C0" w:rsidRDefault="003758C0" w:rsidP="00503064">
            <w:pPr>
              <w:rPr>
                <w:sz w:val="22"/>
                <w:szCs w:val="22"/>
              </w:rPr>
            </w:pPr>
          </w:p>
          <w:p w:rsidR="003758C0" w:rsidRPr="003758C0" w:rsidRDefault="003758C0" w:rsidP="00503064">
            <w:pPr>
              <w:rPr>
                <w:b/>
                <w:sz w:val="22"/>
                <w:szCs w:val="22"/>
              </w:rPr>
            </w:pPr>
            <w:r w:rsidRPr="003758C0">
              <w:rPr>
                <w:b/>
                <w:sz w:val="22"/>
                <w:szCs w:val="22"/>
              </w:rPr>
              <w:t>S</w:t>
            </w:r>
            <w:r w:rsidR="0031253E">
              <w:rPr>
                <w:b/>
                <w:sz w:val="22"/>
                <w:szCs w:val="22"/>
              </w:rPr>
              <w:t>tructured</w:t>
            </w:r>
          </w:p>
          <w:p w:rsidR="003758C0" w:rsidRPr="00100B02" w:rsidRDefault="003758C0" w:rsidP="003758C0">
            <w:pPr>
              <w:rPr>
                <w:b/>
                <w:sz w:val="22"/>
                <w:szCs w:val="22"/>
              </w:rPr>
            </w:pPr>
            <w:r>
              <w:rPr>
                <w:sz w:val="22"/>
                <w:szCs w:val="22"/>
              </w:rPr>
              <w:t xml:space="preserve">Students are provided with differing interpretations of the change from a two-party system to a one-party system. </w:t>
            </w:r>
          </w:p>
        </w:tc>
      </w:tr>
      <w:tr w:rsidR="00D36422" w:rsidTr="006805F1">
        <w:trPr>
          <w:trHeight w:val="2985"/>
        </w:trPr>
        <w:tc>
          <w:tcPr>
            <w:tcW w:w="4431" w:type="dxa"/>
            <w:tcBorders>
              <w:top w:val="nil"/>
              <w:bottom w:val="single" w:sz="4" w:space="0" w:color="auto"/>
            </w:tcBorders>
            <w:tcMar>
              <w:top w:w="57" w:type="dxa"/>
              <w:left w:w="57" w:type="dxa"/>
              <w:bottom w:w="57" w:type="dxa"/>
              <w:right w:w="57" w:type="dxa"/>
            </w:tcMar>
          </w:tcPr>
          <w:p w:rsidR="00D36422" w:rsidRPr="001A005B" w:rsidRDefault="00D36422" w:rsidP="00D36422">
            <w:pPr>
              <w:numPr>
                <w:ilvl w:val="2"/>
                <w:numId w:val="1"/>
              </w:numPr>
              <w:ind w:left="720" w:hanging="360"/>
              <w:rPr>
                <w:sz w:val="22"/>
                <w:szCs w:val="22"/>
              </w:rPr>
            </w:pPr>
            <w:r w:rsidRPr="00100B02">
              <w:rPr>
                <w:sz w:val="22"/>
                <w:szCs w:val="22"/>
              </w:rPr>
              <w:t xml:space="preserve">oil revenue and the Iranian economy </w:t>
            </w:r>
            <w:r w:rsidRPr="00100B02">
              <w:rPr>
                <w:noProof/>
                <w:sz w:val="22"/>
                <w:szCs w:val="22"/>
              </w:rPr>
              <w:drawing>
                <wp:inline distT="114300" distB="114300" distL="114300" distR="114300" wp14:anchorId="4668B054" wp14:editId="39417316">
                  <wp:extent cx="123825" cy="104775"/>
                  <wp:effectExtent l="0" t="0" r="0" b="0"/>
                  <wp:docPr id="453" name="image41.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41.png" title="Critical and creative thinking icon"/>
                          <pic:cNvPicPr preferRelativeResize="0"/>
                        </pic:nvPicPr>
                        <pic:blipFill>
                          <a:blip r:embed="rId8"/>
                          <a:srcRect/>
                          <a:stretch>
                            <a:fillRect/>
                          </a:stretch>
                        </pic:blipFill>
                        <pic:spPr>
                          <a:xfrm>
                            <a:off x="0" y="0"/>
                            <a:ext cx="123825" cy="104775"/>
                          </a:xfrm>
                          <a:prstGeom prst="rect">
                            <a:avLst/>
                          </a:prstGeom>
                          <a:ln/>
                        </pic:spPr>
                      </pic:pic>
                    </a:graphicData>
                  </a:graphic>
                </wp:inline>
              </w:drawing>
            </w:r>
            <w:r w:rsidRPr="00100B02">
              <w:rPr>
                <w:sz w:val="22"/>
                <w:szCs w:val="22"/>
              </w:rPr>
              <w:t xml:space="preserve"> </w:t>
            </w:r>
            <w:r w:rsidRPr="00100B02">
              <w:rPr>
                <w:noProof/>
                <w:sz w:val="22"/>
                <w:szCs w:val="22"/>
              </w:rPr>
              <w:drawing>
                <wp:inline distT="114300" distB="114300" distL="114300" distR="114300" wp14:anchorId="1EE8F467" wp14:editId="69F4CBFD">
                  <wp:extent cx="123825" cy="104775"/>
                  <wp:effectExtent l="0" t="0" r="0" b="0"/>
                  <wp:docPr id="454" name="image42.png" title="Ethical understanding icon"/>
                  <wp:cNvGraphicFramePr/>
                  <a:graphic xmlns:a="http://schemas.openxmlformats.org/drawingml/2006/main">
                    <a:graphicData uri="http://schemas.openxmlformats.org/drawingml/2006/picture">
                      <pic:pic xmlns:pic="http://schemas.openxmlformats.org/drawingml/2006/picture">
                        <pic:nvPicPr>
                          <pic:cNvPr id="0" name="image42.png" title="Ethical understanding icon"/>
                          <pic:cNvPicPr preferRelativeResize="0"/>
                        </pic:nvPicPr>
                        <pic:blipFill>
                          <a:blip r:embed="rId14"/>
                          <a:srcRect/>
                          <a:stretch>
                            <a:fillRect/>
                          </a:stretch>
                        </pic:blipFill>
                        <pic:spPr>
                          <a:xfrm>
                            <a:off x="0" y="0"/>
                            <a:ext cx="123825" cy="104775"/>
                          </a:xfrm>
                          <a:prstGeom prst="rect">
                            <a:avLst/>
                          </a:prstGeom>
                          <a:ln/>
                        </pic:spPr>
                      </pic:pic>
                    </a:graphicData>
                  </a:graphic>
                </wp:inline>
              </w:drawing>
            </w:r>
            <w:r w:rsidRPr="00100B02">
              <w:rPr>
                <w:sz w:val="22"/>
                <w:szCs w:val="22"/>
              </w:rPr>
              <w:t xml:space="preserve"> </w:t>
            </w:r>
            <w:r w:rsidRPr="00100B02">
              <w:rPr>
                <w:noProof/>
                <w:sz w:val="22"/>
                <w:szCs w:val="22"/>
              </w:rPr>
              <w:drawing>
                <wp:inline distT="114300" distB="114300" distL="114300" distR="114300" wp14:anchorId="6F428811" wp14:editId="666AE83D">
                  <wp:extent cx="104775" cy="104775"/>
                  <wp:effectExtent l="0" t="0" r="0" b="0"/>
                  <wp:docPr id="455" name="image44.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4.png" title="Intercultural understanding icon"/>
                          <pic:cNvPicPr preferRelativeResize="0"/>
                        </pic:nvPicPr>
                        <pic:blipFill>
                          <a:blip r:embed="rId10"/>
                          <a:srcRect/>
                          <a:stretch>
                            <a:fillRect/>
                          </a:stretch>
                        </pic:blipFill>
                        <pic:spPr>
                          <a:xfrm>
                            <a:off x="0" y="0"/>
                            <a:ext cx="104775" cy="104775"/>
                          </a:xfrm>
                          <a:prstGeom prst="rect">
                            <a:avLst/>
                          </a:prstGeom>
                          <a:ln/>
                        </pic:spPr>
                      </pic:pic>
                    </a:graphicData>
                  </a:graphic>
                </wp:inline>
              </w:drawing>
            </w:r>
            <w:r w:rsidRPr="00100B02">
              <w:rPr>
                <w:sz w:val="22"/>
                <w:szCs w:val="22"/>
              </w:rPr>
              <w:t xml:space="preserve"> </w:t>
            </w:r>
            <w:r w:rsidRPr="00100B02">
              <w:rPr>
                <w:noProof/>
                <w:sz w:val="22"/>
                <w:szCs w:val="22"/>
              </w:rPr>
              <w:drawing>
                <wp:inline distT="114300" distB="114300" distL="114300" distR="114300" wp14:anchorId="2E5C53F0" wp14:editId="270CE79E">
                  <wp:extent cx="104775" cy="104775"/>
                  <wp:effectExtent l="0" t="0" r="0" b="0"/>
                  <wp:docPr id="483" name="image45.png" title="Work and enterprise"/>
                  <wp:cNvGraphicFramePr/>
                  <a:graphic xmlns:a="http://schemas.openxmlformats.org/drawingml/2006/main">
                    <a:graphicData uri="http://schemas.openxmlformats.org/drawingml/2006/picture">
                      <pic:pic xmlns:pic="http://schemas.openxmlformats.org/drawingml/2006/picture">
                        <pic:nvPicPr>
                          <pic:cNvPr id="0" name="image45.png" title="Work and enterprise"/>
                          <pic:cNvPicPr preferRelativeResize="0"/>
                        </pic:nvPicPr>
                        <pic:blipFill>
                          <a:blip r:embed="rId20"/>
                          <a:srcRect/>
                          <a:stretch>
                            <a:fillRect/>
                          </a:stretch>
                        </pic:blipFill>
                        <pic:spPr>
                          <a:xfrm>
                            <a:off x="0" y="0"/>
                            <a:ext cx="104775" cy="104775"/>
                          </a:xfrm>
                          <a:prstGeom prst="rect">
                            <a:avLst/>
                          </a:prstGeom>
                          <a:ln/>
                        </pic:spPr>
                      </pic:pic>
                    </a:graphicData>
                  </a:graphic>
                </wp:inline>
              </w:drawing>
            </w:r>
          </w:p>
        </w:tc>
        <w:tc>
          <w:tcPr>
            <w:tcW w:w="7461" w:type="dxa"/>
            <w:tcBorders>
              <w:top w:val="nil"/>
              <w:bottom w:val="single" w:sz="4" w:space="0" w:color="auto"/>
            </w:tcBorders>
            <w:tcMar>
              <w:top w:w="57" w:type="dxa"/>
              <w:left w:w="57" w:type="dxa"/>
              <w:bottom w:w="57" w:type="dxa"/>
              <w:right w:w="57" w:type="dxa"/>
            </w:tcMar>
          </w:tcPr>
          <w:p w:rsidR="00DB1705" w:rsidRPr="00BE33C1" w:rsidRDefault="00DB1705" w:rsidP="00643CAD">
            <w:pPr>
              <w:pStyle w:val="ListParagraph"/>
              <w:numPr>
                <w:ilvl w:val="0"/>
                <w:numId w:val="4"/>
              </w:numPr>
              <w:rPr>
                <w:sz w:val="22"/>
                <w:szCs w:val="22"/>
              </w:rPr>
            </w:pPr>
            <w:r w:rsidRPr="00BE33C1">
              <w:rPr>
                <w:sz w:val="22"/>
                <w:szCs w:val="22"/>
              </w:rPr>
              <w:t xml:space="preserve">Students </w:t>
            </w:r>
            <w:r w:rsidR="00503064" w:rsidRPr="00BE33C1">
              <w:rPr>
                <w:sz w:val="22"/>
                <w:szCs w:val="22"/>
              </w:rPr>
              <w:t>collect data to evaluate the significance of oil</w:t>
            </w:r>
            <w:r w:rsidR="00BE33C1">
              <w:rPr>
                <w:sz w:val="22"/>
                <w:szCs w:val="22"/>
              </w:rPr>
              <w:t xml:space="preserve"> revenue to the Iranian economy, considering changing trends over time.</w:t>
            </w:r>
          </w:p>
          <w:p w:rsidR="00503064" w:rsidRDefault="001B2E8F" w:rsidP="00A17A79">
            <w:pPr>
              <w:pStyle w:val="ListParagraph"/>
              <w:ind w:left="360"/>
              <w:rPr>
                <w:sz w:val="22"/>
                <w:szCs w:val="22"/>
              </w:rPr>
            </w:pPr>
            <w:hyperlink r:id="rId21" w:history="1">
              <w:r w:rsidR="00503064" w:rsidRPr="00962D14">
                <w:rPr>
                  <w:rStyle w:val="Hyperlink"/>
                  <w:sz w:val="22"/>
                  <w:szCs w:val="22"/>
                </w:rPr>
                <w:t>databank.worldbank.org/</w:t>
              </w:r>
            </w:hyperlink>
          </w:p>
          <w:p w:rsidR="00A17A79" w:rsidRDefault="001B2E8F" w:rsidP="00A17A79">
            <w:pPr>
              <w:pStyle w:val="ListParagraph"/>
              <w:ind w:left="360"/>
              <w:rPr>
                <w:rStyle w:val="Hyperlink"/>
                <w:sz w:val="22"/>
                <w:szCs w:val="22"/>
              </w:rPr>
            </w:pPr>
            <w:hyperlink r:id="rId22" w:history="1">
              <w:r w:rsidR="00503064" w:rsidRPr="00962D14">
                <w:rPr>
                  <w:rStyle w:val="Hyperlink"/>
                  <w:sz w:val="22"/>
                  <w:szCs w:val="22"/>
                </w:rPr>
                <w:t>iranprimer.usip.org/resource/oil-and-gas-industry</w:t>
              </w:r>
            </w:hyperlink>
          </w:p>
          <w:p w:rsidR="00D6128E" w:rsidRDefault="001B2E8F" w:rsidP="00A17A79">
            <w:pPr>
              <w:pStyle w:val="ListParagraph"/>
              <w:ind w:left="360"/>
              <w:rPr>
                <w:sz w:val="22"/>
                <w:szCs w:val="22"/>
              </w:rPr>
            </w:pPr>
            <w:hyperlink r:id="rId23" w:history="1">
              <w:r w:rsidR="00D6128E" w:rsidRPr="00B831F2">
                <w:rPr>
                  <w:rStyle w:val="Hyperlink"/>
                  <w:sz w:val="22"/>
                  <w:szCs w:val="22"/>
                </w:rPr>
                <w:t>econ.cam.ac.uk/people/</w:t>
              </w:r>
              <w:proofErr w:type="spellStart"/>
              <w:r w:rsidR="00D6128E" w:rsidRPr="00B831F2">
                <w:rPr>
                  <w:rStyle w:val="Hyperlink"/>
                  <w:sz w:val="22"/>
                  <w:szCs w:val="22"/>
                </w:rPr>
                <w:t>cto</w:t>
              </w:r>
              <w:proofErr w:type="spellEnd"/>
              <w:r w:rsidR="00D6128E" w:rsidRPr="00B831F2">
                <w:rPr>
                  <w:rStyle w:val="Hyperlink"/>
                  <w:sz w:val="22"/>
                  <w:szCs w:val="22"/>
                </w:rPr>
                <w:t>/km418/100_Iranian_Oil.pdf</w:t>
              </w:r>
            </w:hyperlink>
          </w:p>
          <w:p w:rsidR="00D36422" w:rsidRPr="00100B02" w:rsidRDefault="00D36422" w:rsidP="00643CAD">
            <w:pPr>
              <w:pStyle w:val="ListParagraph"/>
              <w:numPr>
                <w:ilvl w:val="0"/>
                <w:numId w:val="4"/>
              </w:numPr>
              <w:rPr>
                <w:sz w:val="22"/>
                <w:szCs w:val="22"/>
              </w:rPr>
            </w:pPr>
            <w:r w:rsidRPr="00100B02">
              <w:rPr>
                <w:sz w:val="22"/>
                <w:szCs w:val="22"/>
              </w:rPr>
              <w:t>Students outline the economic and modernisation goals of the Shah</w:t>
            </w:r>
            <w:r w:rsidR="00DB1705">
              <w:rPr>
                <w:sz w:val="22"/>
                <w:szCs w:val="22"/>
              </w:rPr>
              <w:t>, making reference to the:</w:t>
            </w:r>
          </w:p>
          <w:p w:rsidR="00D36422" w:rsidRPr="00100B02" w:rsidRDefault="00D6128E" w:rsidP="003929BA">
            <w:pPr>
              <w:numPr>
                <w:ilvl w:val="2"/>
                <w:numId w:val="1"/>
              </w:numPr>
              <w:ind w:left="720" w:hanging="360"/>
              <w:rPr>
                <w:sz w:val="22"/>
                <w:szCs w:val="22"/>
              </w:rPr>
            </w:pPr>
            <w:proofErr w:type="gramStart"/>
            <w:r>
              <w:rPr>
                <w:sz w:val="22"/>
                <w:szCs w:val="22"/>
              </w:rPr>
              <w:t>l</w:t>
            </w:r>
            <w:r w:rsidR="001F2298">
              <w:rPr>
                <w:sz w:val="22"/>
                <w:szCs w:val="22"/>
              </w:rPr>
              <w:t>ong-</w:t>
            </w:r>
            <w:r w:rsidR="00D36422" w:rsidRPr="00100B02">
              <w:rPr>
                <w:sz w:val="22"/>
                <w:szCs w:val="22"/>
              </w:rPr>
              <w:t>term</w:t>
            </w:r>
            <w:proofErr w:type="gramEnd"/>
            <w:r w:rsidR="00D36422" w:rsidRPr="00100B02">
              <w:rPr>
                <w:sz w:val="22"/>
                <w:szCs w:val="22"/>
              </w:rPr>
              <w:t xml:space="preserve"> impact of inflationary policies (1953 to 1977) and the use of foreign advisers on the stratification of society. </w:t>
            </w:r>
          </w:p>
          <w:p w:rsidR="00D36422" w:rsidRPr="00100B02" w:rsidRDefault="00D36422" w:rsidP="003929BA">
            <w:pPr>
              <w:numPr>
                <w:ilvl w:val="2"/>
                <w:numId w:val="1"/>
              </w:numPr>
              <w:ind w:left="720" w:hanging="360"/>
              <w:rPr>
                <w:sz w:val="22"/>
                <w:szCs w:val="22"/>
              </w:rPr>
            </w:pPr>
            <w:proofErr w:type="gramStart"/>
            <w:r w:rsidRPr="00100B02">
              <w:rPr>
                <w:sz w:val="22"/>
                <w:szCs w:val="22"/>
              </w:rPr>
              <w:t>impact</w:t>
            </w:r>
            <w:proofErr w:type="gramEnd"/>
            <w:r w:rsidRPr="00100B02">
              <w:rPr>
                <w:sz w:val="22"/>
                <w:szCs w:val="22"/>
              </w:rPr>
              <w:t xml:space="preserve"> of deflationary policies (from 1977) on the opposition movement to the Shah.</w:t>
            </w:r>
          </w:p>
          <w:p w:rsidR="00D36422" w:rsidRPr="00100B02" w:rsidRDefault="00D55782" w:rsidP="00643CAD">
            <w:pPr>
              <w:pStyle w:val="ListParagraph"/>
              <w:numPr>
                <w:ilvl w:val="0"/>
                <w:numId w:val="4"/>
              </w:numPr>
              <w:rPr>
                <w:sz w:val="22"/>
                <w:szCs w:val="22"/>
              </w:rPr>
            </w:pPr>
            <w:r>
              <w:rPr>
                <w:sz w:val="22"/>
                <w:szCs w:val="22"/>
              </w:rPr>
              <w:t xml:space="preserve">In pairs, students conduct research to </w:t>
            </w:r>
            <w:r w:rsidR="00D36422" w:rsidRPr="00100B02">
              <w:rPr>
                <w:sz w:val="22"/>
                <w:szCs w:val="22"/>
              </w:rPr>
              <w:t>assess the impact of political and economic reforms on the groups, including:</w:t>
            </w:r>
          </w:p>
          <w:p w:rsidR="00D36422" w:rsidRPr="00100B02" w:rsidRDefault="00D36422" w:rsidP="003929BA">
            <w:pPr>
              <w:numPr>
                <w:ilvl w:val="2"/>
                <w:numId w:val="1"/>
              </w:numPr>
              <w:ind w:left="720" w:hanging="360"/>
              <w:rPr>
                <w:sz w:val="22"/>
                <w:szCs w:val="22"/>
              </w:rPr>
            </w:pPr>
            <w:r w:rsidRPr="00100B02">
              <w:rPr>
                <w:sz w:val="22"/>
                <w:szCs w:val="22"/>
              </w:rPr>
              <w:t xml:space="preserve">the </w:t>
            </w:r>
            <w:proofErr w:type="spellStart"/>
            <w:r w:rsidRPr="00100B02">
              <w:rPr>
                <w:sz w:val="22"/>
                <w:szCs w:val="22"/>
              </w:rPr>
              <w:t>Bazaari</w:t>
            </w:r>
            <w:proofErr w:type="spellEnd"/>
          </w:p>
          <w:p w:rsidR="00D36422" w:rsidRPr="00100B02" w:rsidRDefault="00D36422" w:rsidP="003929BA">
            <w:pPr>
              <w:numPr>
                <w:ilvl w:val="2"/>
                <w:numId w:val="1"/>
              </w:numPr>
              <w:ind w:left="720" w:hanging="360"/>
              <w:rPr>
                <w:sz w:val="22"/>
                <w:szCs w:val="22"/>
              </w:rPr>
            </w:pPr>
            <w:r w:rsidRPr="00100B02">
              <w:rPr>
                <w:sz w:val="22"/>
                <w:szCs w:val="22"/>
              </w:rPr>
              <w:t xml:space="preserve">the </w:t>
            </w:r>
            <w:proofErr w:type="spellStart"/>
            <w:r w:rsidRPr="00100B02">
              <w:rPr>
                <w:sz w:val="22"/>
                <w:szCs w:val="22"/>
              </w:rPr>
              <w:t>Ulama</w:t>
            </w:r>
            <w:proofErr w:type="spellEnd"/>
          </w:p>
          <w:p w:rsidR="00D36422" w:rsidRPr="001A005B" w:rsidRDefault="00D36422" w:rsidP="001A005B">
            <w:pPr>
              <w:numPr>
                <w:ilvl w:val="2"/>
                <w:numId w:val="1"/>
              </w:numPr>
              <w:ind w:left="720" w:hanging="360"/>
              <w:rPr>
                <w:sz w:val="22"/>
                <w:szCs w:val="22"/>
              </w:rPr>
            </w:pPr>
            <w:proofErr w:type="gramStart"/>
            <w:r w:rsidRPr="00100B02">
              <w:rPr>
                <w:sz w:val="22"/>
                <w:szCs w:val="22"/>
              </w:rPr>
              <w:t>students</w:t>
            </w:r>
            <w:proofErr w:type="gramEnd"/>
            <w:r w:rsidRPr="00100B02">
              <w:rPr>
                <w:sz w:val="22"/>
                <w:szCs w:val="22"/>
              </w:rPr>
              <w:t>.</w:t>
            </w:r>
          </w:p>
        </w:tc>
        <w:tc>
          <w:tcPr>
            <w:tcW w:w="3508" w:type="dxa"/>
            <w:tcBorders>
              <w:top w:val="nil"/>
              <w:bottom w:val="single" w:sz="4" w:space="0" w:color="auto"/>
            </w:tcBorders>
            <w:tcMar>
              <w:top w:w="57" w:type="dxa"/>
              <w:left w:w="57" w:type="dxa"/>
              <w:bottom w:w="57" w:type="dxa"/>
              <w:right w:w="57" w:type="dxa"/>
            </w:tcMar>
          </w:tcPr>
          <w:p w:rsidR="00D36422" w:rsidRPr="00100B02" w:rsidRDefault="00D36422" w:rsidP="001A005B">
            <w:pPr>
              <w:contextualSpacing w:val="0"/>
              <w:rPr>
                <w:b/>
                <w:sz w:val="22"/>
                <w:szCs w:val="22"/>
              </w:rPr>
            </w:pPr>
          </w:p>
        </w:tc>
      </w:tr>
      <w:tr w:rsidR="001A005B" w:rsidTr="007609EB">
        <w:trPr>
          <w:trHeight w:val="366"/>
        </w:trPr>
        <w:tc>
          <w:tcPr>
            <w:tcW w:w="4431" w:type="dxa"/>
            <w:tcBorders>
              <w:top w:val="single" w:sz="4" w:space="0" w:color="auto"/>
              <w:bottom w:val="single" w:sz="4" w:space="0" w:color="000000"/>
            </w:tcBorders>
            <w:tcMar>
              <w:top w:w="57" w:type="dxa"/>
              <w:left w:w="57" w:type="dxa"/>
              <w:bottom w:w="57" w:type="dxa"/>
              <w:right w:w="57" w:type="dxa"/>
            </w:tcMar>
          </w:tcPr>
          <w:p w:rsidR="001A005B" w:rsidRPr="00100B02" w:rsidRDefault="001A005B" w:rsidP="001A005B">
            <w:pPr>
              <w:numPr>
                <w:ilvl w:val="2"/>
                <w:numId w:val="1"/>
              </w:numPr>
              <w:ind w:left="720" w:hanging="360"/>
              <w:rPr>
                <w:sz w:val="22"/>
                <w:szCs w:val="22"/>
              </w:rPr>
            </w:pPr>
            <w:r w:rsidRPr="00100B02">
              <w:rPr>
                <w:sz w:val="22"/>
                <w:szCs w:val="22"/>
              </w:rPr>
              <w:lastRenderedPageBreak/>
              <w:t xml:space="preserve">the White Revolution and social reforms </w:t>
            </w:r>
            <w:r w:rsidRPr="00100B02">
              <w:rPr>
                <w:noProof/>
                <w:sz w:val="22"/>
                <w:szCs w:val="22"/>
              </w:rPr>
              <w:drawing>
                <wp:inline distT="114300" distB="114300" distL="114300" distR="114300" wp14:anchorId="351E728A" wp14:editId="6C1CDF50">
                  <wp:extent cx="123825" cy="104775"/>
                  <wp:effectExtent l="0" t="0" r="0" b="0"/>
                  <wp:docPr id="490" name="image46.png" title="Ethical understanding icon"/>
                  <wp:cNvGraphicFramePr/>
                  <a:graphic xmlns:a="http://schemas.openxmlformats.org/drawingml/2006/main">
                    <a:graphicData uri="http://schemas.openxmlformats.org/drawingml/2006/picture">
                      <pic:pic xmlns:pic="http://schemas.openxmlformats.org/drawingml/2006/picture">
                        <pic:nvPicPr>
                          <pic:cNvPr id="0" name="image46.png" title="Ethical understanding icon"/>
                          <pic:cNvPicPr preferRelativeResize="0"/>
                        </pic:nvPicPr>
                        <pic:blipFill>
                          <a:blip r:embed="rId14"/>
                          <a:srcRect/>
                          <a:stretch>
                            <a:fillRect/>
                          </a:stretch>
                        </pic:blipFill>
                        <pic:spPr>
                          <a:xfrm>
                            <a:off x="0" y="0"/>
                            <a:ext cx="123825" cy="104775"/>
                          </a:xfrm>
                          <a:prstGeom prst="rect">
                            <a:avLst/>
                          </a:prstGeom>
                          <a:ln/>
                        </pic:spPr>
                      </pic:pic>
                    </a:graphicData>
                  </a:graphic>
                </wp:inline>
              </w:drawing>
            </w:r>
            <w:r w:rsidRPr="00100B02">
              <w:rPr>
                <w:sz w:val="22"/>
                <w:szCs w:val="22"/>
              </w:rPr>
              <w:t xml:space="preserve"> </w:t>
            </w:r>
            <w:r w:rsidRPr="00100B02">
              <w:rPr>
                <w:noProof/>
                <w:sz w:val="22"/>
                <w:szCs w:val="22"/>
              </w:rPr>
              <w:drawing>
                <wp:inline distT="114300" distB="114300" distL="114300" distR="114300" wp14:anchorId="2AAFEF55" wp14:editId="3A7D5FAE">
                  <wp:extent cx="104775" cy="104775"/>
                  <wp:effectExtent l="0" t="0" r="0" b="0"/>
                  <wp:docPr id="491" name="image47.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7.png" title="Intercultural understanding icon"/>
                          <pic:cNvPicPr preferRelativeResize="0"/>
                        </pic:nvPicPr>
                        <pic:blipFill>
                          <a:blip r:embed="rId10"/>
                          <a:srcRect/>
                          <a:stretch>
                            <a:fillRect/>
                          </a:stretch>
                        </pic:blipFill>
                        <pic:spPr>
                          <a:xfrm>
                            <a:off x="0" y="0"/>
                            <a:ext cx="104775" cy="104775"/>
                          </a:xfrm>
                          <a:prstGeom prst="rect">
                            <a:avLst/>
                          </a:prstGeom>
                          <a:ln/>
                        </pic:spPr>
                      </pic:pic>
                    </a:graphicData>
                  </a:graphic>
                </wp:inline>
              </w:drawing>
            </w:r>
          </w:p>
        </w:tc>
        <w:tc>
          <w:tcPr>
            <w:tcW w:w="7461" w:type="dxa"/>
            <w:tcBorders>
              <w:top w:val="single" w:sz="4" w:space="0" w:color="auto"/>
              <w:bottom w:val="single" w:sz="4" w:space="0" w:color="000000"/>
            </w:tcBorders>
            <w:tcMar>
              <w:top w:w="57" w:type="dxa"/>
              <w:left w:w="57" w:type="dxa"/>
              <w:bottom w:w="57" w:type="dxa"/>
              <w:right w:w="57" w:type="dxa"/>
            </w:tcMar>
          </w:tcPr>
          <w:p w:rsidR="001A005B" w:rsidRPr="00100B02" w:rsidRDefault="001A005B" w:rsidP="00643CAD">
            <w:pPr>
              <w:pStyle w:val="ListParagraph"/>
              <w:numPr>
                <w:ilvl w:val="0"/>
                <w:numId w:val="4"/>
              </w:numPr>
              <w:rPr>
                <w:sz w:val="22"/>
                <w:szCs w:val="22"/>
              </w:rPr>
            </w:pPr>
            <w:r w:rsidRPr="00100B02">
              <w:rPr>
                <w:sz w:val="22"/>
                <w:szCs w:val="22"/>
              </w:rPr>
              <w:t xml:space="preserve">Students </w:t>
            </w:r>
            <w:r w:rsidR="00DD27DE">
              <w:rPr>
                <w:sz w:val="22"/>
                <w:szCs w:val="22"/>
              </w:rPr>
              <w:t xml:space="preserve">are provided with an overview of the White Revolution and then access the internet to source </w:t>
            </w:r>
            <w:r w:rsidR="00DB1705">
              <w:rPr>
                <w:sz w:val="22"/>
                <w:szCs w:val="22"/>
              </w:rPr>
              <w:t xml:space="preserve">and caption </w:t>
            </w:r>
            <w:r w:rsidR="00DD27DE">
              <w:rPr>
                <w:sz w:val="22"/>
                <w:szCs w:val="22"/>
              </w:rPr>
              <w:t xml:space="preserve">images which identify the main elements of the </w:t>
            </w:r>
            <w:r w:rsidRPr="00100B02">
              <w:rPr>
                <w:sz w:val="22"/>
                <w:szCs w:val="22"/>
              </w:rPr>
              <w:t>Revolution</w:t>
            </w:r>
            <w:r w:rsidR="00DD27DE">
              <w:rPr>
                <w:sz w:val="22"/>
                <w:szCs w:val="22"/>
              </w:rPr>
              <w:t>.</w:t>
            </w:r>
            <w:r w:rsidRPr="00100B02">
              <w:rPr>
                <w:sz w:val="22"/>
                <w:szCs w:val="22"/>
              </w:rPr>
              <w:t xml:space="preserve"> </w:t>
            </w:r>
            <w:r w:rsidR="00DD27DE">
              <w:rPr>
                <w:sz w:val="22"/>
                <w:szCs w:val="22"/>
              </w:rPr>
              <w:t xml:space="preserve">As a class, students </w:t>
            </w:r>
            <w:r w:rsidRPr="00100B02">
              <w:rPr>
                <w:sz w:val="22"/>
                <w:szCs w:val="22"/>
              </w:rPr>
              <w:t>discuss the benefits and burdens of the program to both the Shah and the Iranian people.</w:t>
            </w:r>
          </w:p>
          <w:p w:rsidR="001A005B" w:rsidRPr="00100B02" w:rsidRDefault="001A005B" w:rsidP="00643CAD">
            <w:pPr>
              <w:pStyle w:val="ListParagraph"/>
              <w:numPr>
                <w:ilvl w:val="0"/>
                <w:numId w:val="4"/>
              </w:numPr>
              <w:rPr>
                <w:sz w:val="22"/>
                <w:szCs w:val="22"/>
              </w:rPr>
            </w:pPr>
            <w:r w:rsidRPr="00100B02">
              <w:rPr>
                <w:sz w:val="22"/>
                <w:szCs w:val="22"/>
              </w:rPr>
              <w:t>Students view television advertisements from pre-revolutionary Iran and draw conclusions about the nature of social reform and modernisation under the Shah. Students consider the impact these reforms had on women, and how they would be viewed by religious conservatives.</w:t>
            </w:r>
            <w:hyperlink r:id="rId24" w:history="1">
              <w:r w:rsidRPr="00100B02">
                <w:rPr>
                  <w:rStyle w:val="Hyperlink"/>
                  <w:sz w:val="22"/>
                  <w:szCs w:val="22"/>
                </w:rPr>
                <w:t xml:space="preserve"> </w:t>
              </w:r>
            </w:hyperlink>
            <w:r w:rsidR="00D05091" w:rsidRPr="00100B02">
              <w:rPr>
                <w:sz w:val="22"/>
                <w:szCs w:val="22"/>
              </w:rPr>
              <w:t xml:space="preserve"> </w:t>
            </w:r>
          </w:p>
          <w:p w:rsidR="001A005B" w:rsidRPr="00100B02" w:rsidRDefault="001A005B" w:rsidP="00D05091">
            <w:pPr>
              <w:pStyle w:val="ListParagraph"/>
              <w:numPr>
                <w:ilvl w:val="0"/>
                <w:numId w:val="4"/>
              </w:numPr>
              <w:rPr>
                <w:sz w:val="22"/>
                <w:szCs w:val="22"/>
              </w:rPr>
            </w:pPr>
            <w:r w:rsidRPr="00100B02">
              <w:rPr>
                <w:sz w:val="22"/>
                <w:szCs w:val="22"/>
              </w:rPr>
              <w:t xml:space="preserve">Students </w:t>
            </w:r>
            <w:r w:rsidR="00D55782">
              <w:rPr>
                <w:sz w:val="22"/>
                <w:szCs w:val="22"/>
              </w:rPr>
              <w:t xml:space="preserve">take notes relating to the </w:t>
            </w:r>
            <w:r w:rsidR="00D55782" w:rsidRPr="00100B02">
              <w:rPr>
                <w:sz w:val="22"/>
                <w:szCs w:val="22"/>
              </w:rPr>
              <w:t xml:space="preserve">1967 Coronation and the 1971 Persepolis celebrations </w:t>
            </w:r>
            <w:r w:rsidR="00D55782">
              <w:rPr>
                <w:sz w:val="22"/>
                <w:szCs w:val="22"/>
              </w:rPr>
              <w:t xml:space="preserve">as they </w:t>
            </w:r>
            <w:r w:rsidRPr="00100B02">
              <w:rPr>
                <w:sz w:val="22"/>
                <w:szCs w:val="22"/>
              </w:rPr>
              <w:t xml:space="preserve">view </w:t>
            </w:r>
            <w:r w:rsidR="00D55782">
              <w:rPr>
                <w:sz w:val="22"/>
                <w:szCs w:val="22"/>
              </w:rPr>
              <w:t xml:space="preserve">selected clips of </w:t>
            </w:r>
            <w:r w:rsidRPr="00100B02">
              <w:rPr>
                <w:sz w:val="22"/>
                <w:szCs w:val="22"/>
              </w:rPr>
              <w:t xml:space="preserve">the BBC documentary, </w:t>
            </w:r>
            <w:proofErr w:type="spellStart"/>
            <w:r w:rsidRPr="00100B02">
              <w:rPr>
                <w:i/>
                <w:sz w:val="22"/>
                <w:szCs w:val="22"/>
              </w:rPr>
              <w:t>Storyville</w:t>
            </w:r>
            <w:proofErr w:type="spellEnd"/>
            <w:r w:rsidRPr="00100B02">
              <w:rPr>
                <w:i/>
                <w:sz w:val="22"/>
                <w:szCs w:val="22"/>
              </w:rPr>
              <w:t xml:space="preserve"> Decadence and Downfall </w:t>
            </w:r>
            <w:proofErr w:type="gramStart"/>
            <w:r w:rsidRPr="00100B02">
              <w:rPr>
                <w:i/>
                <w:sz w:val="22"/>
                <w:szCs w:val="22"/>
              </w:rPr>
              <w:t>The</w:t>
            </w:r>
            <w:proofErr w:type="gramEnd"/>
            <w:r w:rsidRPr="00100B02">
              <w:rPr>
                <w:i/>
                <w:sz w:val="22"/>
                <w:szCs w:val="22"/>
              </w:rPr>
              <w:t xml:space="preserve"> Shah of Iran’s Ultimate Party</w:t>
            </w:r>
            <w:r w:rsidR="00D05091">
              <w:rPr>
                <w:sz w:val="22"/>
                <w:szCs w:val="22"/>
              </w:rPr>
              <w:t xml:space="preserve">. </w:t>
            </w:r>
            <w:r w:rsidRPr="00100B02">
              <w:rPr>
                <w:sz w:val="22"/>
                <w:szCs w:val="22"/>
              </w:rPr>
              <w:t xml:space="preserve">Students </w:t>
            </w:r>
            <w:r w:rsidR="00D55782">
              <w:rPr>
                <w:sz w:val="22"/>
                <w:szCs w:val="22"/>
              </w:rPr>
              <w:t xml:space="preserve">engage in a class discussion, </w:t>
            </w:r>
            <w:r w:rsidRPr="00100B02">
              <w:rPr>
                <w:sz w:val="22"/>
                <w:szCs w:val="22"/>
              </w:rPr>
              <w:t>draw</w:t>
            </w:r>
            <w:r w:rsidR="00D55782">
              <w:rPr>
                <w:sz w:val="22"/>
                <w:szCs w:val="22"/>
              </w:rPr>
              <w:t>ing</w:t>
            </w:r>
            <w:r w:rsidRPr="00100B02">
              <w:rPr>
                <w:sz w:val="22"/>
                <w:szCs w:val="22"/>
              </w:rPr>
              <w:t xml:space="preserve"> conclusions about what these events reveal about the nature of the Shah and his vision for Iran. Students </w:t>
            </w:r>
            <w:r w:rsidR="00931FB7">
              <w:rPr>
                <w:sz w:val="22"/>
                <w:szCs w:val="22"/>
              </w:rPr>
              <w:t xml:space="preserve">complete an extended response in which they </w:t>
            </w:r>
            <w:r w:rsidRPr="00100B02">
              <w:rPr>
                <w:sz w:val="22"/>
                <w:szCs w:val="22"/>
              </w:rPr>
              <w:t>evaluate the impact of these events on the Shah’s popularity and position.</w:t>
            </w:r>
          </w:p>
        </w:tc>
        <w:tc>
          <w:tcPr>
            <w:tcW w:w="3508" w:type="dxa"/>
            <w:tcBorders>
              <w:top w:val="single" w:sz="4" w:space="0" w:color="auto"/>
              <w:bottom w:val="single" w:sz="4" w:space="0" w:color="000000"/>
            </w:tcBorders>
            <w:tcMar>
              <w:top w:w="57" w:type="dxa"/>
              <w:left w:w="57" w:type="dxa"/>
              <w:bottom w:w="57" w:type="dxa"/>
              <w:right w:w="57" w:type="dxa"/>
            </w:tcMar>
          </w:tcPr>
          <w:p w:rsidR="003758C0" w:rsidRPr="003758C0" w:rsidRDefault="003758C0" w:rsidP="003758C0">
            <w:pPr>
              <w:rPr>
                <w:b/>
                <w:sz w:val="22"/>
                <w:szCs w:val="22"/>
              </w:rPr>
            </w:pPr>
            <w:r w:rsidRPr="003758C0">
              <w:rPr>
                <w:b/>
                <w:sz w:val="22"/>
                <w:szCs w:val="22"/>
              </w:rPr>
              <w:t>S</w:t>
            </w:r>
            <w:r w:rsidR="0031253E">
              <w:rPr>
                <w:b/>
                <w:sz w:val="22"/>
                <w:szCs w:val="22"/>
              </w:rPr>
              <w:t>tructured</w:t>
            </w:r>
          </w:p>
          <w:p w:rsidR="001A005B" w:rsidRPr="003758C0" w:rsidRDefault="003758C0" w:rsidP="003758C0">
            <w:pPr>
              <w:rPr>
                <w:sz w:val="22"/>
                <w:szCs w:val="22"/>
              </w:rPr>
            </w:pPr>
            <w:r w:rsidRPr="003758C0">
              <w:rPr>
                <w:sz w:val="22"/>
                <w:szCs w:val="22"/>
              </w:rPr>
              <w:t>Students are provided with a range of images and pos</w:t>
            </w:r>
            <w:r>
              <w:rPr>
                <w:sz w:val="22"/>
                <w:szCs w:val="22"/>
              </w:rPr>
              <w:t>sible captions which they match.</w:t>
            </w:r>
          </w:p>
        </w:tc>
      </w:tr>
      <w:tr w:rsidR="00643CAD" w:rsidTr="0066685A">
        <w:trPr>
          <w:trHeight w:val="2101"/>
        </w:trPr>
        <w:tc>
          <w:tcPr>
            <w:tcW w:w="4431" w:type="dxa"/>
            <w:tcBorders>
              <w:bottom w:val="single" w:sz="4" w:space="0" w:color="000000"/>
            </w:tcBorders>
            <w:tcMar>
              <w:top w:w="57" w:type="dxa"/>
              <w:left w:w="57" w:type="dxa"/>
              <w:bottom w:w="57" w:type="dxa"/>
              <w:right w:w="57" w:type="dxa"/>
            </w:tcMar>
          </w:tcPr>
          <w:p w:rsidR="00643CAD" w:rsidRPr="00100B02" w:rsidRDefault="00643CAD" w:rsidP="00643CAD">
            <w:pPr>
              <w:pStyle w:val="ListParagraph"/>
              <w:numPr>
                <w:ilvl w:val="0"/>
                <w:numId w:val="4"/>
              </w:numPr>
              <w:rPr>
                <w:sz w:val="22"/>
                <w:szCs w:val="22"/>
              </w:rPr>
            </w:pPr>
            <w:r w:rsidRPr="00100B02">
              <w:rPr>
                <w:sz w:val="22"/>
                <w:szCs w:val="22"/>
              </w:rPr>
              <w:t>The Revolution of 1979, including:</w:t>
            </w:r>
          </w:p>
          <w:p w:rsidR="002C147E" w:rsidRPr="00100B02" w:rsidRDefault="00643CAD" w:rsidP="004B398F">
            <w:pPr>
              <w:numPr>
                <w:ilvl w:val="2"/>
                <w:numId w:val="1"/>
              </w:numPr>
              <w:ind w:left="720" w:hanging="360"/>
              <w:rPr>
                <w:b/>
                <w:sz w:val="22"/>
                <w:szCs w:val="22"/>
              </w:rPr>
            </w:pPr>
            <w:r w:rsidRPr="00100B02">
              <w:rPr>
                <w:sz w:val="22"/>
                <w:szCs w:val="22"/>
              </w:rPr>
              <w:t xml:space="preserve">events leading to the overthrow of the Shah and the role of the Ayatollah Khomeini </w:t>
            </w:r>
            <w:r w:rsidRPr="00100B02">
              <w:rPr>
                <w:noProof/>
                <w:sz w:val="22"/>
                <w:szCs w:val="22"/>
              </w:rPr>
              <w:drawing>
                <wp:inline distT="114300" distB="114300" distL="114300" distR="114300" wp14:anchorId="76CC5AD8" wp14:editId="18C5F8FF">
                  <wp:extent cx="123825" cy="104775"/>
                  <wp:effectExtent l="0" t="0" r="0" b="0"/>
                  <wp:docPr id="43" name="image48.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48.png" title="Critical and creative thinking icon"/>
                          <pic:cNvPicPr preferRelativeResize="0"/>
                        </pic:nvPicPr>
                        <pic:blipFill>
                          <a:blip r:embed="rId8"/>
                          <a:srcRect/>
                          <a:stretch>
                            <a:fillRect/>
                          </a:stretch>
                        </pic:blipFill>
                        <pic:spPr>
                          <a:xfrm>
                            <a:off x="0" y="0"/>
                            <a:ext cx="123825" cy="104775"/>
                          </a:xfrm>
                          <a:prstGeom prst="rect">
                            <a:avLst/>
                          </a:prstGeom>
                          <a:ln/>
                        </pic:spPr>
                      </pic:pic>
                    </a:graphicData>
                  </a:graphic>
                </wp:inline>
              </w:drawing>
            </w:r>
            <w:r w:rsidRPr="00100B02">
              <w:rPr>
                <w:sz w:val="22"/>
                <w:szCs w:val="22"/>
              </w:rPr>
              <w:t xml:space="preserve"> </w:t>
            </w:r>
            <w:r w:rsidRPr="00100B02">
              <w:rPr>
                <w:noProof/>
                <w:sz w:val="22"/>
                <w:szCs w:val="22"/>
              </w:rPr>
              <w:drawing>
                <wp:inline distT="114300" distB="114300" distL="114300" distR="114300" wp14:anchorId="7DEE1118" wp14:editId="3112CA58">
                  <wp:extent cx="123825" cy="104775"/>
                  <wp:effectExtent l="0" t="0" r="0" b="0"/>
                  <wp:docPr id="44" name="image49.png" title="Ethical understanding icon"/>
                  <wp:cNvGraphicFramePr/>
                  <a:graphic xmlns:a="http://schemas.openxmlformats.org/drawingml/2006/main">
                    <a:graphicData uri="http://schemas.openxmlformats.org/drawingml/2006/picture">
                      <pic:pic xmlns:pic="http://schemas.openxmlformats.org/drawingml/2006/picture">
                        <pic:nvPicPr>
                          <pic:cNvPr id="0" name="image49.png" title="Ethical understanding icon"/>
                          <pic:cNvPicPr preferRelativeResize="0"/>
                        </pic:nvPicPr>
                        <pic:blipFill>
                          <a:blip r:embed="rId14"/>
                          <a:srcRect/>
                          <a:stretch>
                            <a:fillRect/>
                          </a:stretch>
                        </pic:blipFill>
                        <pic:spPr>
                          <a:xfrm>
                            <a:off x="0" y="0"/>
                            <a:ext cx="123825" cy="104775"/>
                          </a:xfrm>
                          <a:prstGeom prst="rect">
                            <a:avLst/>
                          </a:prstGeom>
                          <a:ln/>
                        </pic:spPr>
                      </pic:pic>
                    </a:graphicData>
                  </a:graphic>
                </wp:inline>
              </w:drawing>
            </w:r>
            <w:r w:rsidRPr="00100B02">
              <w:rPr>
                <w:sz w:val="22"/>
                <w:szCs w:val="22"/>
              </w:rPr>
              <w:t xml:space="preserve"> </w:t>
            </w:r>
            <w:r w:rsidRPr="00100B02">
              <w:rPr>
                <w:noProof/>
                <w:sz w:val="22"/>
                <w:szCs w:val="22"/>
              </w:rPr>
              <w:drawing>
                <wp:inline distT="114300" distB="114300" distL="114300" distR="114300" wp14:anchorId="38E958C7" wp14:editId="6AFF96B8">
                  <wp:extent cx="104775" cy="104775"/>
                  <wp:effectExtent l="0" t="0" r="0" b="0"/>
                  <wp:docPr id="45" name="image50.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50.png" title="Intercultural understanding icon"/>
                          <pic:cNvPicPr preferRelativeResize="0"/>
                        </pic:nvPicPr>
                        <pic:blipFill>
                          <a:blip r:embed="rId10"/>
                          <a:srcRect/>
                          <a:stretch>
                            <a:fillRect/>
                          </a:stretch>
                        </pic:blipFill>
                        <pic:spPr>
                          <a:xfrm>
                            <a:off x="0" y="0"/>
                            <a:ext cx="104775" cy="104775"/>
                          </a:xfrm>
                          <a:prstGeom prst="rect">
                            <a:avLst/>
                          </a:prstGeom>
                          <a:ln/>
                        </pic:spPr>
                      </pic:pic>
                    </a:graphicData>
                  </a:graphic>
                </wp:inline>
              </w:drawing>
            </w:r>
          </w:p>
        </w:tc>
        <w:tc>
          <w:tcPr>
            <w:tcW w:w="7461" w:type="dxa"/>
            <w:tcBorders>
              <w:bottom w:val="single" w:sz="4" w:space="0" w:color="000000"/>
            </w:tcBorders>
            <w:tcMar>
              <w:top w:w="57" w:type="dxa"/>
              <w:left w:w="57" w:type="dxa"/>
              <w:bottom w:w="57" w:type="dxa"/>
              <w:right w:w="57" w:type="dxa"/>
            </w:tcMar>
          </w:tcPr>
          <w:p w:rsidR="004E4900" w:rsidRDefault="004E4900" w:rsidP="00643CAD">
            <w:pPr>
              <w:pStyle w:val="ListParagraph"/>
              <w:numPr>
                <w:ilvl w:val="0"/>
                <w:numId w:val="4"/>
              </w:numPr>
              <w:rPr>
                <w:sz w:val="22"/>
                <w:szCs w:val="22"/>
              </w:rPr>
            </w:pPr>
            <w:r w:rsidRPr="00100B02">
              <w:rPr>
                <w:sz w:val="22"/>
                <w:szCs w:val="22"/>
              </w:rPr>
              <w:t xml:space="preserve">Students analyse primary </w:t>
            </w:r>
            <w:proofErr w:type="spellStart"/>
            <w:r w:rsidRPr="00100B02">
              <w:rPr>
                <w:sz w:val="22"/>
                <w:szCs w:val="22"/>
              </w:rPr>
              <w:t>audiovisual</w:t>
            </w:r>
            <w:proofErr w:type="spellEnd"/>
            <w:r w:rsidRPr="00100B02">
              <w:rPr>
                <w:sz w:val="22"/>
                <w:szCs w:val="22"/>
              </w:rPr>
              <w:t xml:space="preserve"> sources relating to </w:t>
            </w:r>
            <w:proofErr w:type="spellStart"/>
            <w:r w:rsidRPr="00100B02">
              <w:rPr>
                <w:sz w:val="22"/>
                <w:szCs w:val="22"/>
              </w:rPr>
              <w:t>Ruholla</w:t>
            </w:r>
            <w:r w:rsidR="000D0EB7">
              <w:rPr>
                <w:sz w:val="22"/>
                <w:szCs w:val="22"/>
              </w:rPr>
              <w:t>h</w:t>
            </w:r>
            <w:proofErr w:type="spellEnd"/>
            <w:r w:rsidRPr="00100B02">
              <w:rPr>
                <w:sz w:val="22"/>
                <w:szCs w:val="22"/>
              </w:rPr>
              <w:t xml:space="preserve"> Khomeini to draw conclusions about his personality, his agenda and the nature of his supporters. These sources </w:t>
            </w:r>
            <w:r w:rsidR="00931FB7">
              <w:rPr>
                <w:sz w:val="22"/>
                <w:szCs w:val="22"/>
              </w:rPr>
              <w:t>may</w:t>
            </w:r>
            <w:r w:rsidRPr="00100B02">
              <w:rPr>
                <w:sz w:val="22"/>
                <w:szCs w:val="22"/>
              </w:rPr>
              <w:t xml:space="preserve"> include footage of Khomeini’s return to Iran in February 1979, the 1979 interview with </w:t>
            </w:r>
            <w:proofErr w:type="spellStart"/>
            <w:r w:rsidRPr="00100B02">
              <w:rPr>
                <w:sz w:val="22"/>
                <w:szCs w:val="22"/>
              </w:rPr>
              <w:t>Oriana</w:t>
            </w:r>
            <w:proofErr w:type="spellEnd"/>
            <w:r w:rsidRPr="00100B02">
              <w:rPr>
                <w:sz w:val="22"/>
                <w:szCs w:val="22"/>
              </w:rPr>
              <w:t xml:space="preserve"> </w:t>
            </w:r>
            <w:proofErr w:type="spellStart"/>
            <w:r w:rsidRPr="00100B02">
              <w:rPr>
                <w:sz w:val="22"/>
                <w:szCs w:val="22"/>
              </w:rPr>
              <w:t>Fallaci</w:t>
            </w:r>
            <w:proofErr w:type="spellEnd"/>
            <w:r w:rsidRPr="00100B02">
              <w:rPr>
                <w:sz w:val="22"/>
                <w:szCs w:val="22"/>
              </w:rPr>
              <w:t xml:space="preserve"> </w:t>
            </w:r>
            <w:r w:rsidR="00046B36">
              <w:rPr>
                <w:sz w:val="22"/>
                <w:szCs w:val="22"/>
              </w:rPr>
              <w:t>or</w:t>
            </w:r>
            <w:r w:rsidRPr="00100B02">
              <w:rPr>
                <w:sz w:val="22"/>
                <w:szCs w:val="22"/>
              </w:rPr>
              <w:t xml:space="preserve"> the 1979 60 </w:t>
            </w:r>
            <w:r w:rsidR="000D0EB7">
              <w:rPr>
                <w:sz w:val="22"/>
                <w:szCs w:val="22"/>
              </w:rPr>
              <w:t>M</w:t>
            </w:r>
            <w:r w:rsidRPr="00100B02">
              <w:rPr>
                <w:sz w:val="22"/>
                <w:szCs w:val="22"/>
              </w:rPr>
              <w:t>inutes interview</w:t>
            </w:r>
            <w:r w:rsidR="00931FB7">
              <w:rPr>
                <w:sz w:val="22"/>
                <w:szCs w:val="22"/>
              </w:rPr>
              <w:t xml:space="preserve"> </w:t>
            </w:r>
            <w:r w:rsidR="000D0EB7">
              <w:rPr>
                <w:sz w:val="22"/>
                <w:szCs w:val="22"/>
              </w:rPr>
              <w:t>with</w:t>
            </w:r>
            <w:r w:rsidR="00931FB7">
              <w:rPr>
                <w:sz w:val="22"/>
                <w:szCs w:val="22"/>
              </w:rPr>
              <w:t xml:space="preserve"> Khomeini</w:t>
            </w:r>
            <w:r w:rsidRPr="00100B02">
              <w:rPr>
                <w:sz w:val="22"/>
                <w:szCs w:val="22"/>
              </w:rPr>
              <w:t>.</w:t>
            </w:r>
          </w:p>
          <w:p w:rsidR="00046B36" w:rsidRDefault="00643CAD" w:rsidP="00643CAD">
            <w:pPr>
              <w:pStyle w:val="ListParagraph"/>
              <w:numPr>
                <w:ilvl w:val="0"/>
                <w:numId w:val="4"/>
              </w:numPr>
              <w:rPr>
                <w:sz w:val="22"/>
                <w:szCs w:val="22"/>
              </w:rPr>
            </w:pPr>
            <w:r w:rsidRPr="00100B02">
              <w:rPr>
                <w:sz w:val="22"/>
                <w:szCs w:val="22"/>
              </w:rPr>
              <w:t xml:space="preserve">Students </w:t>
            </w:r>
            <w:r w:rsidR="00046B36">
              <w:rPr>
                <w:sz w:val="22"/>
                <w:szCs w:val="22"/>
              </w:rPr>
              <w:t xml:space="preserve">conduct research to complete a table, </w:t>
            </w:r>
            <w:r w:rsidRPr="00100B02">
              <w:rPr>
                <w:sz w:val="22"/>
                <w:szCs w:val="22"/>
              </w:rPr>
              <w:t>explain</w:t>
            </w:r>
            <w:r w:rsidR="00046B36">
              <w:rPr>
                <w:sz w:val="22"/>
                <w:szCs w:val="22"/>
              </w:rPr>
              <w:t>ing</w:t>
            </w:r>
            <w:r w:rsidRPr="00100B02">
              <w:rPr>
                <w:sz w:val="22"/>
                <w:szCs w:val="22"/>
              </w:rPr>
              <w:t xml:space="preserve"> the re-emergence of a range of opposition groups</w:t>
            </w:r>
            <w:r w:rsidR="00A6741D" w:rsidRPr="00100B02">
              <w:rPr>
                <w:sz w:val="22"/>
                <w:szCs w:val="22"/>
              </w:rPr>
              <w:t xml:space="preserve"> from 1977</w:t>
            </w:r>
            <w:r w:rsidR="00046B36">
              <w:rPr>
                <w:sz w:val="22"/>
                <w:szCs w:val="22"/>
              </w:rPr>
              <w:t>.</w:t>
            </w:r>
          </w:p>
          <w:p w:rsidR="00046B36" w:rsidRDefault="00046B36" w:rsidP="00046B36">
            <w:pPr>
              <w:pStyle w:val="ListParagraph"/>
              <w:ind w:left="360"/>
              <w:rPr>
                <w:sz w:val="22"/>
                <w:szCs w:val="22"/>
              </w:rPr>
            </w:pPr>
          </w:p>
          <w:tbl>
            <w:tblPr>
              <w:tblStyle w:val="TableGrid"/>
              <w:tblW w:w="0" w:type="auto"/>
              <w:tblInd w:w="360" w:type="dxa"/>
              <w:tblLayout w:type="fixed"/>
              <w:tblLook w:val="04A0" w:firstRow="1" w:lastRow="0" w:firstColumn="1" w:lastColumn="0" w:noHBand="0" w:noVBand="1"/>
            </w:tblPr>
            <w:tblGrid>
              <w:gridCol w:w="2575"/>
              <w:gridCol w:w="4253"/>
            </w:tblGrid>
            <w:tr w:rsidR="00046B36" w:rsidTr="00046B36">
              <w:tc>
                <w:tcPr>
                  <w:tcW w:w="2575" w:type="dxa"/>
                </w:tcPr>
                <w:p w:rsidR="00046B36" w:rsidRDefault="00046B36" w:rsidP="00046B36">
                  <w:pPr>
                    <w:pStyle w:val="ListParagraph"/>
                    <w:ind w:left="0"/>
                    <w:jc w:val="center"/>
                    <w:rPr>
                      <w:sz w:val="22"/>
                      <w:szCs w:val="22"/>
                    </w:rPr>
                  </w:pPr>
                  <w:r>
                    <w:rPr>
                      <w:sz w:val="22"/>
                      <w:szCs w:val="22"/>
                    </w:rPr>
                    <w:t>Group</w:t>
                  </w:r>
                </w:p>
              </w:tc>
              <w:tc>
                <w:tcPr>
                  <w:tcW w:w="4253" w:type="dxa"/>
                </w:tcPr>
                <w:p w:rsidR="00046B36" w:rsidRDefault="00046B36" w:rsidP="00046B36">
                  <w:pPr>
                    <w:pStyle w:val="ListParagraph"/>
                    <w:ind w:left="0"/>
                    <w:jc w:val="center"/>
                    <w:rPr>
                      <w:sz w:val="22"/>
                      <w:szCs w:val="22"/>
                    </w:rPr>
                  </w:pPr>
                  <w:r>
                    <w:rPr>
                      <w:sz w:val="22"/>
                      <w:szCs w:val="22"/>
                    </w:rPr>
                    <w:t>Reason for re-emergence</w:t>
                  </w:r>
                </w:p>
              </w:tc>
            </w:tr>
            <w:tr w:rsidR="00046B36" w:rsidTr="00046B36">
              <w:tc>
                <w:tcPr>
                  <w:tcW w:w="2575" w:type="dxa"/>
                </w:tcPr>
                <w:p w:rsidR="00046B36" w:rsidRDefault="00046B36" w:rsidP="00046B36">
                  <w:pPr>
                    <w:rPr>
                      <w:sz w:val="22"/>
                      <w:szCs w:val="22"/>
                    </w:rPr>
                  </w:pPr>
                  <w:r w:rsidRPr="00100B02">
                    <w:rPr>
                      <w:sz w:val="22"/>
                      <w:szCs w:val="22"/>
                    </w:rPr>
                    <w:t>Constitutional</w:t>
                  </w:r>
                  <w:r>
                    <w:rPr>
                      <w:sz w:val="22"/>
                      <w:szCs w:val="22"/>
                    </w:rPr>
                    <w:t>ist</w:t>
                  </w:r>
                  <w:r w:rsidRPr="00100B02">
                    <w:rPr>
                      <w:sz w:val="22"/>
                      <w:szCs w:val="22"/>
                    </w:rPr>
                    <w:t xml:space="preserve"> liberals</w:t>
                  </w:r>
                </w:p>
              </w:tc>
              <w:tc>
                <w:tcPr>
                  <w:tcW w:w="4253" w:type="dxa"/>
                </w:tcPr>
                <w:p w:rsidR="00046B36" w:rsidRDefault="00046B36" w:rsidP="00046B36">
                  <w:pPr>
                    <w:pStyle w:val="ListParagraph"/>
                    <w:ind w:left="0"/>
                    <w:rPr>
                      <w:sz w:val="22"/>
                      <w:szCs w:val="22"/>
                    </w:rPr>
                  </w:pPr>
                </w:p>
              </w:tc>
            </w:tr>
            <w:tr w:rsidR="00046B36" w:rsidTr="00046B36">
              <w:tc>
                <w:tcPr>
                  <w:tcW w:w="2575" w:type="dxa"/>
                </w:tcPr>
                <w:p w:rsidR="00046B36" w:rsidRDefault="00046B36" w:rsidP="00046B36">
                  <w:pPr>
                    <w:rPr>
                      <w:sz w:val="22"/>
                      <w:szCs w:val="22"/>
                    </w:rPr>
                  </w:pPr>
                  <w:r w:rsidRPr="00100B02">
                    <w:rPr>
                      <w:sz w:val="22"/>
                      <w:szCs w:val="22"/>
                    </w:rPr>
                    <w:t>Students/intellectuals</w:t>
                  </w:r>
                </w:p>
              </w:tc>
              <w:tc>
                <w:tcPr>
                  <w:tcW w:w="4253" w:type="dxa"/>
                </w:tcPr>
                <w:p w:rsidR="00046B36" w:rsidRDefault="00046B36" w:rsidP="00046B36">
                  <w:pPr>
                    <w:pStyle w:val="ListParagraph"/>
                    <w:ind w:left="0"/>
                    <w:rPr>
                      <w:sz w:val="22"/>
                      <w:szCs w:val="22"/>
                    </w:rPr>
                  </w:pPr>
                </w:p>
              </w:tc>
            </w:tr>
            <w:tr w:rsidR="00046B36" w:rsidTr="00046B36">
              <w:tc>
                <w:tcPr>
                  <w:tcW w:w="2575" w:type="dxa"/>
                </w:tcPr>
                <w:p w:rsidR="00046B36" w:rsidRDefault="00046B36" w:rsidP="00046B36">
                  <w:pPr>
                    <w:rPr>
                      <w:sz w:val="22"/>
                      <w:szCs w:val="22"/>
                    </w:rPr>
                  </w:pPr>
                  <w:r w:rsidRPr="00100B02">
                    <w:rPr>
                      <w:sz w:val="22"/>
                      <w:szCs w:val="22"/>
                    </w:rPr>
                    <w:t>Marxist</w:t>
                  </w:r>
                  <w:r>
                    <w:rPr>
                      <w:sz w:val="22"/>
                      <w:szCs w:val="22"/>
                    </w:rPr>
                    <w:t>s</w:t>
                  </w:r>
                </w:p>
              </w:tc>
              <w:tc>
                <w:tcPr>
                  <w:tcW w:w="4253" w:type="dxa"/>
                </w:tcPr>
                <w:p w:rsidR="00046B36" w:rsidRDefault="00046B36" w:rsidP="00046B36">
                  <w:pPr>
                    <w:pStyle w:val="ListParagraph"/>
                    <w:ind w:left="0"/>
                    <w:rPr>
                      <w:sz w:val="22"/>
                      <w:szCs w:val="22"/>
                    </w:rPr>
                  </w:pPr>
                </w:p>
              </w:tc>
            </w:tr>
            <w:tr w:rsidR="00046B36" w:rsidTr="00046B36">
              <w:tc>
                <w:tcPr>
                  <w:tcW w:w="2575" w:type="dxa"/>
                </w:tcPr>
                <w:p w:rsidR="00046B36" w:rsidRDefault="00046B36" w:rsidP="00046B36">
                  <w:pPr>
                    <w:rPr>
                      <w:sz w:val="22"/>
                      <w:szCs w:val="22"/>
                    </w:rPr>
                  </w:pPr>
                  <w:r w:rsidRPr="00100B02">
                    <w:rPr>
                      <w:sz w:val="22"/>
                      <w:szCs w:val="22"/>
                    </w:rPr>
                    <w:t>Militant leftist</w:t>
                  </w:r>
                  <w:r>
                    <w:rPr>
                      <w:sz w:val="22"/>
                      <w:szCs w:val="22"/>
                    </w:rPr>
                    <w:t>s</w:t>
                  </w:r>
                </w:p>
              </w:tc>
              <w:tc>
                <w:tcPr>
                  <w:tcW w:w="4253" w:type="dxa"/>
                </w:tcPr>
                <w:p w:rsidR="00046B36" w:rsidRDefault="00046B36" w:rsidP="00046B36">
                  <w:pPr>
                    <w:pStyle w:val="ListParagraph"/>
                    <w:ind w:left="0"/>
                    <w:rPr>
                      <w:sz w:val="22"/>
                      <w:szCs w:val="22"/>
                    </w:rPr>
                  </w:pPr>
                </w:p>
              </w:tc>
            </w:tr>
            <w:tr w:rsidR="00046B36" w:rsidTr="00046B36">
              <w:tc>
                <w:tcPr>
                  <w:tcW w:w="2575" w:type="dxa"/>
                </w:tcPr>
                <w:p w:rsidR="00046B36" w:rsidRDefault="00046B36" w:rsidP="00046B36">
                  <w:pPr>
                    <w:rPr>
                      <w:sz w:val="22"/>
                      <w:szCs w:val="22"/>
                    </w:rPr>
                  </w:pPr>
                  <w:r>
                    <w:rPr>
                      <w:sz w:val="22"/>
                      <w:szCs w:val="22"/>
                    </w:rPr>
                    <w:t>Islamists</w:t>
                  </w:r>
                </w:p>
              </w:tc>
              <w:tc>
                <w:tcPr>
                  <w:tcW w:w="4253" w:type="dxa"/>
                </w:tcPr>
                <w:p w:rsidR="00046B36" w:rsidRDefault="00046B36" w:rsidP="00046B36">
                  <w:pPr>
                    <w:pStyle w:val="ListParagraph"/>
                    <w:ind w:left="0"/>
                    <w:rPr>
                      <w:sz w:val="22"/>
                      <w:szCs w:val="22"/>
                    </w:rPr>
                  </w:pPr>
                </w:p>
              </w:tc>
            </w:tr>
          </w:tbl>
          <w:p w:rsidR="00046B36" w:rsidRDefault="00046B36" w:rsidP="00046B36">
            <w:pPr>
              <w:pStyle w:val="ListParagraph"/>
              <w:ind w:left="360"/>
              <w:rPr>
                <w:sz w:val="22"/>
                <w:szCs w:val="22"/>
              </w:rPr>
            </w:pPr>
          </w:p>
          <w:p w:rsidR="00A6741D" w:rsidRPr="00046B36" w:rsidRDefault="00046B36" w:rsidP="00643CAD">
            <w:pPr>
              <w:pStyle w:val="ListParagraph"/>
              <w:numPr>
                <w:ilvl w:val="0"/>
                <w:numId w:val="4"/>
              </w:numPr>
              <w:rPr>
                <w:sz w:val="22"/>
                <w:szCs w:val="22"/>
              </w:rPr>
            </w:pPr>
            <w:r w:rsidRPr="00046B36">
              <w:rPr>
                <w:sz w:val="22"/>
                <w:szCs w:val="22"/>
              </w:rPr>
              <w:t>Students</w:t>
            </w:r>
            <w:r w:rsidR="000D0EB7">
              <w:rPr>
                <w:sz w:val="22"/>
                <w:szCs w:val="22"/>
              </w:rPr>
              <w:t xml:space="preserve"> assess the role played by the p</w:t>
            </w:r>
            <w:r w:rsidR="00A6741D" w:rsidRPr="00046B36">
              <w:rPr>
                <w:sz w:val="22"/>
                <w:szCs w:val="22"/>
              </w:rPr>
              <w:t>residency of Jimmy</w:t>
            </w:r>
            <w:r>
              <w:rPr>
                <w:sz w:val="22"/>
                <w:szCs w:val="22"/>
              </w:rPr>
              <w:t xml:space="preserve"> Carter in accounting for the re-emergence of opposition groups.</w:t>
            </w:r>
          </w:p>
          <w:p w:rsidR="00643CAD" w:rsidRPr="00100B02" w:rsidRDefault="00643CAD" w:rsidP="00643CAD">
            <w:pPr>
              <w:pStyle w:val="ListParagraph"/>
              <w:numPr>
                <w:ilvl w:val="0"/>
                <w:numId w:val="4"/>
              </w:numPr>
              <w:rPr>
                <w:sz w:val="22"/>
                <w:szCs w:val="22"/>
              </w:rPr>
            </w:pPr>
            <w:r w:rsidRPr="00100B02">
              <w:rPr>
                <w:sz w:val="22"/>
                <w:szCs w:val="22"/>
              </w:rPr>
              <w:t xml:space="preserve">Students review the deflationary economic policies introduced in 1977 </w:t>
            </w:r>
            <w:r w:rsidRPr="00100B02">
              <w:rPr>
                <w:sz w:val="22"/>
                <w:szCs w:val="22"/>
              </w:rPr>
              <w:lastRenderedPageBreak/>
              <w:t xml:space="preserve">by Prime Minister </w:t>
            </w:r>
            <w:proofErr w:type="spellStart"/>
            <w:r w:rsidRPr="00100B02">
              <w:rPr>
                <w:sz w:val="22"/>
                <w:szCs w:val="22"/>
              </w:rPr>
              <w:t>Jamshid</w:t>
            </w:r>
            <w:proofErr w:type="spellEnd"/>
            <w:r w:rsidRPr="00100B02">
              <w:rPr>
                <w:sz w:val="22"/>
                <w:szCs w:val="22"/>
              </w:rPr>
              <w:t xml:space="preserve"> </w:t>
            </w:r>
            <w:proofErr w:type="spellStart"/>
            <w:r w:rsidRPr="00100B02">
              <w:rPr>
                <w:sz w:val="22"/>
                <w:szCs w:val="22"/>
              </w:rPr>
              <w:t>Amuzegar</w:t>
            </w:r>
            <w:proofErr w:type="spellEnd"/>
            <w:r w:rsidRPr="00100B02">
              <w:rPr>
                <w:sz w:val="22"/>
                <w:szCs w:val="22"/>
              </w:rPr>
              <w:t xml:space="preserve"> and link these to the growth of the Strike Movement. Students assess the role of Khomeini in coordinating this strike movement, as well as the impact on the Shah of the strikes.</w:t>
            </w:r>
          </w:p>
          <w:p w:rsidR="001A005B" w:rsidRPr="00100B02" w:rsidRDefault="00643CAD" w:rsidP="001A005B">
            <w:pPr>
              <w:pStyle w:val="ListParagraph"/>
              <w:numPr>
                <w:ilvl w:val="0"/>
                <w:numId w:val="4"/>
              </w:numPr>
              <w:rPr>
                <w:sz w:val="22"/>
                <w:szCs w:val="22"/>
              </w:rPr>
            </w:pPr>
            <w:r w:rsidRPr="00100B02">
              <w:rPr>
                <w:sz w:val="22"/>
                <w:szCs w:val="22"/>
              </w:rPr>
              <w:t>Students</w:t>
            </w:r>
            <w:r w:rsidR="00A6741D" w:rsidRPr="00100B02">
              <w:rPr>
                <w:sz w:val="22"/>
                <w:szCs w:val="22"/>
              </w:rPr>
              <w:t xml:space="preserve"> </w:t>
            </w:r>
            <w:r w:rsidR="002B358A">
              <w:rPr>
                <w:sz w:val="22"/>
                <w:szCs w:val="22"/>
              </w:rPr>
              <w:t>view exce</w:t>
            </w:r>
            <w:r w:rsidR="000D0EB7">
              <w:rPr>
                <w:sz w:val="22"/>
                <w:szCs w:val="22"/>
              </w:rPr>
              <w:t>r</w:t>
            </w:r>
            <w:r w:rsidR="002B358A">
              <w:rPr>
                <w:sz w:val="22"/>
                <w:szCs w:val="22"/>
              </w:rPr>
              <w:t xml:space="preserve">pts of the </w:t>
            </w:r>
            <w:r w:rsidR="00A6741D" w:rsidRPr="00100B02">
              <w:rPr>
                <w:sz w:val="22"/>
                <w:szCs w:val="22"/>
              </w:rPr>
              <w:t xml:space="preserve">BBC documentary, </w:t>
            </w:r>
            <w:r w:rsidR="00A6741D" w:rsidRPr="00100B02">
              <w:rPr>
                <w:i/>
                <w:sz w:val="22"/>
                <w:szCs w:val="22"/>
              </w:rPr>
              <w:t>The Fall of a Shah (</w:t>
            </w:r>
            <w:r w:rsidR="00A6741D" w:rsidRPr="00722CBE">
              <w:rPr>
                <w:i/>
                <w:sz w:val="22"/>
                <w:szCs w:val="22"/>
              </w:rPr>
              <w:t xml:space="preserve">2009) </w:t>
            </w:r>
            <w:r w:rsidR="001A005B" w:rsidRPr="00722CBE">
              <w:rPr>
                <w:sz w:val="22"/>
                <w:szCs w:val="22"/>
              </w:rPr>
              <w:t>as stimulus</w:t>
            </w:r>
            <w:r w:rsidR="001A005B" w:rsidRPr="00100B02">
              <w:rPr>
                <w:sz w:val="22"/>
                <w:szCs w:val="22"/>
              </w:rPr>
              <w:t xml:space="preserve"> to assess the role of the Shah in exacerbating tensions. </w:t>
            </w:r>
            <w:r w:rsidR="002B358A">
              <w:rPr>
                <w:sz w:val="22"/>
                <w:szCs w:val="22"/>
              </w:rPr>
              <w:t>Students engage in a class discussion relating to areas such as:</w:t>
            </w:r>
            <w:r w:rsidR="001A005B" w:rsidRPr="00100B02">
              <w:rPr>
                <w:sz w:val="22"/>
                <w:szCs w:val="22"/>
              </w:rPr>
              <w:t xml:space="preserve"> </w:t>
            </w:r>
          </w:p>
          <w:p w:rsidR="001A005B" w:rsidRPr="00100B02" w:rsidRDefault="001A005B" w:rsidP="001A005B">
            <w:pPr>
              <w:numPr>
                <w:ilvl w:val="2"/>
                <w:numId w:val="1"/>
              </w:numPr>
              <w:ind w:left="720" w:hanging="360"/>
              <w:rPr>
                <w:sz w:val="22"/>
                <w:szCs w:val="22"/>
              </w:rPr>
            </w:pPr>
            <w:r w:rsidRPr="00100B02">
              <w:rPr>
                <w:sz w:val="22"/>
                <w:szCs w:val="22"/>
              </w:rPr>
              <w:t xml:space="preserve">the </w:t>
            </w:r>
            <w:proofErr w:type="spellStart"/>
            <w:r w:rsidRPr="00100B02">
              <w:rPr>
                <w:sz w:val="22"/>
                <w:szCs w:val="22"/>
              </w:rPr>
              <w:t>Ettela’at</w:t>
            </w:r>
            <w:proofErr w:type="spellEnd"/>
            <w:r w:rsidRPr="00100B02">
              <w:rPr>
                <w:sz w:val="22"/>
                <w:szCs w:val="22"/>
              </w:rPr>
              <w:t xml:space="preserve"> article</w:t>
            </w:r>
          </w:p>
          <w:p w:rsidR="001A005B" w:rsidRPr="00100B02" w:rsidRDefault="001A005B" w:rsidP="001A005B">
            <w:pPr>
              <w:numPr>
                <w:ilvl w:val="2"/>
                <w:numId w:val="1"/>
              </w:numPr>
              <w:ind w:left="720" w:hanging="360"/>
              <w:rPr>
                <w:sz w:val="22"/>
                <w:szCs w:val="22"/>
              </w:rPr>
            </w:pPr>
            <w:r w:rsidRPr="00100B02">
              <w:rPr>
                <w:sz w:val="22"/>
                <w:szCs w:val="22"/>
              </w:rPr>
              <w:t xml:space="preserve">the Abadan fire and police crackdowns/use of force </w:t>
            </w:r>
          </w:p>
          <w:p w:rsidR="001A005B" w:rsidRPr="00100B02" w:rsidRDefault="001A005B" w:rsidP="001A005B">
            <w:pPr>
              <w:numPr>
                <w:ilvl w:val="2"/>
                <w:numId w:val="1"/>
              </w:numPr>
              <w:ind w:left="720" w:hanging="360"/>
              <w:rPr>
                <w:sz w:val="22"/>
                <w:szCs w:val="22"/>
              </w:rPr>
            </w:pPr>
            <w:r w:rsidRPr="00100B02">
              <w:rPr>
                <w:sz w:val="22"/>
                <w:szCs w:val="22"/>
              </w:rPr>
              <w:t>the introduction of martial law</w:t>
            </w:r>
          </w:p>
          <w:p w:rsidR="00643CAD" w:rsidRPr="001A005B" w:rsidRDefault="001A005B" w:rsidP="001A005B">
            <w:pPr>
              <w:numPr>
                <w:ilvl w:val="2"/>
                <w:numId w:val="1"/>
              </w:numPr>
              <w:ind w:left="720" w:hanging="360"/>
              <w:rPr>
                <w:sz w:val="22"/>
                <w:szCs w:val="22"/>
              </w:rPr>
            </w:pPr>
            <w:r w:rsidRPr="00100B02">
              <w:rPr>
                <w:sz w:val="22"/>
                <w:szCs w:val="22"/>
              </w:rPr>
              <w:t>Black Friday.</w:t>
            </w:r>
          </w:p>
        </w:tc>
        <w:tc>
          <w:tcPr>
            <w:tcW w:w="3508" w:type="dxa"/>
            <w:tcBorders>
              <w:bottom w:val="single" w:sz="4" w:space="0" w:color="000000"/>
            </w:tcBorders>
            <w:tcMar>
              <w:top w:w="57" w:type="dxa"/>
              <w:left w:w="57" w:type="dxa"/>
              <w:bottom w:w="57" w:type="dxa"/>
              <w:right w:w="57" w:type="dxa"/>
            </w:tcMar>
          </w:tcPr>
          <w:p w:rsidR="00C4214F" w:rsidRPr="004E4900" w:rsidRDefault="00C4214F" w:rsidP="00C4214F">
            <w:pPr>
              <w:contextualSpacing w:val="0"/>
              <w:rPr>
                <w:b/>
                <w:sz w:val="22"/>
                <w:szCs w:val="22"/>
              </w:rPr>
            </w:pPr>
            <w:r w:rsidRPr="004E4900">
              <w:rPr>
                <w:b/>
                <w:sz w:val="22"/>
                <w:szCs w:val="22"/>
              </w:rPr>
              <w:lastRenderedPageBreak/>
              <w:t>Extension</w:t>
            </w:r>
          </w:p>
          <w:p w:rsidR="00C4214F" w:rsidRPr="004E4900" w:rsidRDefault="00C4214F" w:rsidP="00C4214F">
            <w:pPr>
              <w:contextualSpacing w:val="0"/>
              <w:rPr>
                <w:sz w:val="22"/>
                <w:szCs w:val="22"/>
              </w:rPr>
            </w:pPr>
            <w:r w:rsidRPr="004E4900">
              <w:rPr>
                <w:sz w:val="22"/>
                <w:szCs w:val="22"/>
              </w:rPr>
              <w:t xml:space="preserve">Students write a brief biography of Khomeini using Oxford Islamic Studies Online and excerpts from Professor Hamid </w:t>
            </w:r>
            <w:proofErr w:type="spellStart"/>
            <w:r w:rsidRPr="004E4900">
              <w:rPr>
                <w:sz w:val="22"/>
                <w:szCs w:val="22"/>
              </w:rPr>
              <w:t>Algar’s</w:t>
            </w:r>
            <w:proofErr w:type="spellEnd"/>
            <w:r w:rsidRPr="004E4900">
              <w:rPr>
                <w:sz w:val="22"/>
                <w:szCs w:val="22"/>
              </w:rPr>
              <w:t xml:space="preserve"> brief biography. </w:t>
            </w:r>
            <w:hyperlink r:id="rId25" w:history="1">
              <w:r w:rsidR="002B358A" w:rsidRPr="00351C71">
                <w:rPr>
                  <w:rStyle w:val="Hyperlink"/>
                  <w:sz w:val="22"/>
                  <w:szCs w:val="22"/>
                </w:rPr>
                <w:t>www.oxfordislamicstudies.com/article/opr/t236/e0457</w:t>
              </w:r>
            </w:hyperlink>
          </w:p>
          <w:p w:rsidR="00C4214F" w:rsidRPr="004E4900" w:rsidRDefault="001B2E8F" w:rsidP="00C4214F">
            <w:pPr>
              <w:contextualSpacing w:val="0"/>
              <w:rPr>
                <w:sz w:val="22"/>
                <w:szCs w:val="22"/>
              </w:rPr>
            </w:pPr>
            <w:hyperlink r:id="rId26">
              <w:r w:rsidR="00C4214F" w:rsidRPr="004E4900">
                <w:rPr>
                  <w:color w:val="1155CC"/>
                  <w:sz w:val="22"/>
                  <w:szCs w:val="22"/>
                  <w:u w:val="single"/>
                </w:rPr>
                <w:t>http://www.nytimes.com/learning/teachers/archival/19791007fallaci-khomeini.pdf</w:t>
              </w:r>
            </w:hyperlink>
          </w:p>
          <w:p w:rsidR="00643CAD" w:rsidRPr="004E4900" w:rsidRDefault="00643CAD" w:rsidP="00C4214F">
            <w:pPr>
              <w:rPr>
                <w:b/>
                <w:sz w:val="22"/>
                <w:szCs w:val="22"/>
              </w:rPr>
            </w:pPr>
          </w:p>
        </w:tc>
      </w:tr>
      <w:tr w:rsidR="001A005B" w:rsidTr="007609EB">
        <w:tc>
          <w:tcPr>
            <w:tcW w:w="4431" w:type="dxa"/>
            <w:tcBorders>
              <w:top w:val="single" w:sz="4" w:space="0" w:color="000000"/>
              <w:bottom w:val="nil"/>
            </w:tcBorders>
            <w:tcMar>
              <w:top w:w="57" w:type="dxa"/>
              <w:left w:w="57" w:type="dxa"/>
              <w:bottom w:w="57" w:type="dxa"/>
              <w:right w:w="57" w:type="dxa"/>
            </w:tcMar>
          </w:tcPr>
          <w:p w:rsidR="001A005B" w:rsidRPr="001A005B" w:rsidRDefault="001A005B" w:rsidP="001A005B">
            <w:pPr>
              <w:numPr>
                <w:ilvl w:val="2"/>
                <w:numId w:val="1"/>
              </w:numPr>
              <w:ind w:left="720" w:hanging="360"/>
              <w:rPr>
                <w:sz w:val="22"/>
                <w:szCs w:val="22"/>
              </w:rPr>
            </w:pPr>
            <w:r w:rsidRPr="00100B02">
              <w:rPr>
                <w:sz w:val="22"/>
                <w:szCs w:val="22"/>
              </w:rPr>
              <w:lastRenderedPageBreak/>
              <w:t xml:space="preserve">causes and ideology of the revolution of 1979 (ACHMH218) </w:t>
            </w:r>
            <w:r w:rsidRPr="00100B02">
              <w:rPr>
                <w:noProof/>
                <w:sz w:val="22"/>
                <w:szCs w:val="22"/>
              </w:rPr>
              <w:drawing>
                <wp:inline distT="114300" distB="114300" distL="114300" distR="114300" wp14:anchorId="6A45F52C" wp14:editId="18DB7B38">
                  <wp:extent cx="123825" cy="104775"/>
                  <wp:effectExtent l="0" t="0" r="0" b="0"/>
                  <wp:docPr id="492" name="image51.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1.png" title="Critical and creative thinking icon"/>
                          <pic:cNvPicPr preferRelativeResize="0"/>
                        </pic:nvPicPr>
                        <pic:blipFill>
                          <a:blip r:embed="rId8"/>
                          <a:srcRect/>
                          <a:stretch>
                            <a:fillRect/>
                          </a:stretch>
                        </pic:blipFill>
                        <pic:spPr>
                          <a:xfrm>
                            <a:off x="0" y="0"/>
                            <a:ext cx="123825" cy="104775"/>
                          </a:xfrm>
                          <a:prstGeom prst="rect">
                            <a:avLst/>
                          </a:prstGeom>
                          <a:ln/>
                        </pic:spPr>
                      </pic:pic>
                    </a:graphicData>
                  </a:graphic>
                </wp:inline>
              </w:drawing>
            </w:r>
            <w:r w:rsidRPr="00100B02">
              <w:rPr>
                <w:sz w:val="22"/>
                <w:szCs w:val="22"/>
              </w:rPr>
              <w:t xml:space="preserve"> </w:t>
            </w:r>
            <w:r w:rsidRPr="00100B02">
              <w:rPr>
                <w:noProof/>
                <w:sz w:val="22"/>
                <w:szCs w:val="22"/>
              </w:rPr>
              <w:drawing>
                <wp:inline distT="114300" distB="114300" distL="114300" distR="114300" wp14:anchorId="3712CBD7" wp14:editId="6722CF4B">
                  <wp:extent cx="123825" cy="104775"/>
                  <wp:effectExtent l="0" t="0" r="0" b="0"/>
                  <wp:docPr id="493" name="image22.png" title="Ethical understanding icon"/>
                  <wp:cNvGraphicFramePr/>
                  <a:graphic xmlns:a="http://schemas.openxmlformats.org/drawingml/2006/main">
                    <a:graphicData uri="http://schemas.openxmlformats.org/drawingml/2006/picture">
                      <pic:pic xmlns:pic="http://schemas.openxmlformats.org/drawingml/2006/picture">
                        <pic:nvPicPr>
                          <pic:cNvPr id="0" name="image22.png" title="Ethical understanding icon"/>
                          <pic:cNvPicPr preferRelativeResize="0"/>
                        </pic:nvPicPr>
                        <pic:blipFill>
                          <a:blip r:embed="rId14"/>
                          <a:srcRect/>
                          <a:stretch>
                            <a:fillRect/>
                          </a:stretch>
                        </pic:blipFill>
                        <pic:spPr>
                          <a:xfrm>
                            <a:off x="0" y="0"/>
                            <a:ext cx="123825" cy="104775"/>
                          </a:xfrm>
                          <a:prstGeom prst="rect">
                            <a:avLst/>
                          </a:prstGeom>
                          <a:ln/>
                        </pic:spPr>
                      </pic:pic>
                    </a:graphicData>
                  </a:graphic>
                </wp:inline>
              </w:drawing>
            </w:r>
            <w:r w:rsidRPr="00100B02">
              <w:rPr>
                <w:sz w:val="22"/>
                <w:szCs w:val="22"/>
              </w:rPr>
              <w:t xml:space="preserve"> </w:t>
            </w:r>
            <w:r w:rsidRPr="00100B02">
              <w:rPr>
                <w:noProof/>
                <w:sz w:val="22"/>
                <w:szCs w:val="22"/>
              </w:rPr>
              <w:drawing>
                <wp:inline distT="114300" distB="114300" distL="114300" distR="114300" wp14:anchorId="3D77686E" wp14:editId="28EE2B4A">
                  <wp:extent cx="104775" cy="104775"/>
                  <wp:effectExtent l="0" t="0" r="0" b="0"/>
                  <wp:docPr id="494" name="image23.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3.png" title="Intercultural understanding icon"/>
                          <pic:cNvPicPr preferRelativeResize="0"/>
                        </pic:nvPicPr>
                        <pic:blipFill>
                          <a:blip r:embed="rId10"/>
                          <a:srcRect/>
                          <a:stretch>
                            <a:fillRect/>
                          </a:stretch>
                        </pic:blipFill>
                        <pic:spPr>
                          <a:xfrm>
                            <a:off x="0" y="0"/>
                            <a:ext cx="104775" cy="104775"/>
                          </a:xfrm>
                          <a:prstGeom prst="rect">
                            <a:avLst/>
                          </a:prstGeom>
                          <a:ln/>
                        </pic:spPr>
                      </pic:pic>
                    </a:graphicData>
                  </a:graphic>
                </wp:inline>
              </w:drawing>
            </w:r>
            <w:r w:rsidRPr="00100B02">
              <w:rPr>
                <w:sz w:val="22"/>
                <w:szCs w:val="22"/>
              </w:rPr>
              <w:t xml:space="preserve"> </w:t>
            </w:r>
            <w:r w:rsidRPr="00100B02">
              <w:rPr>
                <w:noProof/>
                <w:sz w:val="22"/>
                <w:szCs w:val="22"/>
              </w:rPr>
              <w:drawing>
                <wp:inline distT="114300" distB="114300" distL="114300" distR="114300" wp14:anchorId="53FF7BDD" wp14:editId="0B3FC027">
                  <wp:extent cx="104775" cy="104775"/>
                  <wp:effectExtent l="0" t="0" r="0" b="0"/>
                  <wp:docPr id="495" name="image24.png" title="Civics and citizenship icon"/>
                  <wp:cNvGraphicFramePr/>
                  <a:graphic xmlns:a="http://schemas.openxmlformats.org/drawingml/2006/main">
                    <a:graphicData uri="http://schemas.openxmlformats.org/drawingml/2006/picture">
                      <pic:pic xmlns:pic="http://schemas.openxmlformats.org/drawingml/2006/picture">
                        <pic:nvPicPr>
                          <pic:cNvPr id="0" name="image24.png" title="Civics and citizenship icon"/>
                          <pic:cNvPicPr preferRelativeResize="0"/>
                        </pic:nvPicPr>
                        <pic:blipFill>
                          <a:blip r:embed="rId18"/>
                          <a:srcRect/>
                          <a:stretch>
                            <a:fillRect/>
                          </a:stretch>
                        </pic:blipFill>
                        <pic:spPr>
                          <a:xfrm>
                            <a:off x="0" y="0"/>
                            <a:ext cx="104775" cy="104775"/>
                          </a:xfrm>
                          <a:prstGeom prst="rect">
                            <a:avLst/>
                          </a:prstGeom>
                          <a:ln/>
                        </pic:spPr>
                      </pic:pic>
                    </a:graphicData>
                  </a:graphic>
                </wp:inline>
              </w:drawing>
            </w:r>
          </w:p>
          <w:p w:rsidR="001A005B" w:rsidRDefault="001A005B" w:rsidP="00643CAD">
            <w:pPr>
              <w:spacing w:line="264" w:lineRule="auto"/>
              <w:rPr>
                <w:sz w:val="22"/>
                <w:szCs w:val="22"/>
              </w:rPr>
            </w:pPr>
          </w:p>
          <w:p w:rsidR="00DC4756" w:rsidRPr="00100B02" w:rsidRDefault="00DC4756" w:rsidP="00DB7CA7">
            <w:pPr>
              <w:pStyle w:val="ListParagraph"/>
              <w:numPr>
                <w:ilvl w:val="0"/>
                <w:numId w:val="4"/>
              </w:numPr>
              <w:rPr>
                <w:sz w:val="22"/>
                <w:szCs w:val="22"/>
              </w:rPr>
            </w:pPr>
            <w:r w:rsidRPr="00100B02">
              <w:rPr>
                <w:sz w:val="22"/>
                <w:szCs w:val="22"/>
              </w:rPr>
              <w:t xml:space="preserve">analyse and synthesise evidence from different types of sources to develop reasoned claims (ACHMH008) </w:t>
            </w:r>
            <w:r w:rsidRPr="00100B02">
              <w:rPr>
                <w:noProof/>
                <w:sz w:val="22"/>
                <w:szCs w:val="22"/>
              </w:rPr>
              <w:drawing>
                <wp:inline distT="114300" distB="114300" distL="114300" distR="114300" wp14:anchorId="27BB5D1B" wp14:editId="59EF8C7B">
                  <wp:extent cx="123825" cy="104775"/>
                  <wp:effectExtent l="0" t="0" r="9525" b="9525"/>
                  <wp:docPr id="531" name="image18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88.png" title="Critical and creative thinking icon"/>
                          <pic:cNvPicPr preferRelativeResize="0"/>
                        </pic:nvPicPr>
                        <pic:blipFill>
                          <a:blip r:embed="rId8"/>
                          <a:srcRect/>
                          <a:stretch>
                            <a:fillRect/>
                          </a:stretch>
                        </pic:blipFill>
                        <pic:spPr>
                          <a:xfrm>
                            <a:off x="0" y="0"/>
                            <a:ext cx="123825" cy="104775"/>
                          </a:xfrm>
                          <a:prstGeom prst="rect">
                            <a:avLst/>
                          </a:prstGeom>
                          <a:ln/>
                        </pic:spPr>
                      </pic:pic>
                    </a:graphicData>
                  </a:graphic>
                </wp:inline>
              </w:drawing>
            </w:r>
            <w:r w:rsidRPr="00100B02">
              <w:rPr>
                <w:sz w:val="22"/>
                <w:szCs w:val="22"/>
              </w:rPr>
              <w:t xml:space="preserve"> </w:t>
            </w:r>
            <w:r w:rsidRPr="00100B02">
              <w:rPr>
                <w:noProof/>
                <w:sz w:val="22"/>
                <w:szCs w:val="22"/>
              </w:rPr>
              <w:drawing>
                <wp:inline distT="114300" distB="114300" distL="114300" distR="114300" wp14:anchorId="55ED22F3" wp14:editId="05629D12">
                  <wp:extent cx="133350" cy="104775"/>
                  <wp:effectExtent l="0" t="0" r="0" b="9525"/>
                  <wp:docPr id="532" name="image93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939.png" title=" Information and communication technology capabilit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100B02">
              <w:rPr>
                <w:sz w:val="22"/>
                <w:szCs w:val="22"/>
              </w:rPr>
              <w:t xml:space="preserve"> </w:t>
            </w:r>
            <w:r w:rsidRPr="00100B02">
              <w:rPr>
                <w:noProof/>
                <w:sz w:val="22"/>
                <w:szCs w:val="22"/>
              </w:rPr>
              <w:drawing>
                <wp:inline distT="114300" distB="114300" distL="114300" distR="114300" wp14:anchorId="33307862" wp14:editId="65870DF5">
                  <wp:extent cx="133350" cy="104775"/>
                  <wp:effectExtent l="0" t="0" r="0" b="9525"/>
                  <wp:docPr id="533" name="image53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538.png"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p>
        </w:tc>
        <w:tc>
          <w:tcPr>
            <w:tcW w:w="7461" w:type="dxa"/>
            <w:tcBorders>
              <w:top w:val="single" w:sz="4" w:space="0" w:color="000000"/>
              <w:bottom w:val="nil"/>
            </w:tcBorders>
            <w:tcMar>
              <w:top w:w="57" w:type="dxa"/>
              <w:left w:w="57" w:type="dxa"/>
              <w:bottom w:w="57" w:type="dxa"/>
              <w:right w:w="57" w:type="dxa"/>
            </w:tcMar>
          </w:tcPr>
          <w:p w:rsidR="001A005B" w:rsidRPr="00100B02" w:rsidRDefault="001A005B" w:rsidP="00643CAD">
            <w:pPr>
              <w:pStyle w:val="ListParagraph"/>
              <w:numPr>
                <w:ilvl w:val="0"/>
                <w:numId w:val="4"/>
              </w:numPr>
              <w:rPr>
                <w:sz w:val="22"/>
                <w:szCs w:val="22"/>
              </w:rPr>
            </w:pPr>
            <w:r w:rsidRPr="00100B02">
              <w:rPr>
                <w:sz w:val="22"/>
                <w:szCs w:val="22"/>
              </w:rPr>
              <w:t xml:space="preserve">Students </w:t>
            </w:r>
            <w:r w:rsidR="007D45E7">
              <w:rPr>
                <w:sz w:val="22"/>
                <w:szCs w:val="22"/>
              </w:rPr>
              <w:t xml:space="preserve">access and </w:t>
            </w:r>
            <w:r w:rsidRPr="00100B02">
              <w:rPr>
                <w:sz w:val="22"/>
                <w:szCs w:val="22"/>
              </w:rPr>
              <w:t>analyse sources to examine the contrasting ideologies of Marxists and Islamists and their visio</w:t>
            </w:r>
            <w:r w:rsidR="007D45E7">
              <w:rPr>
                <w:sz w:val="22"/>
                <w:szCs w:val="22"/>
              </w:rPr>
              <w:t>ns for Iran and the revolution.</w:t>
            </w:r>
          </w:p>
          <w:p w:rsidR="007D45E7" w:rsidRDefault="001A005B" w:rsidP="00643CAD">
            <w:pPr>
              <w:pStyle w:val="ListParagraph"/>
              <w:numPr>
                <w:ilvl w:val="0"/>
                <w:numId w:val="4"/>
              </w:numPr>
              <w:rPr>
                <w:sz w:val="22"/>
                <w:szCs w:val="22"/>
              </w:rPr>
            </w:pPr>
            <w:r w:rsidRPr="007D45E7">
              <w:rPr>
                <w:sz w:val="22"/>
                <w:szCs w:val="22"/>
              </w:rPr>
              <w:t xml:space="preserve">Students </w:t>
            </w:r>
            <w:r w:rsidR="007D45E7" w:rsidRPr="007D45E7">
              <w:rPr>
                <w:sz w:val="22"/>
                <w:szCs w:val="22"/>
              </w:rPr>
              <w:t>create notes on</w:t>
            </w:r>
            <w:r w:rsidRPr="007D45E7">
              <w:rPr>
                <w:sz w:val="22"/>
                <w:szCs w:val="22"/>
              </w:rPr>
              <w:t xml:space="preserve"> the BBC documentary </w:t>
            </w:r>
            <w:r w:rsidRPr="007D45E7">
              <w:rPr>
                <w:i/>
                <w:sz w:val="22"/>
                <w:szCs w:val="22"/>
              </w:rPr>
              <w:t>Iran and the West Episode 1</w:t>
            </w:r>
            <w:r w:rsidR="00E61B99">
              <w:rPr>
                <w:i/>
                <w:sz w:val="22"/>
                <w:szCs w:val="22"/>
              </w:rPr>
              <w:t xml:space="preserve"> </w:t>
            </w:r>
            <w:bookmarkStart w:id="0" w:name="_GoBack"/>
            <w:bookmarkEnd w:id="0"/>
            <w:r w:rsidR="00E61B99">
              <w:rPr>
                <w:i/>
                <w:sz w:val="22"/>
                <w:szCs w:val="22"/>
              </w:rPr>
              <w:t>–</w:t>
            </w:r>
            <w:r w:rsidRPr="007D45E7">
              <w:rPr>
                <w:i/>
                <w:sz w:val="22"/>
                <w:szCs w:val="22"/>
              </w:rPr>
              <w:t xml:space="preserve"> The Man Who Changed the World (2009)</w:t>
            </w:r>
            <w:r w:rsidR="00D05091">
              <w:rPr>
                <w:sz w:val="22"/>
                <w:szCs w:val="22"/>
              </w:rPr>
              <w:t xml:space="preserve"> </w:t>
            </w:r>
            <w:r w:rsidR="007D45E7" w:rsidRPr="007D45E7">
              <w:rPr>
                <w:sz w:val="22"/>
                <w:szCs w:val="22"/>
              </w:rPr>
              <w:t>as a stimulus to</w:t>
            </w:r>
            <w:r w:rsidR="007D45E7">
              <w:rPr>
                <w:sz w:val="22"/>
                <w:szCs w:val="22"/>
              </w:rPr>
              <w:t>:</w:t>
            </w:r>
          </w:p>
          <w:p w:rsidR="007D45E7" w:rsidRDefault="007D45E7" w:rsidP="007D45E7">
            <w:pPr>
              <w:numPr>
                <w:ilvl w:val="2"/>
                <w:numId w:val="1"/>
              </w:numPr>
              <w:ind w:left="720" w:hanging="360"/>
              <w:rPr>
                <w:sz w:val="22"/>
                <w:szCs w:val="22"/>
              </w:rPr>
            </w:pPr>
            <w:r w:rsidRPr="007D45E7">
              <w:rPr>
                <w:sz w:val="22"/>
                <w:szCs w:val="22"/>
              </w:rPr>
              <w:t>account for Khomeini’s popularity</w:t>
            </w:r>
          </w:p>
          <w:p w:rsidR="001A005B" w:rsidRPr="00F234E6" w:rsidRDefault="007D45E7" w:rsidP="00F234E6">
            <w:pPr>
              <w:numPr>
                <w:ilvl w:val="2"/>
                <w:numId w:val="1"/>
              </w:numPr>
              <w:ind w:left="720" w:hanging="360"/>
              <w:rPr>
                <w:sz w:val="22"/>
                <w:szCs w:val="22"/>
              </w:rPr>
            </w:pPr>
            <w:proofErr w:type="gramStart"/>
            <w:r w:rsidRPr="007D45E7">
              <w:rPr>
                <w:sz w:val="22"/>
                <w:szCs w:val="22"/>
              </w:rPr>
              <w:t>account</w:t>
            </w:r>
            <w:proofErr w:type="gramEnd"/>
            <w:r w:rsidRPr="007D45E7">
              <w:rPr>
                <w:sz w:val="22"/>
                <w:szCs w:val="22"/>
              </w:rPr>
              <w:t xml:space="preserve"> for his</w:t>
            </w:r>
            <w:r>
              <w:rPr>
                <w:sz w:val="22"/>
                <w:szCs w:val="22"/>
              </w:rPr>
              <w:t xml:space="preserve"> </w:t>
            </w:r>
            <w:r w:rsidR="001A005B" w:rsidRPr="007D45E7">
              <w:rPr>
                <w:sz w:val="22"/>
                <w:szCs w:val="22"/>
              </w:rPr>
              <w:t>use of technology and the mosqu</w:t>
            </w:r>
            <w:r>
              <w:rPr>
                <w:sz w:val="22"/>
                <w:szCs w:val="22"/>
              </w:rPr>
              <w:t>e network to spread propaganda</w:t>
            </w:r>
            <w:r w:rsidR="00F234E6">
              <w:rPr>
                <w:sz w:val="22"/>
                <w:szCs w:val="22"/>
              </w:rPr>
              <w:t xml:space="preserve"> </w:t>
            </w:r>
            <w:r w:rsidR="001A005B" w:rsidRPr="00F234E6">
              <w:rPr>
                <w:sz w:val="22"/>
                <w:szCs w:val="22"/>
              </w:rPr>
              <w:t>and coordinate and unite opposition against the Shah from Iraq and Paris.</w:t>
            </w:r>
            <w:hyperlink r:id="rId27">
              <w:r w:rsidR="001A005B" w:rsidRPr="00F234E6">
                <w:rPr>
                  <w:sz w:val="22"/>
                  <w:szCs w:val="22"/>
                </w:rPr>
                <w:t xml:space="preserve"> </w:t>
              </w:r>
            </w:hyperlink>
            <w:r w:rsidRPr="00F234E6">
              <w:rPr>
                <w:sz w:val="22"/>
                <w:szCs w:val="22"/>
              </w:rPr>
              <w:t xml:space="preserve"> </w:t>
            </w:r>
          </w:p>
          <w:p w:rsidR="001A005B" w:rsidRPr="001A005B" w:rsidRDefault="001A005B" w:rsidP="00722CBE">
            <w:pPr>
              <w:pStyle w:val="ListParagraph"/>
              <w:numPr>
                <w:ilvl w:val="0"/>
                <w:numId w:val="4"/>
              </w:numPr>
              <w:rPr>
                <w:sz w:val="22"/>
                <w:szCs w:val="22"/>
              </w:rPr>
            </w:pPr>
            <w:r w:rsidRPr="00722CBE">
              <w:rPr>
                <w:sz w:val="22"/>
                <w:szCs w:val="22"/>
              </w:rPr>
              <w:t xml:space="preserve">Students use </w:t>
            </w:r>
            <w:r w:rsidR="00722CBE" w:rsidRPr="00722CBE">
              <w:rPr>
                <w:sz w:val="22"/>
                <w:szCs w:val="22"/>
              </w:rPr>
              <w:t>a range of sources</w:t>
            </w:r>
            <w:r w:rsidRPr="00722CBE">
              <w:rPr>
                <w:sz w:val="22"/>
                <w:szCs w:val="22"/>
              </w:rPr>
              <w:t xml:space="preserve"> to compare</w:t>
            </w:r>
            <w:r w:rsidRPr="00100B02">
              <w:rPr>
                <w:sz w:val="22"/>
                <w:szCs w:val="22"/>
              </w:rPr>
              <w:t xml:space="preserve"> and contrast the Shah’s departure from Iran in January 1979 with the Ayatollah’s ar</w:t>
            </w:r>
            <w:r>
              <w:rPr>
                <w:sz w:val="22"/>
                <w:szCs w:val="22"/>
              </w:rPr>
              <w:t>rival in Iran in February 1979.</w:t>
            </w:r>
          </w:p>
        </w:tc>
        <w:tc>
          <w:tcPr>
            <w:tcW w:w="3508" w:type="dxa"/>
            <w:tcBorders>
              <w:top w:val="single" w:sz="4" w:space="0" w:color="000000"/>
              <w:bottom w:val="nil"/>
            </w:tcBorders>
            <w:tcMar>
              <w:top w:w="57" w:type="dxa"/>
              <w:left w:w="57" w:type="dxa"/>
              <w:bottom w:w="57" w:type="dxa"/>
              <w:right w:w="57" w:type="dxa"/>
            </w:tcMar>
          </w:tcPr>
          <w:p w:rsidR="003758C0" w:rsidRPr="003758C0" w:rsidRDefault="003758C0" w:rsidP="003758C0">
            <w:pPr>
              <w:spacing w:before="760"/>
              <w:rPr>
                <w:b/>
                <w:sz w:val="22"/>
                <w:szCs w:val="22"/>
              </w:rPr>
            </w:pPr>
            <w:r w:rsidRPr="003758C0">
              <w:rPr>
                <w:b/>
                <w:sz w:val="22"/>
                <w:szCs w:val="22"/>
              </w:rPr>
              <w:t>S</w:t>
            </w:r>
            <w:r w:rsidR="0031253E">
              <w:rPr>
                <w:b/>
                <w:sz w:val="22"/>
                <w:szCs w:val="22"/>
              </w:rPr>
              <w:t>tructured</w:t>
            </w:r>
          </w:p>
          <w:p w:rsidR="001A005B" w:rsidRPr="004E4900" w:rsidRDefault="003758C0" w:rsidP="003758C0">
            <w:pPr>
              <w:rPr>
                <w:b/>
                <w:sz w:val="22"/>
                <w:szCs w:val="22"/>
              </w:rPr>
            </w:pPr>
            <w:r w:rsidRPr="003758C0">
              <w:rPr>
                <w:sz w:val="22"/>
                <w:szCs w:val="22"/>
              </w:rPr>
              <w:t xml:space="preserve">Students are provided </w:t>
            </w:r>
            <w:r>
              <w:rPr>
                <w:sz w:val="22"/>
                <w:szCs w:val="22"/>
              </w:rPr>
              <w:t>with a list of questions which they answer as they watch the documentary.</w:t>
            </w:r>
          </w:p>
        </w:tc>
      </w:tr>
      <w:tr w:rsidR="001A005B" w:rsidTr="006805F1">
        <w:tc>
          <w:tcPr>
            <w:tcW w:w="4431" w:type="dxa"/>
            <w:tcBorders>
              <w:top w:val="nil"/>
              <w:bottom w:val="nil"/>
            </w:tcBorders>
            <w:tcMar>
              <w:top w:w="57" w:type="dxa"/>
              <w:left w:w="57" w:type="dxa"/>
              <w:bottom w:w="57" w:type="dxa"/>
              <w:right w:w="57" w:type="dxa"/>
            </w:tcMar>
          </w:tcPr>
          <w:p w:rsidR="001A005B" w:rsidRPr="00100B02" w:rsidRDefault="001A005B" w:rsidP="001A005B">
            <w:pPr>
              <w:numPr>
                <w:ilvl w:val="2"/>
                <w:numId w:val="1"/>
              </w:numPr>
              <w:ind w:left="720" w:hanging="360"/>
              <w:rPr>
                <w:sz w:val="22"/>
                <w:szCs w:val="22"/>
              </w:rPr>
            </w:pPr>
            <w:r w:rsidRPr="00100B02">
              <w:rPr>
                <w:sz w:val="22"/>
                <w:szCs w:val="22"/>
              </w:rPr>
              <w:t xml:space="preserve">opposition to the Shah and the role of the military </w:t>
            </w:r>
            <w:r w:rsidRPr="00100B02">
              <w:rPr>
                <w:noProof/>
                <w:sz w:val="22"/>
                <w:szCs w:val="22"/>
              </w:rPr>
              <w:drawing>
                <wp:inline distT="114300" distB="114300" distL="114300" distR="114300" wp14:anchorId="2E2A3489" wp14:editId="242E258B">
                  <wp:extent cx="123825" cy="104775"/>
                  <wp:effectExtent l="0" t="0" r="0" b="0"/>
                  <wp:docPr id="56" name="image25.png" title="Ethical understanding icon"/>
                  <wp:cNvGraphicFramePr/>
                  <a:graphic xmlns:a="http://schemas.openxmlformats.org/drawingml/2006/main">
                    <a:graphicData uri="http://schemas.openxmlformats.org/drawingml/2006/picture">
                      <pic:pic xmlns:pic="http://schemas.openxmlformats.org/drawingml/2006/picture">
                        <pic:nvPicPr>
                          <pic:cNvPr id="0" name="image25.png" title="Ethical understanding icon"/>
                          <pic:cNvPicPr preferRelativeResize="0"/>
                        </pic:nvPicPr>
                        <pic:blipFill>
                          <a:blip r:embed="rId14"/>
                          <a:srcRect/>
                          <a:stretch>
                            <a:fillRect/>
                          </a:stretch>
                        </pic:blipFill>
                        <pic:spPr>
                          <a:xfrm>
                            <a:off x="0" y="0"/>
                            <a:ext cx="123825" cy="104775"/>
                          </a:xfrm>
                          <a:prstGeom prst="rect">
                            <a:avLst/>
                          </a:prstGeom>
                          <a:ln/>
                        </pic:spPr>
                      </pic:pic>
                    </a:graphicData>
                  </a:graphic>
                </wp:inline>
              </w:drawing>
            </w:r>
            <w:r w:rsidRPr="00100B02">
              <w:rPr>
                <w:sz w:val="22"/>
                <w:szCs w:val="22"/>
              </w:rPr>
              <w:t xml:space="preserve"> </w:t>
            </w:r>
            <w:r w:rsidRPr="00100B02">
              <w:rPr>
                <w:noProof/>
                <w:sz w:val="22"/>
                <w:szCs w:val="22"/>
              </w:rPr>
              <w:drawing>
                <wp:inline distT="114300" distB="114300" distL="114300" distR="114300" wp14:anchorId="1962FAB3" wp14:editId="05385729">
                  <wp:extent cx="104775" cy="104775"/>
                  <wp:effectExtent l="0" t="0" r="0" b="0"/>
                  <wp:docPr id="57" name="image26.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6.png" title="Intercultural understanding icon"/>
                          <pic:cNvPicPr preferRelativeResize="0"/>
                        </pic:nvPicPr>
                        <pic:blipFill>
                          <a:blip r:embed="rId10"/>
                          <a:srcRect/>
                          <a:stretch>
                            <a:fillRect/>
                          </a:stretch>
                        </pic:blipFill>
                        <pic:spPr>
                          <a:xfrm>
                            <a:off x="0" y="0"/>
                            <a:ext cx="104775" cy="104775"/>
                          </a:xfrm>
                          <a:prstGeom prst="rect">
                            <a:avLst/>
                          </a:prstGeom>
                          <a:ln/>
                        </pic:spPr>
                      </pic:pic>
                    </a:graphicData>
                  </a:graphic>
                </wp:inline>
              </w:drawing>
            </w:r>
          </w:p>
        </w:tc>
        <w:tc>
          <w:tcPr>
            <w:tcW w:w="7461" w:type="dxa"/>
            <w:tcBorders>
              <w:top w:val="nil"/>
              <w:bottom w:val="nil"/>
            </w:tcBorders>
            <w:tcMar>
              <w:top w:w="57" w:type="dxa"/>
              <w:left w:w="57" w:type="dxa"/>
              <w:bottom w:w="57" w:type="dxa"/>
              <w:right w:w="57" w:type="dxa"/>
            </w:tcMar>
          </w:tcPr>
          <w:p w:rsidR="001A005B" w:rsidRPr="001A005B" w:rsidRDefault="001A005B" w:rsidP="001A005B">
            <w:pPr>
              <w:pStyle w:val="ListParagraph"/>
              <w:numPr>
                <w:ilvl w:val="0"/>
                <w:numId w:val="4"/>
              </w:numPr>
              <w:rPr>
                <w:sz w:val="22"/>
                <w:szCs w:val="22"/>
              </w:rPr>
            </w:pPr>
            <w:r w:rsidRPr="00100B02">
              <w:rPr>
                <w:sz w:val="22"/>
                <w:szCs w:val="22"/>
              </w:rPr>
              <w:t>Students explain how Khomeini and the opposition groups appealed to soldiers and assess the impact of desertions. Students account for the ‘paralysis’ of the leadership of the armed forces and assess the significance of the armed for</w:t>
            </w:r>
            <w:r w:rsidR="000D0EB7">
              <w:rPr>
                <w:sz w:val="22"/>
                <w:szCs w:val="22"/>
              </w:rPr>
              <w:t>ces declaring neutrality on 11</w:t>
            </w:r>
            <w:r w:rsidRPr="00100B02">
              <w:rPr>
                <w:sz w:val="22"/>
                <w:szCs w:val="22"/>
              </w:rPr>
              <w:t xml:space="preserve"> February 1979.</w:t>
            </w:r>
          </w:p>
        </w:tc>
        <w:tc>
          <w:tcPr>
            <w:tcW w:w="3508" w:type="dxa"/>
            <w:tcBorders>
              <w:top w:val="nil"/>
              <w:bottom w:val="nil"/>
            </w:tcBorders>
            <w:tcMar>
              <w:top w:w="57" w:type="dxa"/>
              <w:left w:w="57" w:type="dxa"/>
              <w:bottom w:w="57" w:type="dxa"/>
              <w:right w:w="57" w:type="dxa"/>
            </w:tcMar>
          </w:tcPr>
          <w:p w:rsidR="001A005B" w:rsidRPr="004E4900" w:rsidRDefault="001A005B" w:rsidP="00C4214F">
            <w:pPr>
              <w:rPr>
                <w:b/>
                <w:sz w:val="22"/>
                <w:szCs w:val="22"/>
              </w:rPr>
            </w:pPr>
          </w:p>
        </w:tc>
      </w:tr>
      <w:tr w:rsidR="001A005B" w:rsidTr="006805F1">
        <w:tc>
          <w:tcPr>
            <w:tcW w:w="4431" w:type="dxa"/>
            <w:tcBorders>
              <w:top w:val="nil"/>
              <w:bottom w:val="single" w:sz="4" w:space="0" w:color="000000"/>
            </w:tcBorders>
            <w:tcMar>
              <w:top w:w="57" w:type="dxa"/>
              <w:left w:w="57" w:type="dxa"/>
              <w:bottom w:w="57" w:type="dxa"/>
              <w:right w:w="57" w:type="dxa"/>
            </w:tcMar>
          </w:tcPr>
          <w:p w:rsidR="001A005B" w:rsidRPr="001A005B" w:rsidRDefault="001A005B" w:rsidP="001A005B">
            <w:pPr>
              <w:numPr>
                <w:ilvl w:val="2"/>
                <w:numId w:val="1"/>
              </w:numPr>
              <w:ind w:left="720" w:hanging="360"/>
              <w:rPr>
                <w:sz w:val="22"/>
                <w:szCs w:val="22"/>
              </w:rPr>
            </w:pPr>
            <w:r w:rsidRPr="00100B02">
              <w:rPr>
                <w:sz w:val="22"/>
                <w:szCs w:val="22"/>
              </w:rPr>
              <w:t xml:space="preserve">collapse of the monarchy and ascendency of Khomeini (ACHMH218) </w:t>
            </w:r>
            <w:r w:rsidRPr="00100B02">
              <w:rPr>
                <w:noProof/>
                <w:sz w:val="22"/>
                <w:szCs w:val="22"/>
              </w:rPr>
              <w:drawing>
                <wp:inline distT="114300" distB="114300" distL="114300" distR="114300" wp14:anchorId="6501EC1D" wp14:editId="15CBFA11">
                  <wp:extent cx="123825" cy="104775"/>
                  <wp:effectExtent l="0" t="0" r="0" b="0"/>
                  <wp:docPr id="58" name="image27.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7.png" title="Critical and creative thinking icon"/>
                          <pic:cNvPicPr preferRelativeResize="0"/>
                        </pic:nvPicPr>
                        <pic:blipFill>
                          <a:blip r:embed="rId8"/>
                          <a:srcRect/>
                          <a:stretch>
                            <a:fillRect/>
                          </a:stretch>
                        </pic:blipFill>
                        <pic:spPr>
                          <a:xfrm>
                            <a:off x="0" y="0"/>
                            <a:ext cx="123825" cy="104775"/>
                          </a:xfrm>
                          <a:prstGeom prst="rect">
                            <a:avLst/>
                          </a:prstGeom>
                          <a:ln/>
                        </pic:spPr>
                      </pic:pic>
                    </a:graphicData>
                  </a:graphic>
                </wp:inline>
              </w:drawing>
            </w:r>
            <w:r w:rsidRPr="00100B02">
              <w:rPr>
                <w:sz w:val="22"/>
                <w:szCs w:val="22"/>
              </w:rPr>
              <w:t xml:space="preserve"> </w:t>
            </w:r>
            <w:r w:rsidRPr="00100B02">
              <w:rPr>
                <w:noProof/>
                <w:sz w:val="22"/>
                <w:szCs w:val="22"/>
              </w:rPr>
              <w:drawing>
                <wp:inline distT="114300" distB="114300" distL="114300" distR="114300" wp14:anchorId="4D4524C2" wp14:editId="70A0045C">
                  <wp:extent cx="123825" cy="104775"/>
                  <wp:effectExtent l="0" t="0" r="0" b="0"/>
                  <wp:docPr id="59" name="image28.png" title="Ethical understanding icon"/>
                  <wp:cNvGraphicFramePr/>
                  <a:graphic xmlns:a="http://schemas.openxmlformats.org/drawingml/2006/main">
                    <a:graphicData uri="http://schemas.openxmlformats.org/drawingml/2006/picture">
                      <pic:pic xmlns:pic="http://schemas.openxmlformats.org/drawingml/2006/picture">
                        <pic:nvPicPr>
                          <pic:cNvPr id="0" name="image28.png" title="Ethical understanding icon"/>
                          <pic:cNvPicPr preferRelativeResize="0"/>
                        </pic:nvPicPr>
                        <pic:blipFill>
                          <a:blip r:embed="rId14"/>
                          <a:srcRect/>
                          <a:stretch>
                            <a:fillRect/>
                          </a:stretch>
                        </pic:blipFill>
                        <pic:spPr>
                          <a:xfrm>
                            <a:off x="0" y="0"/>
                            <a:ext cx="123825" cy="104775"/>
                          </a:xfrm>
                          <a:prstGeom prst="rect">
                            <a:avLst/>
                          </a:prstGeom>
                          <a:ln/>
                        </pic:spPr>
                      </pic:pic>
                    </a:graphicData>
                  </a:graphic>
                </wp:inline>
              </w:drawing>
            </w:r>
            <w:r w:rsidRPr="00100B02">
              <w:rPr>
                <w:sz w:val="22"/>
                <w:szCs w:val="22"/>
              </w:rPr>
              <w:t xml:space="preserve"> </w:t>
            </w:r>
            <w:r w:rsidRPr="00100B02">
              <w:rPr>
                <w:noProof/>
                <w:sz w:val="22"/>
                <w:szCs w:val="22"/>
              </w:rPr>
              <w:drawing>
                <wp:inline distT="114300" distB="114300" distL="114300" distR="114300" wp14:anchorId="45D42E1D" wp14:editId="77F9EF90">
                  <wp:extent cx="104775" cy="104775"/>
                  <wp:effectExtent l="0" t="0" r="0" b="0"/>
                  <wp:docPr id="60" name="image29.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9.png" title="Intercultural understanding icon"/>
                          <pic:cNvPicPr preferRelativeResize="0"/>
                        </pic:nvPicPr>
                        <pic:blipFill>
                          <a:blip r:embed="rId10"/>
                          <a:srcRect/>
                          <a:stretch>
                            <a:fillRect/>
                          </a:stretch>
                        </pic:blipFill>
                        <pic:spPr>
                          <a:xfrm>
                            <a:off x="0" y="0"/>
                            <a:ext cx="104775" cy="104775"/>
                          </a:xfrm>
                          <a:prstGeom prst="rect">
                            <a:avLst/>
                          </a:prstGeom>
                          <a:ln/>
                        </pic:spPr>
                      </pic:pic>
                    </a:graphicData>
                  </a:graphic>
                </wp:inline>
              </w:drawing>
            </w:r>
          </w:p>
        </w:tc>
        <w:tc>
          <w:tcPr>
            <w:tcW w:w="7461" w:type="dxa"/>
            <w:tcBorders>
              <w:top w:val="nil"/>
              <w:bottom w:val="single" w:sz="4" w:space="0" w:color="000000"/>
            </w:tcBorders>
            <w:tcMar>
              <w:top w:w="57" w:type="dxa"/>
              <w:left w:w="57" w:type="dxa"/>
              <w:bottom w:w="57" w:type="dxa"/>
              <w:right w:w="57" w:type="dxa"/>
            </w:tcMar>
          </w:tcPr>
          <w:p w:rsidR="001A005B" w:rsidRPr="00100B02" w:rsidRDefault="001A005B" w:rsidP="000D0EB7">
            <w:pPr>
              <w:pStyle w:val="ListParagraph"/>
              <w:numPr>
                <w:ilvl w:val="0"/>
                <w:numId w:val="4"/>
              </w:numPr>
              <w:rPr>
                <w:sz w:val="22"/>
                <w:szCs w:val="22"/>
              </w:rPr>
            </w:pPr>
            <w:r w:rsidRPr="00100B02">
              <w:rPr>
                <w:sz w:val="22"/>
                <w:szCs w:val="22"/>
              </w:rPr>
              <w:t xml:space="preserve">Students outline the collapse of </w:t>
            </w:r>
            <w:proofErr w:type="spellStart"/>
            <w:r w:rsidRPr="00100B02">
              <w:rPr>
                <w:sz w:val="22"/>
                <w:szCs w:val="22"/>
              </w:rPr>
              <w:t>Bakh</w:t>
            </w:r>
            <w:r w:rsidR="000D0EB7">
              <w:rPr>
                <w:sz w:val="22"/>
                <w:szCs w:val="22"/>
              </w:rPr>
              <w:t>tia</w:t>
            </w:r>
            <w:r w:rsidRPr="00100B02">
              <w:rPr>
                <w:sz w:val="22"/>
                <w:szCs w:val="22"/>
              </w:rPr>
              <w:t>r’s</w:t>
            </w:r>
            <w:proofErr w:type="spellEnd"/>
            <w:r w:rsidRPr="00100B02">
              <w:rPr>
                <w:sz w:val="22"/>
                <w:szCs w:val="22"/>
              </w:rPr>
              <w:t xml:space="preserve"> government and its replacement with a Provisional Government led by </w:t>
            </w:r>
            <w:proofErr w:type="spellStart"/>
            <w:r w:rsidRPr="00100B02">
              <w:rPr>
                <w:sz w:val="22"/>
                <w:szCs w:val="22"/>
              </w:rPr>
              <w:t>Medhi</w:t>
            </w:r>
            <w:proofErr w:type="spellEnd"/>
            <w:r w:rsidRPr="00100B02">
              <w:rPr>
                <w:sz w:val="22"/>
                <w:szCs w:val="22"/>
              </w:rPr>
              <w:t xml:space="preserve"> </w:t>
            </w:r>
            <w:proofErr w:type="spellStart"/>
            <w:r w:rsidRPr="00100B02">
              <w:rPr>
                <w:sz w:val="22"/>
                <w:szCs w:val="22"/>
              </w:rPr>
              <w:t>Bazargan</w:t>
            </w:r>
            <w:proofErr w:type="spellEnd"/>
            <w:r w:rsidRPr="00100B02">
              <w:rPr>
                <w:sz w:val="22"/>
                <w:szCs w:val="22"/>
              </w:rPr>
              <w:t>.</w:t>
            </w:r>
          </w:p>
        </w:tc>
        <w:tc>
          <w:tcPr>
            <w:tcW w:w="3508" w:type="dxa"/>
            <w:tcBorders>
              <w:top w:val="nil"/>
              <w:bottom w:val="single" w:sz="4" w:space="0" w:color="000000"/>
            </w:tcBorders>
            <w:tcMar>
              <w:top w:w="57" w:type="dxa"/>
              <w:left w:w="57" w:type="dxa"/>
              <w:bottom w:w="57" w:type="dxa"/>
              <w:right w:w="57" w:type="dxa"/>
            </w:tcMar>
          </w:tcPr>
          <w:p w:rsidR="001A005B" w:rsidRPr="004E4900" w:rsidRDefault="001A005B" w:rsidP="00C4214F">
            <w:pPr>
              <w:rPr>
                <w:b/>
                <w:sz w:val="22"/>
                <w:szCs w:val="22"/>
              </w:rPr>
            </w:pPr>
          </w:p>
        </w:tc>
      </w:tr>
      <w:tr w:rsidR="00643CAD" w:rsidTr="006805F1">
        <w:trPr>
          <w:trHeight w:val="1815"/>
        </w:trPr>
        <w:tc>
          <w:tcPr>
            <w:tcW w:w="4431" w:type="dxa"/>
            <w:tcBorders>
              <w:bottom w:val="nil"/>
            </w:tcBorders>
            <w:tcMar>
              <w:top w:w="57" w:type="dxa"/>
              <w:left w:w="57" w:type="dxa"/>
              <w:bottom w:w="57" w:type="dxa"/>
              <w:right w:w="57" w:type="dxa"/>
            </w:tcMar>
          </w:tcPr>
          <w:p w:rsidR="00643CAD" w:rsidRPr="00643CAD" w:rsidRDefault="00643CAD" w:rsidP="00643CAD">
            <w:pPr>
              <w:widowControl/>
              <w:numPr>
                <w:ilvl w:val="0"/>
                <w:numId w:val="6"/>
              </w:numPr>
              <w:ind w:left="360"/>
              <w:textAlignment w:val="baseline"/>
              <w:rPr>
                <w:rFonts w:eastAsia="Times New Roman"/>
                <w:sz w:val="22"/>
                <w:szCs w:val="22"/>
              </w:rPr>
            </w:pPr>
            <w:r w:rsidRPr="00643CAD">
              <w:rPr>
                <w:rFonts w:eastAsia="Times New Roman"/>
                <w:sz w:val="22"/>
                <w:szCs w:val="22"/>
              </w:rPr>
              <w:lastRenderedPageBreak/>
              <w:t>Iran under Khomeini 1979–1989, including:</w:t>
            </w:r>
          </w:p>
          <w:p w:rsidR="002C147E" w:rsidRPr="006C257B" w:rsidRDefault="00643CAD" w:rsidP="002C147E">
            <w:pPr>
              <w:numPr>
                <w:ilvl w:val="2"/>
                <w:numId w:val="1"/>
              </w:numPr>
              <w:ind w:left="720" w:hanging="360"/>
              <w:rPr>
                <w:sz w:val="22"/>
                <w:szCs w:val="22"/>
              </w:rPr>
            </w:pPr>
            <w:r w:rsidRPr="00643CAD">
              <w:rPr>
                <w:sz w:val="22"/>
                <w:szCs w:val="22"/>
              </w:rPr>
              <w:t xml:space="preserve">consolidation of power and the creation of the Islamic Republic </w:t>
            </w:r>
            <w:r w:rsidRPr="00100B02">
              <w:rPr>
                <w:noProof/>
                <w:sz w:val="22"/>
                <w:szCs w:val="22"/>
              </w:rPr>
              <w:drawing>
                <wp:inline distT="0" distB="0" distL="0" distR="0" wp14:anchorId="70C9DF0D" wp14:editId="0B7EDFD3">
                  <wp:extent cx="123825" cy="104775"/>
                  <wp:effectExtent l="0" t="0" r="9525" b="9525"/>
                  <wp:docPr id="482" name="Picture 482" descr="https://lh4.googleusercontent.com/zsurCMvI8ssuxtRpiKi_6iZNELQeUfhiiHGJqpWfosSiEfVy2O-Y3_mR5Y_fZAUb_5003I9YSVhIuvhEbAYaIHtuazWa-plQfLP2zBBRuxu1sLefSLgoCrLb0tEbX1ySOMocZCQFFXxHqRGo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zsurCMvI8ssuxtRpiKi_6iZNELQeUfhiiHGJqpWfosSiEfVy2O-Y3_mR5Y_fZAUb_5003I9YSVhIuvhEbAYaIHtuazWa-plQfLP2zBBRuxu1sLefSLgoCrLb0tEbX1ySOMocZCQFFXxHqRGo9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6C257B">
              <w:rPr>
                <w:sz w:val="22"/>
                <w:szCs w:val="22"/>
              </w:rPr>
              <w:t xml:space="preserve"> </w:t>
            </w:r>
            <w:r w:rsidRPr="00100B02">
              <w:rPr>
                <w:noProof/>
                <w:sz w:val="22"/>
                <w:szCs w:val="22"/>
              </w:rPr>
              <w:drawing>
                <wp:inline distT="0" distB="0" distL="0" distR="0" wp14:anchorId="1D5D5CEC" wp14:editId="21C29736">
                  <wp:extent cx="104775" cy="104775"/>
                  <wp:effectExtent l="0" t="0" r="9525" b="9525"/>
                  <wp:docPr id="481" name="Picture 481" descr="https://lh5.googleusercontent.com/qRDXY8rdwY-Nu7riHIKaeYkadf8aKtm44rSDzbqowzTomUgwfYt-s_6rKY0e8AiDgr0XyV4rMhyUqelkzd7KV7YqF85Yr_O4HjSOm2XHNhaJAjePRw5_l5Vn622QNCxPmSQrmf_WJsVGaY6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qRDXY8rdwY-Nu7riHIKaeYkadf8aKtm44rSDzbqowzTomUgwfYt-s_6rKY0e8AiDgr0XyV4rMhyUqelkzd7KV7YqF85Yr_O4HjSOm2XHNhaJAjePRw5_l5Vn622QNCxPmSQrmf_WJsVGaY6j-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00B02">
              <w:rPr>
                <w:noProof/>
                <w:sz w:val="22"/>
                <w:szCs w:val="22"/>
              </w:rPr>
              <w:drawing>
                <wp:inline distT="0" distB="0" distL="0" distR="0" wp14:anchorId="412FC56A" wp14:editId="60B54255">
                  <wp:extent cx="104775" cy="104775"/>
                  <wp:effectExtent l="0" t="0" r="9525" b="9525"/>
                  <wp:docPr id="480" name="Picture 480" descr="https://lh4.googleusercontent.com/F0k4lVxPhwBmEoINxP1mDq02Fn2eXHK-QLe0evwjC5_jfJi0jqez5iv3PEgrrblfJMRVh01t_Bwg3vsYQD-n327a3TFb71_5kXfWVpe57_Y0KMoV3Dkw9qSBkU9fPTkneI-8mDsgPwPCssQb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F0k4lVxPhwBmEoINxP1mDq02Fn2eXHK-QLe0evwjC5_jfJi0jqez5iv3PEgrrblfJMRVh01t_Bwg3vsYQD-n327a3TFb71_5kXfWVpe57_Y0KMoV3Dkw9qSBkU9fPTkneI-8mDsgPwPCssQbIQ"/>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7461" w:type="dxa"/>
            <w:tcBorders>
              <w:bottom w:val="nil"/>
            </w:tcBorders>
            <w:tcMar>
              <w:top w:w="57" w:type="dxa"/>
              <w:left w:w="57" w:type="dxa"/>
              <w:bottom w:w="57" w:type="dxa"/>
              <w:right w:w="57" w:type="dxa"/>
            </w:tcMar>
          </w:tcPr>
          <w:p w:rsidR="00643CAD" w:rsidRPr="00100B02" w:rsidRDefault="00643CAD" w:rsidP="00643CAD">
            <w:pPr>
              <w:pStyle w:val="ListParagraph"/>
              <w:numPr>
                <w:ilvl w:val="0"/>
                <w:numId w:val="4"/>
              </w:numPr>
              <w:rPr>
                <w:sz w:val="22"/>
                <w:szCs w:val="22"/>
              </w:rPr>
            </w:pPr>
            <w:r w:rsidRPr="00100B02">
              <w:rPr>
                <w:sz w:val="22"/>
                <w:szCs w:val="22"/>
              </w:rPr>
              <w:t>Students examine the dual nature of power (the Provisional Government and the Revolutionary Council) and conflicting aims for the new constitution.</w:t>
            </w:r>
          </w:p>
          <w:p w:rsidR="006C257B" w:rsidRDefault="00643CAD" w:rsidP="00643CAD">
            <w:pPr>
              <w:pStyle w:val="ListParagraph"/>
              <w:numPr>
                <w:ilvl w:val="0"/>
                <w:numId w:val="4"/>
              </w:numPr>
              <w:rPr>
                <w:sz w:val="22"/>
                <w:szCs w:val="22"/>
              </w:rPr>
            </w:pPr>
            <w:r w:rsidRPr="00100B02">
              <w:rPr>
                <w:sz w:val="22"/>
                <w:szCs w:val="22"/>
              </w:rPr>
              <w:t xml:space="preserve">Students investigate the referendums that introduced the Islamic Republic and implemented the new theocratic constitution. Students examine Khomeini being declared Imam of the Muslim </w:t>
            </w:r>
            <w:proofErr w:type="spellStart"/>
            <w:r w:rsidRPr="00100B02">
              <w:rPr>
                <w:sz w:val="22"/>
                <w:szCs w:val="22"/>
              </w:rPr>
              <w:t>Umma</w:t>
            </w:r>
            <w:proofErr w:type="spellEnd"/>
            <w:r w:rsidRPr="00100B02">
              <w:rPr>
                <w:sz w:val="22"/>
                <w:szCs w:val="22"/>
              </w:rPr>
              <w:t xml:space="preserve"> and Supreme Leader for life, and assess the significance of </w:t>
            </w:r>
            <w:proofErr w:type="spellStart"/>
            <w:r w:rsidRPr="000D0EB7">
              <w:rPr>
                <w:i/>
                <w:sz w:val="22"/>
                <w:szCs w:val="22"/>
              </w:rPr>
              <w:t>velayat</w:t>
            </w:r>
            <w:proofErr w:type="spellEnd"/>
            <w:r w:rsidRPr="000D0EB7">
              <w:rPr>
                <w:i/>
                <w:sz w:val="22"/>
                <w:szCs w:val="22"/>
              </w:rPr>
              <w:t xml:space="preserve">-e </w:t>
            </w:r>
            <w:proofErr w:type="spellStart"/>
            <w:r w:rsidRPr="000D0EB7">
              <w:rPr>
                <w:i/>
                <w:sz w:val="22"/>
                <w:szCs w:val="22"/>
              </w:rPr>
              <w:t>faqih</w:t>
            </w:r>
            <w:proofErr w:type="spellEnd"/>
          </w:p>
          <w:p w:rsidR="006C257B" w:rsidRPr="00100B02" w:rsidRDefault="006C257B" w:rsidP="006C257B">
            <w:pPr>
              <w:pStyle w:val="ListParagraph"/>
              <w:ind w:left="360"/>
              <w:rPr>
                <w:sz w:val="22"/>
                <w:szCs w:val="22"/>
              </w:rPr>
            </w:pPr>
            <w:proofErr w:type="gramStart"/>
            <w:r w:rsidRPr="00100B02">
              <w:rPr>
                <w:sz w:val="22"/>
                <w:szCs w:val="22"/>
              </w:rPr>
              <w:t>being</w:t>
            </w:r>
            <w:proofErr w:type="gramEnd"/>
            <w:r w:rsidRPr="00100B02">
              <w:rPr>
                <w:sz w:val="22"/>
                <w:szCs w:val="22"/>
              </w:rPr>
              <w:t xml:space="preserve"> adopted.</w:t>
            </w:r>
          </w:p>
          <w:p w:rsidR="00987A26" w:rsidRPr="006C257B" w:rsidRDefault="006C257B" w:rsidP="00D05091">
            <w:pPr>
              <w:pStyle w:val="ListParagraph"/>
              <w:numPr>
                <w:ilvl w:val="0"/>
                <w:numId w:val="4"/>
              </w:numPr>
              <w:rPr>
                <w:sz w:val="22"/>
                <w:szCs w:val="22"/>
              </w:rPr>
            </w:pPr>
            <w:r w:rsidRPr="00100B02">
              <w:rPr>
                <w:sz w:val="22"/>
                <w:szCs w:val="22"/>
              </w:rPr>
              <w:t xml:space="preserve">Students view the BBC documentary, </w:t>
            </w:r>
            <w:r w:rsidRPr="00100B02">
              <w:rPr>
                <w:i/>
                <w:sz w:val="22"/>
                <w:szCs w:val="22"/>
              </w:rPr>
              <w:t xml:space="preserve">Iran Betrayed </w:t>
            </w:r>
            <w:r w:rsidRPr="00100B02">
              <w:rPr>
                <w:sz w:val="22"/>
                <w:szCs w:val="22"/>
              </w:rPr>
              <w:t>to investigate the consolidation of Khomeini’s power.</w:t>
            </w:r>
            <w:hyperlink r:id="rId28">
              <w:r w:rsidRPr="00100B02">
                <w:rPr>
                  <w:sz w:val="22"/>
                  <w:szCs w:val="22"/>
                </w:rPr>
                <w:t xml:space="preserve"> </w:t>
              </w:r>
            </w:hyperlink>
            <w:r w:rsidR="00643CAD" w:rsidRPr="006C257B">
              <w:rPr>
                <w:sz w:val="22"/>
                <w:szCs w:val="22"/>
              </w:rPr>
              <w:t xml:space="preserve"> </w:t>
            </w:r>
          </w:p>
        </w:tc>
        <w:tc>
          <w:tcPr>
            <w:tcW w:w="3508" w:type="dxa"/>
            <w:tcBorders>
              <w:bottom w:val="nil"/>
            </w:tcBorders>
            <w:tcMar>
              <w:top w:w="57" w:type="dxa"/>
              <w:left w:w="57" w:type="dxa"/>
              <w:bottom w:w="57" w:type="dxa"/>
              <w:right w:w="57" w:type="dxa"/>
            </w:tcMar>
          </w:tcPr>
          <w:p w:rsidR="00F234E6" w:rsidRPr="00503064" w:rsidRDefault="00F234E6" w:rsidP="00F234E6">
            <w:pPr>
              <w:contextualSpacing w:val="0"/>
              <w:rPr>
                <w:b/>
                <w:sz w:val="22"/>
                <w:szCs w:val="22"/>
              </w:rPr>
            </w:pPr>
            <w:r w:rsidRPr="00503064">
              <w:rPr>
                <w:b/>
                <w:sz w:val="22"/>
                <w:szCs w:val="22"/>
              </w:rPr>
              <w:t>Extension</w:t>
            </w:r>
          </w:p>
          <w:p w:rsidR="00C4214F" w:rsidRPr="00F234E6" w:rsidRDefault="00F234E6" w:rsidP="00987A26">
            <w:pPr>
              <w:contextualSpacing w:val="0"/>
              <w:rPr>
                <w:sz w:val="22"/>
                <w:szCs w:val="22"/>
              </w:rPr>
            </w:pPr>
            <w:r w:rsidRPr="00503064">
              <w:rPr>
                <w:sz w:val="22"/>
                <w:szCs w:val="22"/>
              </w:rPr>
              <w:t xml:space="preserve">Students examine the main tenets of </w:t>
            </w:r>
            <w:proofErr w:type="spellStart"/>
            <w:r w:rsidRPr="000D0EB7">
              <w:rPr>
                <w:i/>
                <w:sz w:val="22"/>
                <w:szCs w:val="22"/>
              </w:rPr>
              <w:t>velayat</w:t>
            </w:r>
            <w:proofErr w:type="spellEnd"/>
            <w:r w:rsidRPr="000D0EB7">
              <w:rPr>
                <w:i/>
                <w:sz w:val="22"/>
                <w:szCs w:val="22"/>
              </w:rPr>
              <w:t xml:space="preserve">-e </w:t>
            </w:r>
            <w:proofErr w:type="spellStart"/>
            <w:r w:rsidRPr="000D0EB7">
              <w:rPr>
                <w:i/>
                <w:sz w:val="22"/>
                <w:szCs w:val="22"/>
              </w:rPr>
              <w:t>faqih</w:t>
            </w:r>
            <w:proofErr w:type="spellEnd"/>
            <w:r w:rsidRPr="00503064">
              <w:rPr>
                <w:sz w:val="22"/>
                <w:szCs w:val="22"/>
              </w:rPr>
              <w:t xml:space="preserve"> (Guardianship of the Islamic Jurists) and Khomeini’s writings on it.</w:t>
            </w:r>
          </w:p>
          <w:p w:rsidR="00643CAD" w:rsidRPr="004E4900" w:rsidRDefault="00643CAD" w:rsidP="00987A26">
            <w:pPr>
              <w:rPr>
                <w:b/>
                <w:sz w:val="22"/>
                <w:szCs w:val="22"/>
              </w:rPr>
            </w:pPr>
          </w:p>
        </w:tc>
      </w:tr>
      <w:tr w:rsidR="006C257B" w:rsidTr="006805F1">
        <w:tc>
          <w:tcPr>
            <w:tcW w:w="4431" w:type="dxa"/>
            <w:tcBorders>
              <w:top w:val="nil"/>
              <w:bottom w:val="nil"/>
            </w:tcBorders>
            <w:tcMar>
              <w:top w:w="57" w:type="dxa"/>
              <w:left w:w="57" w:type="dxa"/>
              <w:bottom w:w="57" w:type="dxa"/>
              <w:right w:w="57" w:type="dxa"/>
            </w:tcMar>
          </w:tcPr>
          <w:p w:rsidR="006C257B" w:rsidRDefault="006C257B" w:rsidP="002C147E">
            <w:pPr>
              <w:numPr>
                <w:ilvl w:val="2"/>
                <w:numId w:val="1"/>
              </w:numPr>
              <w:ind w:left="720" w:hanging="360"/>
              <w:rPr>
                <w:sz w:val="22"/>
                <w:szCs w:val="22"/>
              </w:rPr>
            </w:pPr>
            <w:r>
              <w:rPr>
                <w:sz w:val="22"/>
                <w:szCs w:val="22"/>
              </w:rPr>
              <w:t xml:space="preserve">Western/US–Iranian relations, including </w:t>
            </w:r>
            <w:r w:rsidRPr="00643CAD">
              <w:rPr>
                <w:sz w:val="22"/>
                <w:szCs w:val="22"/>
              </w:rPr>
              <w:t xml:space="preserve">the Hostage Crisis </w:t>
            </w:r>
            <w:r>
              <w:rPr>
                <w:sz w:val="22"/>
                <w:szCs w:val="22"/>
              </w:rPr>
              <w:t>(ACHMH221)</w:t>
            </w:r>
            <w:r w:rsidRPr="00643CAD">
              <w:rPr>
                <w:sz w:val="22"/>
                <w:szCs w:val="22"/>
              </w:rPr>
              <w:t xml:space="preserve"> </w:t>
            </w:r>
            <w:r w:rsidRPr="00100B02">
              <w:rPr>
                <w:noProof/>
                <w:sz w:val="22"/>
                <w:szCs w:val="22"/>
              </w:rPr>
              <w:drawing>
                <wp:inline distT="0" distB="0" distL="0" distR="0" wp14:anchorId="086FBAC7" wp14:editId="415D0E67">
                  <wp:extent cx="123825" cy="104775"/>
                  <wp:effectExtent l="0" t="0" r="9525" b="9525"/>
                  <wp:docPr id="515" name="Picture 515" descr="https://lh4.googleusercontent.com/zsurCMvI8ssuxtRpiKi_6iZNELQeUfhiiHGJqpWfosSiEfVy2O-Y3_mR5Y_fZAUb_5003I9YSVhIuvhEbAYaIHtuazWa-plQfLP2zBBRuxu1sLefSLgoCrLb0tEbX1ySOMocZCQFFXxHqRGo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4.googleusercontent.com/zsurCMvI8ssuxtRpiKi_6iZNELQeUfhiiHGJqpWfosSiEfVy2O-Y3_mR5Y_fZAUb_5003I9YSVhIuvhEbAYaIHtuazWa-plQfLP2zBBRuxu1sLefSLgoCrLb0tEbX1ySOMocZCQFFXxHqRGo9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Pr>
                <w:sz w:val="22"/>
                <w:szCs w:val="22"/>
              </w:rPr>
              <w:t xml:space="preserve"> </w:t>
            </w:r>
            <w:r w:rsidRPr="00100B02">
              <w:rPr>
                <w:noProof/>
                <w:sz w:val="22"/>
                <w:szCs w:val="22"/>
              </w:rPr>
              <w:drawing>
                <wp:inline distT="0" distB="0" distL="0" distR="0" wp14:anchorId="29FE6268" wp14:editId="1F11F338">
                  <wp:extent cx="104775" cy="104775"/>
                  <wp:effectExtent l="0" t="0" r="9525" b="9525"/>
                  <wp:docPr id="516" name="Picture 516" descr="https://lh5.googleusercontent.com/qRDXY8rdwY-Nu7riHIKaeYkadf8aKtm44rSDzbqowzTomUgwfYt-s_6rKY0e8AiDgr0XyV4rMhyUqelkzd7KV7YqF85Yr_O4HjSOm2XHNhaJAjePRw5_l5Vn622QNCxPmSQrmf_WJsVGaY6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qRDXY8rdwY-Nu7riHIKaeYkadf8aKtm44rSDzbqowzTomUgwfYt-s_6rKY0e8AiDgr0XyV4rMhyUqelkzd7KV7YqF85Yr_O4HjSOm2XHNhaJAjePRw5_l5Vn622QNCxPmSQrmf_WJsVGaY6j-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DC4756" w:rsidRDefault="00DC4756" w:rsidP="00DC4756">
            <w:pPr>
              <w:rPr>
                <w:sz w:val="22"/>
                <w:szCs w:val="22"/>
              </w:rPr>
            </w:pPr>
          </w:p>
          <w:p w:rsidR="00DC4756" w:rsidRDefault="00DC4756" w:rsidP="00DC4756">
            <w:pPr>
              <w:rPr>
                <w:sz w:val="22"/>
                <w:szCs w:val="22"/>
              </w:rPr>
            </w:pPr>
          </w:p>
          <w:p w:rsidR="00DC4756" w:rsidRPr="00100B02" w:rsidRDefault="00DC4756" w:rsidP="00DB7CA7">
            <w:pPr>
              <w:pStyle w:val="ListParagraph"/>
              <w:numPr>
                <w:ilvl w:val="0"/>
                <w:numId w:val="4"/>
              </w:numPr>
              <w:rPr>
                <w:sz w:val="22"/>
                <w:szCs w:val="22"/>
              </w:rPr>
            </w:pPr>
            <w:r>
              <w:rPr>
                <w:sz w:val="22"/>
                <w:szCs w:val="22"/>
              </w:rPr>
              <w:t>i</w:t>
            </w:r>
            <w:r w:rsidRPr="00DC4756">
              <w:rPr>
                <w:sz w:val="22"/>
                <w:szCs w:val="22"/>
              </w:rPr>
              <w:t xml:space="preserve">dentify and analyse problems relating to sources in the investigation of the past (ACHMH011) </w:t>
            </w:r>
            <w:r w:rsidRPr="00DC4756">
              <w:rPr>
                <w:noProof/>
                <w:sz w:val="22"/>
                <w:szCs w:val="22"/>
              </w:rPr>
              <w:drawing>
                <wp:inline distT="114300" distB="114300" distL="114300" distR="114300" wp14:anchorId="0EAC711B" wp14:editId="087BD069">
                  <wp:extent cx="123825" cy="104775"/>
                  <wp:effectExtent l="0" t="0" r="9525" b="9525"/>
                  <wp:docPr id="553" name="image70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08.png" title="Critical and creative thinking icon"/>
                          <pic:cNvPicPr preferRelativeResize="0"/>
                        </pic:nvPicPr>
                        <pic:blipFill>
                          <a:blip r:embed="rId8"/>
                          <a:srcRect/>
                          <a:stretch>
                            <a:fillRect/>
                          </a:stretch>
                        </pic:blipFill>
                        <pic:spPr>
                          <a:xfrm>
                            <a:off x="0" y="0"/>
                            <a:ext cx="123825" cy="104775"/>
                          </a:xfrm>
                          <a:prstGeom prst="rect">
                            <a:avLst/>
                          </a:prstGeom>
                          <a:ln/>
                        </pic:spPr>
                      </pic:pic>
                    </a:graphicData>
                  </a:graphic>
                </wp:inline>
              </w:drawing>
            </w:r>
          </w:p>
          <w:p w:rsidR="00DC4756" w:rsidRPr="006C257B" w:rsidRDefault="00DC4756" w:rsidP="00DC4756">
            <w:pPr>
              <w:rPr>
                <w:sz w:val="22"/>
                <w:szCs w:val="22"/>
              </w:rPr>
            </w:pPr>
          </w:p>
        </w:tc>
        <w:tc>
          <w:tcPr>
            <w:tcW w:w="7461" w:type="dxa"/>
            <w:tcBorders>
              <w:top w:val="nil"/>
              <w:bottom w:val="nil"/>
            </w:tcBorders>
            <w:tcMar>
              <w:top w:w="57" w:type="dxa"/>
              <w:left w:w="57" w:type="dxa"/>
              <w:bottom w:w="57" w:type="dxa"/>
              <w:right w:w="57" w:type="dxa"/>
            </w:tcMar>
          </w:tcPr>
          <w:p w:rsidR="006C257B" w:rsidRDefault="006C257B" w:rsidP="00987A26">
            <w:pPr>
              <w:pStyle w:val="ListParagraph"/>
              <w:numPr>
                <w:ilvl w:val="0"/>
                <w:numId w:val="4"/>
              </w:numPr>
              <w:rPr>
                <w:sz w:val="22"/>
                <w:szCs w:val="22"/>
              </w:rPr>
            </w:pPr>
            <w:r w:rsidRPr="00100B02">
              <w:rPr>
                <w:sz w:val="22"/>
                <w:szCs w:val="22"/>
              </w:rPr>
              <w:t xml:space="preserve">Students view the BBC documentary, </w:t>
            </w:r>
            <w:r w:rsidRPr="00100B02">
              <w:rPr>
                <w:i/>
                <w:sz w:val="22"/>
                <w:szCs w:val="22"/>
              </w:rPr>
              <w:t>444 Days - Iran Hostage Crisis</w:t>
            </w:r>
            <w:r w:rsidRPr="00100B02">
              <w:rPr>
                <w:sz w:val="22"/>
                <w:szCs w:val="22"/>
              </w:rPr>
              <w:t xml:space="preserve"> to explain the hostage crisis and assess its impact on US/Iranian relations:</w:t>
            </w:r>
            <w:r w:rsidR="00D05091">
              <w:rPr>
                <w:sz w:val="22"/>
                <w:szCs w:val="22"/>
              </w:rPr>
              <w:t xml:space="preserve"> </w:t>
            </w:r>
          </w:p>
          <w:p w:rsidR="00F234E6" w:rsidRDefault="006C257B" w:rsidP="00711793">
            <w:pPr>
              <w:pStyle w:val="ListParagraph"/>
              <w:numPr>
                <w:ilvl w:val="0"/>
                <w:numId w:val="4"/>
              </w:numPr>
              <w:rPr>
                <w:sz w:val="22"/>
                <w:szCs w:val="22"/>
              </w:rPr>
            </w:pPr>
            <w:r w:rsidRPr="00100B02">
              <w:rPr>
                <w:sz w:val="22"/>
                <w:szCs w:val="22"/>
              </w:rPr>
              <w:t xml:space="preserve">Students </w:t>
            </w:r>
            <w:r w:rsidR="00607CAD">
              <w:rPr>
                <w:sz w:val="22"/>
                <w:szCs w:val="22"/>
              </w:rPr>
              <w:t>investigate</w:t>
            </w:r>
            <w:r w:rsidRPr="00100B02">
              <w:rPr>
                <w:sz w:val="22"/>
                <w:szCs w:val="22"/>
              </w:rPr>
              <w:t xml:space="preserve"> relations between the United St</w:t>
            </w:r>
            <w:r w:rsidR="00F234E6">
              <w:rPr>
                <w:sz w:val="22"/>
                <w:szCs w:val="22"/>
              </w:rPr>
              <w:t>ates and Iran</w:t>
            </w:r>
            <w:r w:rsidR="00607CAD">
              <w:rPr>
                <w:sz w:val="22"/>
                <w:szCs w:val="22"/>
              </w:rPr>
              <w:t xml:space="preserve"> in order to create a class mind map</w:t>
            </w:r>
            <w:r w:rsidR="00F234E6">
              <w:rPr>
                <w:sz w:val="22"/>
                <w:szCs w:val="22"/>
              </w:rPr>
              <w:t>. Points may include:</w:t>
            </w:r>
          </w:p>
          <w:p w:rsidR="00F234E6" w:rsidRDefault="00F234E6" w:rsidP="00F234E6">
            <w:pPr>
              <w:numPr>
                <w:ilvl w:val="2"/>
                <w:numId w:val="1"/>
              </w:numPr>
              <w:ind w:left="720" w:hanging="360"/>
              <w:rPr>
                <w:sz w:val="22"/>
                <w:szCs w:val="22"/>
              </w:rPr>
            </w:pPr>
            <w:r>
              <w:rPr>
                <w:sz w:val="22"/>
                <w:szCs w:val="22"/>
              </w:rPr>
              <w:t>the Iran-Contra affair</w:t>
            </w:r>
          </w:p>
          <w:p w:rsidR="00F234E6" w:rsidRDefault="006C257B" w:rsidP="00F234E6">
            <w:pPr>
              <w:numPr>
                <w:ilvl w:val="2"/>
                <w:numId w:val="1"/>
              </w:numPr>
              <w:ind w:left="720" w:hanging="360"/>
              <w:rPr>
                <w:sz w:val="22"/>
                <w:szCs w:val="22"/>
              </w:rPr>
            </w:pPr>
            <w:r w:rsidRPr="00100B02">
              <w:rPr>
                <w:sz w:val="22"/>
                <w:szCs w:val="22"/>
              </w:rPr>
              <w:t>US involvement in the Iran-Iraq war and the Persia</w:t>
            </w:r>
            <w:r w:rsidR="00F234E6">
              <w:rPr>
                <w:sz w:val="22"/>
                <w:szCs w:val="22"/>
              </w:rPr>
              <w:t>n Gulf</w:t>
            </w:r>
          </w:p>
          <w:p w:rsidR="00F234E6" w:rsidRDefault="00F234E6" w:rsidP="00F234E6">
            <w:pPr>
              <w:numPr>
                <w:ilvl w:val="2"/>
                <w:numId w:val="1"/>
              </w:numPr>
              <w:ind w:left="720" w:hanging="360"/>
              <w:rPr>
                <w:sz w:val="22"/>
                <w:szCs w:val="22"/>
              </w:rPr>
            </w:pPr>
            <w:r>
              <w:rPr>
                <w:sz w:val="22"/>
                <w:szCs w:val="22"/>
              </w:rPr>
              <w:t>Reagan’s Operation Staunch</w:t>
            </w:r>
          </w:p>
          <w:p w:rsidR="00F234E6" w:rsidRDefault="00F234E6" w:rsidP="00F234E6">
            <w:pPr>
              <w:numPr>
                <w:ilvl w:val="2"/>
                <w:numId w:val="1"/>
              </w:numPr>
              <w:ind w:left="720" w:hanging="360"/>
              <w:rPr>
                <w:sz w:val="22"/>
                <w:szCs w:val="22"/>
              </w:rPr>
            </w:pPr>
            <w:r>
              <w:rPr>
                <w:sz w:val="22"/>
                <w:szCs w:val="22"/>
              </w:rPr>
              <w:t>conflict in Lebanon</w:t>
            </w:r>
          </w:p>
          <w:p w:rsidR="006C257B" w:rsidRPr="00100B02" w:rsidRDefault="006C257B" w:rsidP="00F234E6">
            <w:pPr>
              <w:numPr>
                <w:ilvl w:val="2"/>
                <w:numId w:val="1"/>
              </w:numPr>
              <w:ind w:left="720" w:hanging="360"/>
              <w:rPr>
                <w:sz w:val="22"/>
                <w:szCs w:val="22"/>
              </w:rPr>
            </w:pPr>
            <w:proofErr w:type="gramStart"/>
            <w:r w:rsidRPr="00100B02">
              <w:rPr>
                <w:sz w:val="22"/>
                <w:szCs w:val="22"/>
              </w:rPr>
              <w:t>the</w:t>
            </w:r>
            <w:proofErr w:type="gramEnd"/>
            <w:r w:rsidRPr="00100B02">
              <w:rPr>
                <w:sz w:val="22"/>
                <w:szCs w:val="22"/>
              </w:rPr>
              <w:t xml:space="preserve"> shooting down of Iran Air 655.</w:t>
            </w:r>
          </w:p>
          <w:p w:rsidR="006C257B" w:rsidRPr="006C257B" w:rsidRDefault="006C257B" w:rsidP="006C257B">
            <w:pPr>
              <w:pStyle w:val="ListParagraph"/>
              <w:numPr>
                <w:ilvl w:val="0"/>
                <w:numId w:val="4"/>
              </w:numPr>
              <w:rPr>
                <w:sz w:val="22"/>
                <w:szCs w:val="22"/>
              </w:rPr>
            </w:pPr>
            <w:r w:rsidRPr="00100B02">
              <w:rPr>
                <w:sz w:val="22"/>
                <w:szCs w:val="22"/>
              </w:rPr>
              <w:t>Students</w:t>
            </w:r>
            <w:r w:rsidR="000D0EB7">
              <w:rPr>
                <w:sz w:val="22"/>
                <w:szCs w:val="22"/>
              </w:rPr>
              <w:t xml:space="preserve"> construct news reports on the hostage c</w:t>
            </w:r>
            <w:r w:rsidRPr="00100B02">
              <w:rPr>
                <w:sz w:val="22"/>
                <w:szCs w:val="22"/>
              </w:rPr>
              <w:t>risis from the perspective of the United States and the perspective of the Iranians.</w:t>
            </w:r>
          </w:p>
        </w:tc>
        <w:tc>
          <w:tcPr>
            <w:tcW w:w="3508" w:type="dxa"/>
            <w:tcBorders>
              <w:top w:val="nil"/>
              <w:bottom w:val="nil"/>
            </w:tcBorders>
            <w:tcMar>
              <w:top w:w="57" w:type="dxa"/>
              <w:left w:w="57" w:type="dxa"/>
              <w:bottom w:w="57" w:type="dxa"/>
              <w:right w:w="57" w:type="dxa"/>
            </w:tcMar>
          </w:tcPr>
          <w:p w:rsidR="006C257B" w:rsidRPr="004E4900" w:rsidRDefault="006C257B" w:rsidP="00987A26">
            <w:pPr>
              <w:contextualSpacing w:val="0"/>
              <w:rPr>
                <w:b/>
                <w:sz w:val="22"/>
                <w:szCs w:val="22"/>
              </w:rPr>
            </w:pPr>
            <w:r w:rsidRPr="004E4900">
              <w:rPr>
                <w:b/>
                <w:sz w:val="22"/>
                <w:szCs w:val="22"/>
              </w:rPr>
              <w:t>Extension</w:t>
            </w:r>
          </w:p>
          <w:p w:rsidR="006C257B" w:rsidRPr="004E4900" w:rsidRDefault="006C257B" w:rsidP="00987A26">
            <w:pPr>
              <w:spacing w:after="160"/>
              <w:contextualSpacing w:val="0"/>
              <w:rPr>
                <w:sz w:val="22"/>
                <w:szCs w:val="22"/>
              </w:rPr>
            </w:pPr>
            <w:r w:rsidRPr="004E4900">
              <w:rPr>
                <w:sz w:val="22"/>
                <w:szCs w:val="22"/>
              </w:rPr>
              <w:t>Students analyse oral and visual primary sources to explain the hostage crisis.</w:t>
            </w:r>
            <w:r>
              <w:rPr>
                <w:sz w:val="22"/>
                <w:szCs w:val="22"/>
              </w:rPr>
              <w:t xml:space="preserve"> </w:t>
            </w:r>
            <w:hyperlink r:id="rId29" w:history="1">
              <w:r w:rsidRPr="00351C71">
                <w:rPr>
                  <w:rStyle w:val="Hyperlink"/>
                  <w:sz w:val="22"/>
                  <w:szCs w:val="22"/>
                </w:rPr>
                <w:t>http://www.gq.com/story/iran-hostage-crisis-tehran-embassy-oral-history</w:t>
              </w:r>
            </w:hyperlink>
          </w:p>
          <w:p w:rsidR="006C257B" w:rsidRPr="006C257B" w:rsidRDefault="001B2E8F" w:rsidP="006C257B">
            <w:pPr>
              <w:spacing w:after="160"/>
              <w:contextualSpacing w:val="0"/>
              <w:rPr>
                <w:sz w:val="22"/>
                <w:szCs w:val="22"/>
              </w:rPr>
            </w:pPr>
            <w:hyperlink r:id="rId30">
              <w:r w:rsidR="006C257B" w:rsidRPr="004E4900">
                <w:rPr>
                  <w:color w:val="0563C1"/>
                  <w:sz w:val="22"/>
                  <w:szCs w:val="22"/>
                  <w:u w:val="single"/>
                </w:rPr>
                <w:t>http://news.bbc.co.uk/2/shared/spl/hi/picture_gallery/04/middle_east_iran_hostage_crisis/html/1.stm</w:t>
              </w:r>
            </w:hyperlink>
          </w:p>
        </w:tc>
      </w:tr>
      <w:tr w:rsidR="006C257B" w:rsidTr="006805F1">
        <w:tc>
          <w:tcPr>
            <w:tcW w:w="4431" w:type="dxa"/>
            <w:tcBorders>
              <w:top w:val="nil"/>
              <w:bottom w:val="nil"/>
            </w:tcBorders>
            <w:tcMar>
              <w:top w:w="57" w:type="dxa"/>
              <w:left w:w="57" w:type="dxa"/>
              <w:bottom w:w="57" w:type="dxa"/>
              <w:right w:w="57" w:type="dxa"/>
            </w:tcMar>
          </w:tcPr>
          <w:p w:rsidR="006C257B" w:rsidRPr="00DC4756" w:rsidRDefault="006C257B" w:rsidP="006C257B">
            <w:pPr>
              <w:numPr>
                <w:ilvl w:val="2"/>
                <w:numId w:val="1"/>
              </w:numPr>
              <w:ind w:left="720" w:hanging="360"/>
              <w:rPr>
                <w:sz w:val="22"/>
                <w:szCs w:val="22"/>
              </w:rPr>
            </w:pPr>
            <w:r w:rsidRPr="00643CAD">
              <w:rPr>
                <w:sz w:val="22"/>
                <w:szCs w:val="22"/>
              </w:rPr>
              <w:t xml:space="preserve">the causes of tensions with Iraq (ACHMH218) </w:t>
            </w:r>
            <w:r w:rsidRPr="00100B02">
              <w:rPr>
                <w:noProof/>
                <w:sz w:val="22"/>
                <w:szCs w:val="22"/>
              </w:rPr>
              <w:drawing>
                <wp:inline distT="0" distB="0" distL="0" distR="0" wp14:anchorId="394CED5E" wp14:editId="573B0C95">
                  <wp:extent cx="123825" cy="104775"/>
                  <wp:effectExtent l="0" t="0" r="9525" b="9525"/>
                  <wp:docPr id="534" name="Picture 534" descr="https://lh4.googleusercontent.com/zsurCMvI8ssuxtRpiKi_6iZNELQeUfhiiHGJqpWfosSiEfVy2O-Y3_mR5Y_fZAUb_5003I9YSVhIuvhEbAYaIHtuazWa-plQfLP2zBBRuxu1sLefSLgoCrLb0tEbX1ySOMocZCQFFXxHqRGo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zsurCMvI8ssuxtRpiKi_6iZNELQeUfhiiHGJqpWfosSiEfVy2O-Y3_mR5Y_fZAUb_5003I9YSVhIuvhEbAYaIHtuazWa-plQfLP2zBBRuxu1sLefSLgoCrLb0tEbX1ySOMocZCQFFXxHqRGo9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100B02">
              <w:rPr>
                <w:noProof/>
                <w:sz w:val="22"/>
                <w:szCs w:val="22"/>
              </w:rPr>
              <w:drawing>
                <wp:inline distT="0" distB="0" distL="0" distR="0" wp14:anchorId="0F5E9D61" wp14:editId="3BC83F45">
                  <wp:extent cx="104775" cy="104775"/>
                  <wp:effectExtent l="0" t="0" r="9525" b="9525"/>
                  <wp:docPr id="535" name="Picture 535" descr="https://lh5.googleusercontent.com/qRDXY8rdwY-Nu7riHIKaeYkadf8aKtm44rSDzbqowzTomUgwfYt-s_6rKY0e8AiDgr0XyV4rMhyUqelkzd7KV7YqF85Yr_O4HjSOm2XHNhaJAjePRw5_l5Vn622QNCxPmSQrmf_WJsVGaY6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5.googleusercontent.com/qRDXY8rdwY-Nu7riHIKaeYkadf8aKtm44rSDzbqowzTomUgwfYt-s_6rKY0e8AiDgr0XyV4rMhyUqelkzd7KV7YqF85Yr_O4HjSOm2XHNhaJAjePRw5_l5Vn622QNCxPmSQrmf_WJsVGaY6j-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00B02">
              <w:rPr>
                <w:noProof/>
                <w:sz w:val="22"/>
                <w:szCs w:val="22"/>
              </w:rPr>
              <w:drawing>
                <wp:inline distT="0" distB="0" distL="0" distR="0" wp14:anchorId="0C301A47" wp14:editId="2C6CD1F6">
                  <wp:extent cx="66675" cy="104775"/>
                  <wp:effectExtent l="0" t="0" r="9525" b="9525"/>
                  <wp:docPr id="536" name="Picture 536" descr="https://lh5.googleusercontent.com/TSNbrd6C7n_Mpp1MSNKIJwY2dLqPdCzT5MEMzWz-33b74UeKkEQ9ryjqHELkf9idf63-ll_VSeFTjuB0bteQS3oeTsQe8AJRrHL7ee6bVgE4TgZ-Wu35XXTmsnDkzqEpL6YKEWXybFGIr8y0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TSNbrd6C7n_Mpp1MSNKIJwY2dLqPdCzT5MEMzWz-33b74UeKkEQ9ryjqHELkf9idf63-ll_VSeFTjuB0bteQS3oeTsQe8AJRrHL7ee6bVgE4TgZ-Wu35XXTmsnDkzqEpL6YKEWXybFGIr8y0Q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 cy="104775"/>
                          </a:xfrm>
                          <a:prstGeom prst="rect">
                            <a:avLst/>
                          </a:prstGeom>
                          <a:noFill/>
                          <a:ln>
                            <a:noFill/>
                          </a:ln>
                        </pic:spPr>
                      </pic:pic>
                    </a:graphicData>
                  </a:graphic>
                </wp:inline>
              </w:drawing>
            </w:r>
            <w:r w:rsidRPr="00100B02">
              <w:rPr>
                <w:noProof/>
                <w:sz w:val="22"/>
                <w:szCs w:val="22"/>
              </w:rPr>
              <w:drawing>
                <wp:inline distT="0" distB="0" distL="0" distR="0" wp14:anchorId="65BF9EBC" wp14:editId="0339805F">
                  <wp:extent cx="104775" cy="104775"/>
                  <wp:effectExtent l="0" t="0" r="9525" b="9525"/>
                  <wp:docPr id="537" name="Picture 537" descr="https://lh4.googleusercontent.com/F0k4lVxPhwBmEoINxP1mDq02Fn2eXHK-QLe0evwjC5_jfJi0jqez5iv3PEgrrblfJMRVh01t_Bwg3vsYQD-n327a3TFb71_5kXfWVpe57_Y0KMoV3Dkw9qSBkU9fPTkneI-8mDsgPwPCssQb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4.googleusercontent.com/F0k4lVxPhwBmEoINxP1mDq02Fn2eXHK-QLe0evwjC5_jfJi0jqez5iv3PEgrrblfJMRVh01t_Bwg3vsYQD-n327a3TFb71_5kXfWVpe57_Y0KMoV3Dkw9qSBkU9fPTkneI-8mDsgPwPCssQbIQ"/>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6C257B" w:rsidRDefault="006C257B" w:rsidP="002C147E">
            <w:pPr>
              <w:rPr>
                <w:sz w:val="22"/>
                <w:szCs w:val="22"/>
              </w:rPr>
            </w:pPr>
          </w:p>
        </w:tc>
        <w:tc>
          <w:tcPr>
            <w:tcW w:w="7461" w:type="dxa"/>
            <w:tcBorders>
              <w:top w:val="nil"/>
              <w:bottom w:val="nil"/>
            </w:tcBorders>
            <w:tcMar>
              <w:top w:w="57" w:type="dxa"/>
              <w:left w:w="57" w:type="dxa"/>
              <w:bottom w:w="57" w:type="dxa"/>
              <w:right w:w="57" w:type="dxa"/>
            </w:tcMar>
          </w:tcPr>
          <w:p w:rsidR="006C257B" w:rsidRPr="00DC4756" w:rsidRDefault="006C257B" w:rsidP="009D6A2F">
            <w:pPr>
              <w:pStyle w:val="ListParagraph"/>
              <w:numPr>
                <w:ilvl w:val="0"/>
                <w:numId w:val="4"/>
              </w:numPr>
              <w:rPr>
                <w:sz w:val="22"/>
                <w:szCs w:val="22"/>
              </w:rPr>
            </w:pPr>
            <w:r w:rsidRPr="00100B02">
              <w:rPr>
                <w:sz w:val="22"/>
                <w:szCs w:val="22"/>
              </w:rPr>
              <w:t>Students assess the significance of Saddam Hussein coming to</w:t>
            </w:r>
            <w:r w:rsidR="009D6A2F">
              <w:rPr>
                <w:sz w:val="22"/>
                <w:szCs w:val="22"/>
              </w:rPr>
              <w:t xml:space="preserve"> power in Iraq in July 1979, creating a mind map which </w:t>
            </w:r>
            <w:r w:rsidRPr="00100B02">
              <w:rPr>
                <w:sz w:val="22"/>
                <w:szCs w:val="22"/>
              </w:rPr>
              <w:t>identif</w:t>
            </w:r>
            <w:r w:rsidR="009D6A2F">
              <w:rPr>
                <w:sz w:val="22"/>
                <w:szCs w:val="22"/>
              </w:rPr>
              <w:t>ies</w:t>
            </w:r>
            <w:r w:rsidRPr="00100B02">
              <w:rPr>
                <w:sz w:val="22"/>
                <w:szCs w:val="22"/>
              </w:rPr>
              <w:t xml:space="preserve"> reasons for ten</w:t>
            </w:r>
            <w:r w:rsidR="009D6A2F">
              <w:rPr>
                <w:sz w:val="22"/>
                <w:szCs w:val="22"/>
              </w:rPr>
              <w:t>sions with Iraq.</w:t>
            </w:r>
          </w:p>
        </w:tc>
        <w:tc>
          <w:tcPr>
            <w:tcW w:w="3508" w:type="dxa"/>
            <w:tcBorders>
              <w:top w:val="nil"/>
              <w:bottom w:val="nil"/>
            </w:tcBorders>
            <w:tcMar>
              <w:top w:w="57" w:type="dxa"/>
              <w:left w:w="57" w:type="dxa"/>
              <w:bottom w:w="57" w:type="dxa"/>
              <w:right w:w="57" w:type="dxa"/>
            </w:tcMar>
          </w:tcPr>
          <w:p w:rsidR="006C257B" w:rsidRPr="004E4900" w:rsidRDefault="006C257B" w:rsidP="006C257B">
            <w:pPr>
              <w:contextualSpacing w:val="0"/>
              <w:rPr>
                <w:b/>
                <w:sz w:val="22"/>
                <w:szCs w:val="22"/>
              </w:rPr>
            </w:pPr>
            <w:r w:rsidRPr="004E4900">
              <w:rPr>
                <w:b/>
                <w:sz w:val="22"/>
                <w:szCs w:val="22"/>
              </w:rPr>
              <w:t>Extension</w:t>
            </w:r>
          </w:p>
          <w:p w:rsidR="006C257B" w:rsidRPr="00DC4756" w:rsidRDefault="006C257B" w:rsidP="00987A26">
            <w:pPr>
              <w:contextualSpacing w:val="0"/>
              <w:rPr>
                <w:sz w:val="22"/>
                <w:szCs w:val="22"/>
              </w:rPr>
            </w:pPr>
            <w:r w:rsidRPr="004E4900">
              <w:rPr>
                <w:sz w:val="22"/>
                <w:szCs w:val="22"/>
              </w:rPr>
              <w:t>Students research Khomeini’s and Iran’s relationship with Hezbollah</w:t>
            </w:r>
            <w:r w:rsidRPr="004E4900">
              <w:rPr>
                <w:i/>
                <w:sz w:val="22"/>
                <w:szCs w:val="22"/>
              </w:rPr>
              <w:t>.</w:t>
            </w:r>
          </w:p>
        </w:tc>
      </w:tr>
      <w:tr w:rsidR="00DC4756" w:rsidTr="006805F1">
        <w:trPr>
          <w:trHeight w:val="1666"/>
        </w:trPr>
        <w:tc>
          <w:tcPr>
            <w:tcW w:w="4431" w:type="dxa"/>
            <w:tcBorders>
              <w:top w:val="nil"/>
              <w:bottom w:val="single" w:sz="4" w:space="0" w:color="auto"/>
            </w:tcBorders>
            <w:tcMar>
              <w:top w:w="57" w:type="dxa"/>
              <w:left w:w="57" w:type="dxa"/>
              <w:bottom w:w="57" w:type="dxa"/>
              <w:right w:w="57" w:type="dxa"/>
            </w:tcMar>
          </w:tcPr>
          <w:p w:rsidR="00DC4756" w:rsidRPr="00100B02" w:rsidRDefault="00DC4756" w:rsidP="00C4214F">
            <w:pPr>
              <w:numPr>
                <w:ilvl w:val="2"/>
                <w:numId w:val="1"/>
              </w:numPr>
              <w:ind w:left="720" w:hanging="360"/>
              <w:rPr>
                <w:rFonts w:eastAsia="Times New Roman"/>
                <w:sz w:val="22"/>
                <w:szCs w:val="22"/>
              </w:rPr>
            </w:pPr>
            <w:r w:rsidRPr="00100B02">
              <w:rPr>
                <w:sz w:val="22"/>
                <w:szCs w:val="22"/>
              </w:rPr>
              <w:t xml:space="preserve">reforms and their impact on Iranian society and culture </w:t>
            </w:r>
            <w:r w:rsidRPr="00100B02">
              <w:rPr>
                <w:noProof/>
                <w:sz w:val="22"/>
                <w:szCs w:val="22"/>
              </w:rPr>
              <w:drawing>
                <wp:inline distT="0" distB="0" distL="0" distR="0" wp14:anchorId="72FA201C" wp14:editId="00AECC76">
                  <wp:extent cx="123825" cy="104775"/>
                  <wp:effectExtent l="0" t="0" r="9525" b="9525"/>
                  <wp:docPr id="547" name="Picture 547" descr="https://lh4.googleusercontent.com/zsurCMvI8ssuxtRpiKi_6iZNELQeUfhiiHGJqpWfosSiEfVy2O-Y3_mR5Y_fZAUb_5003I9YSVhIuvhEbAYaIHtuazWa-plQfLP2zBBRuxu1sLefSLgoCrLb0tEbX1ySOMocZCQFFXxHqRGo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4.googleusercontent.com/zsurCMvI8ssuxtRpiKi_6iZNELQeUfhiiHGJqpWfosSiEfVy2O-Y3_mR5Y_fZAUb_5003I9YSVhIuvhEbAYaIHtuazWa-plQfLP2zBBRuxu1sLefSLgoCrLb0tEbX1ySOMocZCQFFXxHqRGo9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100B02">
              <w:rPr>
                <w:noProof/>
                <w:sz w:val="22"/>
                <w:szCs w:val="22"/>
              </w:rPr>
              <w:drawing>
                <wp:inline distT="0" distB="0" distL="0" distR="0" wp14:anchorId="4CE668C3" wp14:editId="3E4DECE3">
                  <wp:extent cx="104775" cy="104775"/>
                  <wp:effectExtent l="0" t="0" r="9525" b="9525"/>
                  <wp:docPr id="548" name="Picture 548" descr="https://lh5.googleusercontent.com/qRDXY8rdwY-Nu7riHIKaeYkadf8aKtm44rSDzbqowzTomUgwfYt-s_6rKY0e8AiDgr0XyV4rMhyUqelkzd7KV7YqF85Yr_O4HjSOm2XHNhaJAjePRw5_l5Vn622QNCxPmSQrmf_WJsVGaY6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5.googleusercontent.com/qRDXY8rdwY-Nu7riHIKaeYkadf8aKtm44rSDzbqowzTomUgwfYt-s_6rKY0e8AiDgr0XyV4rMhyUqelkzd7KV7YqF85Yr_O4HjSOm2XHNhaJAjePRw5_l5Vn622QNCxPmSQrmf_WJsVGaY6j-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00B02">
              <w:rPr>
                <w:noProof/>
                <w:sz w:val="22"/>
                <w:szCs w:val="22"/>
              </w:rPr>
              <w:drawing>
                <wp:inline distT="0" distB="0" distL="0" distR="0" wp14:anchorId="4E85A2EC" wp14:editId="77C80522">
                  <wp:extent cx="104775" cy="104775"/>
                  <wp:effectExtent l="0" t="0" r="9525" b="9525"/>
                  <wp:docPr id="549" name="Picture 549" descr="https://lh4.googleusercontent.com/F0k4lVxPhwBmEoINxP1mDq02Fn2eXHK-QLe0evwjC5_jfJi0jqez5iv3PEgrrblfJMRVh01t_Bwg3vsYQD-n327a3TFb71_5kXfWVpe57_Y0KMoV3Dkw9qSBkU9fPTkneI-8mDsgPwPCssQb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4.googleusercontent.com/F0k4lVxPhwBmEoINxP1mDq02Fn2eXHK-QLe0evwjC5_jfJi0jqez5iv3PEgrrblfJMRVh01t_Bwg3vsYQD-n327a3TFb71_5kXfWVpe57_Y0KMoV3Dkw9qSBkU9fPTkneI-8mDsgPwPCssQbIQ"/>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00B02">
              <w:rPr>
                <w:noProof/>
                <w:sz w:val="22"/>
                <w:szCs w:val="22"/>
              </w:rPr>
              <w:drawing>
                <wp:inline distT="0" distB="0" distL="0" distR="0" wp14:anchorId="4F79DB8B" wp14:editId="10E83672">
                  <wp:extent cx="66675" cy="104775"/>
                  <wp:effectExtent l="0" t="0" r="9525" b="9525"/>
                  <wp:docPr id="550" name="Picture 550" descr="https://lh5.googleusercontent.com/TSNbrd6C7n_Mpp1MSNKIJwY2dLqPdCzT5MEMzWz-33b74UeKkEQ9ryjqHELkf9idf63-ll_VSeFTjuB0bteQS3oeTsQe8AJRrHL7ee6bVgE4TgZ-Wu35XXTmsnDkzqEpL6YKEWXybFGIr8y0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5.googleusercontent.com/TSNbrd6C7n_Mpp1MSNKIJwY2dLqPdCzT5MEMzWz-33b74UeKkEQ9ryjqHELkf9idf63-ll_VSeFTjuB0bteQS3oeTsQe8AJRrHL7ee6bVgE4TgZ-Wu35XXTmsnDkzqEpL6YKEWXybFGIr8y0Q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 cy="104775"/>
                          </a:xfrm>
                          <a:prstGeom prst="rect">
                            <a:avLst/>
                          </a:prstGeom>
                          <a:noFill/>
                          <a:ln>
                            <a:noFill/>
                          </a:ln>
                        </pic:spPr>
                      </pic:pic>
                    </a:graphicData>
                  </a:graphic>
                </wp:inline>
              </w:drawing>
            </w:r>
          </w:p>
          <w:p w:rsidR="00DC4756" w:rsidRPr="00100B02" w:rsidRDefault="00DC4756" w:rsidP="002C147E">
            <w:pPr>
              <w:rPr>
                <w:sz w:val="22"/>
                <w:szCs w:val="22"/>
              </w:rPr>
            </w:pPr>
          </w:p>
          <w:p w:rsidR="00DC4756" w:rsidRPr="00100B02" w:rsidRDefault="00DC4756" w:rsidP="00DB7CA7">
            <w:pPr>
              <w:pStyle w:val="ListParagraph"/>
              <w:numPr>
                <w:ilvl w:val="0"/>
                <w:numId w:val="4"/>
              </w:numPr>
              <w:rPr>
                <w:sz w:val="22"/>
                <w:szCs w:val="22"/>
              </w:rPr>
            </w:pPr>
            <w:r w:rsidRPr="00100B02">
              <w:rPr>
                <w:sz w:val="22"/>
                <w:szCs w:val="22"/>
              </w:rPr>
              <w:t xml:space="preserve">use evidence from a range of sources to inform investigation and research (ACHMH005) </w:t>
            </w:r>
            <w:r w:rsidRPr="00100B02">
              <w:rPr>
                <w:noProof/>
                <w:sz w:val="22"/>
                <w:szCs w:val="22"/>
              </w:rPr>
              <w:drawing>
                <wp:inline distT="114300" distB="114300" distL="114300" distR="114300" wp14:anchorId="377D69D0" wp14:editId="61512574">
                  <wp:extent cx="133350" cy="104775"/>
                  <wp:effectExtent l="0" t="0" r="0" b="9525"/>
                  <wp:docPr id="551" name="image80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801.png" title=" Information and communication technology capabilit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100B02">
              <w:rPr>
                <w:sz w:val="22"/>
                <w:szCs w:val="22"/>
              </w:rPr>
              <w:t xml:space="preserve"> </w:t>
            </w:r>
            <w:r w:rsidRPr="00100B02">
              <w:rPr>
                <w:noProof/>
                <w:sz w:val="22"/>
                <w:szCs w:val="22"/>
              </w:rPr>
              <w:drawing>
                <wp:inline distT="114300" distB="114300" distL="114300" distR="114300" wp14:anchorId="0116CBA1" wp14:editId="628E95F6">
                  <wp:extent cx="133350" cy="104775"/>
                  <wp:effectExtent l="0" t="0" r="0" b="9525"/>
                  <wp:docPr id="552" name="image92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926.png"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p>
          <w:p w:rsidR="00DC4756" w:rsidRPr="00643CAD" w:rsidRDefault="00DC4756" w:rsidP="002C147E">
            <w:pPr>
              <w:rPr>
                <w:sz w:val="22"/>
                <w:szCs w:val="22"/>
              </w:rPr>
            </w:pPr>
          </w:p>
        </w:tc>
        <w:tc>
          <w:tcPr>
            <w:tcW w:w="7461" w:type="dxa"/>
            <w:tcBorders>
              <w:top w:val="nil"/>
              <w:bottom w:val="single" w:sz="4" w:space="0" w:color="auto"/>
            </w:tcBorders>
            <w:tcMar>
              <w:top w:w="57" w:type="dxa"/>
              <w:left w:w="57" w:type="dxa"/>
              <w:bottom w:w="57" w:type="dxa"/>
              <w:right w:w="57" w:type="dxa"/>
            </w:tcMar>
          </w:tcPr>
          <w:p w:rsidR="00DC4756" w:rsidRPr="00100B02" w:rsidRDefault="00DC4756" w:rsidP="00987A26">
            <w:pPr>
              <w:pStyle w:val="ListParagraph"/>
              <w:numPr>
                <w:ilvl w:val="0"/>
                <w:numId w:val="4"/>
              </w:numPr>
              <w:rPr>
                <w:sz w:val="22"/>
                <w:szCs w:val="22"/>
              </w:rPr>
            </w:pPr>
            <w:r w:rsidRPr="00100B02">
              <w:rPr>
                <w:sz w:val="22"/>
                <w:szCs w:val="22"/>
              </w:rPr>
              <w:t xml:space="preserve">Students view the film </w:t>
            </w:r>
            <w:r w:rsidRPr="00100B02">
              <w:rPr>
                <w:i/>
                <w:sz w:val="22"/>
                <w:szCs w:val="22"/>
              </w:rPr>
              <w:t>Persepolis</w:t>
            </w:r>
            <w:r w:rsidRPr="00100B02">
              <w:rPr>
                <w:sz w:val="22"/>
                <w:szCs w:val="22"/>
              </w:rPr>
              <w:t xml:space="preserve"> and/or read excerpts from the graphic novels to draw conclusions about the nature of Khomeini’s reforms and their impact on Iranian society.</w:t>
            </w:r>
          </w:p>
          <w:p w:rsidR="00DC4756" w:rsidRPr="00100B02" w:rsidRDefault="00DC4756" w:rsidP="00987A26">
            <w:pPr>
              <w:pStyle w:val="ListParagraph"/>
              <w:numPr>
                <w:ilvl w:val="0"/>
                <w:numId w:val="4"/>
              </w:numPr>
              <w:rPr>
                <w:sz w:val="22"/>
                <w:szCs w:val="22"/>
              </w:rPr>
            </w:pPr>
            <w:r w:rsidRPr="00100B02">
              <w:rPr>
                <w:sz w:val="22"/>
                <w:szCs w:val="22"/>
              </w:rPr>
              <w:t>Students analyse primary sources to assess the impact of the re-introduction of Sharia law and censorship on Iranian people and culture.</w:t>
            </w:r>
          </w:p>
        </w:tc>
        <w:tc>
          <w:tcPr>
            <w:tcW w:w="3508" w:type="dxa"/>
            <w:tcBorders>
              <w:top w:val="nil"/>
              <w:bottom w:val="single" w:sz="4" w:space="0" w:color="auto"/>
            </w:tcBorders>
            <w:tcMar>
              <w:top w:w="57" w:type="dxa"/>
              <w:left w:w="57" w:type="dxa"/>
              <w:bottom w:w="57" w:type="dxa"/>
              <w:right w:w="57" w:type="dxa"/>
            </w:tcMar>
          </w:tcPr>
          <w:p w:rsidR="00DC4756" w:rsidRPr="00F234E6" w:rsidRDefault="00DC4756" w:rsidP="00987A26">
            <w:pPr>
              <w:contextualSpacing w:val="0"/>
              <w:rPr>
                <w:b/>
                <w:sz w:val="22"/>
                <w:szCs w:val="22"/>
              </w:rPr>
            </w:pPr>
            <w:r w:rsidRPr="00F234E6">
              <w:rPr>
                <w:b/>
                <w:sz w:val="22"/>
                <w:szCs w:val="22"/>
              </w:rPr>
              <w:t>Extension</w:t>
            </w:r>
          </w:p>
          <w:p w:rsidR="00DC4756" w:rsidRPr="004E4900" w:rsidRDefault="00DC4756" w:rsidP="00987A26">
            <w:pPr>
              <w:rPr>
                <w:b/>
                <w:sz w:val="22"/>
                <w:szCs w:val="22"/>
              </w:rPr>
            </w:pPr>
            <w:r w:rsidRPr="00F234E6">
              <w:rPr>
                <w:sz w:val="22"/>
                <w:szCs w:val="22"/>
              </w:rPr>
              <w:t>Students discuss the value of using different forms of historical communication</w:t>
            </w:r>
            <w:r w:rsidR="00D67DCD">
              <w:rPr>
                <w:sz w:val="22"/>
                <w:szCs w:val="22"/>
              </w:rPr>
              <w:t>, such as film,</w:t>
            </w:r>
            <w:r w:rsidRPr="00F234E6">
              <w:rPr>
                <w:sz w:val="22"/>
                <w:szCs w:val="22"/>
              </w:rPr>
              <w:t xml:space="preserve"> to study Iranian society.</w:t>
            </w:r>
          </w:p>
        </w:tc>
      </w:tr>
    </w:tbl>
    <w:p w:rsidR="006073F5" w:rsidRDefault="006073F5">
      <w:pPr>
        <w:spacing w:after="0"/>
      </w:pPr>
    </w:p>
    <w:p w:rsidR="006073F5" w:rsidRDefault="006073F5" w:rsidP="006073F5">
      <w:r>
        <w:br w:type="page"/>
      </w:r>
    </w:p>
    <w:p w:rsidR="00AD5008" w:rsidRDefault="00AD5008">
      <w:pPr>
        <w:spacing w:after="0"/>
      </w:pPr>
    </w:p>
    <w:tbl>
      <w:tblPr>
        <w:tblStyle w:val="a1"/>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esources table"/>
        <w:tblDescription w:val="Resources table provides suggested resources which may support the teaching of this unit"/>
      </w:tblPr>
      <w:tblGrid>
        <w:gridCol w:w="15400"/>
      </w:tblGrid>
      <w:tr w:rsidR="00AD5008">
        <w:tc>
          <w:tcPr>
            <w:tcW w:w="15400" w:type="dxa"/>
            <w:tcMar>
              <w:top w:w="57" w:type="dxa"/>
              <w:left w:w="57" w:type="dxa"/>
              <w:bottom w:w="57" w:type="dxa"/>
              <w:right w:w="57" w:type="dxa"/>
            </w:tcMar>
          </w:tcPr>
          <w:p w:rsidR="00AD5008" w:rsidRDefault="0047155A">
            <w:pPr>
              <w:contextualSpacing w:val="0"/>
              <w:rPr>
                <w:b/>
                <w:sz w:val="22"/>
                <w:szCs w:val="22"/>
              </w:rPr>
            </w:pPr>
            <w:bookmarkStart w:id="1" w:name="_30j0zll" w:colFirst="0" w:colLast="0"/>
            <w:bookmarkEnd w:id="1"/>
            <w:r>
              <w:br w:type="page"/>
            </w:r>
            <w:r w:rsidRPr="00DC4756">
              <w:rPr>
                <w:b/>
                <w:sz w:val="22"/>
                <w:szCs w:val="22"/>
              </w:rPr>
              <w:t>Resources</w:t>
            </w:r>
          </w:p>
          <w:p w:rsidR="007D0DF8" w:rsidRDefault="007D0DF8">
            <w:pPr>
              <w:contextualSpacing w:val="0"/>
              <w:rPr>
                <w:b/>
                <w:sz w:val="22"/>
                <w:szCs w:val="22"/>
              </w:rPr>
            </w:pPr>
          </w:p>
          <w:p w:rsidR="00AD5008" w:rsidRPr="002E79CC" w:rsidRDefault="00503064" w:rsidP="002E79CC">
            <w:pPr>
              <w:pStyle w:val="NoSpacing"/>
              <w:rPr>
                <w:color w:val="0563C1"/>
                <w:sz w:val="22"/>
                <w:szCs w:val="22"/>
                <w:u w:val="single"/>
              </w:rPr>
            </w:pPr>
            <w:r w:rsidRPr="00B41536">
              <w:rPr>
                <w:i/>
                <w:sz w:val="22"/>
                <w:szCs w:val="22"/>
              </w:rPr>
              <w:t>American Coup</w:t>
            </w:r>
            <w:r w:rsidR="00B41536" w:rsidRPr="00B41536">
              <w:rPr>
                <w:sz w:val="22"/>
                <w:szCs w:val="22"/>
              </w:rPr>
              <w:t xml:space="preserve"> 2010</w:t>
            </w:r>
            <w:r w:rsidR="00BB4D01">
              <w:rPr>
                <w:sz w:val="22"/>
                <w:szCs w:val="22"/>
              </w:rPr>
              <w:t xml:space="preserve">, dir. Joe </w:t>
            </w:r>
            <w:proofErr w:type="spellStart"/>
            <w:r w:rsidR="00BB4D01">
              <w:rPr>
                <w:sz w:val="22"/>
                <w:szCs w:val="22"/>
              </w:rPr>
              <w:t>Ayella</w:t>
            </w:r>
            <w:proofErr w:type="spellEnd"/>
            <w:r w:rsidR="002E79CC" w:rsidRPr="00B41536">
              <w:rPr>
                <w:sz w:val="22"/>
                <w:szCs w:val="22"/>
              </w:rPr>
              <w:t xml:space="preserve"> </w:t>
            </w:r>
            <w:r w:rsidR="00BB4D01">
              <w:rPr>
                <w:sz w:val="22"/>
                <w:szCs w:val="22"/>
              </w:rPr>
              <w:t>(</w:t>
            </w:r>
            <w:r w:rsidRPr="00B41536">
              <w:rPr>
                <w:sz w:val="22"/>
                <w:szCs w:val="22"/>
              </w:rPr>
              <w:t>Film</w:t>
            </w:r>
            <w:r w:rsidR="00BB4D01">
              <w:rPr>
                <w:sz w:val="22"/>
                <w:szCs w:val="22"/>
              </w:rPr>
              <w:t>)</w:t>
            </w:r>
          </w:p>
          <w:p w:rsidR="00AD5008" w:rsidRPr="002E79CC" w:rsidRDefault="00503064" w:rsidP="002E79CC">
            <w:pPr>
              <w:pStyle w:val="NoSpacing"/>
              <w:rPr>
                <w:color w:val="0563C1"/>
                <w:sz w:val="22"/>
                <w:szCs w:val="22"/>
                <w:u w:val="single"/>
              </w:rPr>
            </w:pPr>
            <w:proofErr w:type="gramStart"/>
            <w:r w:rsidRPr="002E79CC">
              <w:rPr>
                <w:sz w:val="22"/>
                <w:szCs w:val="22"/>
              </w:rPr>
              <w:t>Risen</w:t>
            </w:r>
            <w:proofErr w:type="gramEnd"/>
            <w:r w:rsidRPr="002E79CC">
              <w:rPr>
                <w:sz w:val="22"/>
                <w:szCs w:val="22"/>
              </w:rPr>
              <w:t xml:space="preserve">, J 2000, </w:t>
            </w:r>
            <w:r w:rsidRPr="002E79CC">
              <w:rPr>
                <w:i/>
                <w:sz w:val="22"/>
                <w:szCs w:val="22"/>
              </w:rPr>
              <w:t>Secrets of History: The CIA in Iran,</w:t>
            </w:r>
            <w:r w:rsidRPr="002E79CC">
              <w:rPr>
                <w:sz w:val="22"/>
                <w:szCs w:val="22"/>
              </w:rPr>
              <w:t xml:space="preserve"> The New York Times</w:t>
            </w:r>
            <w:r w:rsidR="00531AFF">
              <w:rPr>
                <w:sz w:val="22"/>
                <w:szCs w:val="22"/>
              </w:rPr>
              <w:t>. Date accessed:</w:t>
            </w:r>
            <w:r w:rsidRPr="002E79CC">
              <w:rPr>
                <w:sz w:val="22"/>
                <w:szCs w:val="22"/>
              </w:rPr>
              <w:t xml:space="preserve"> 10/02/2017, from </w:t>
            </w:r>
            <w:hyperlink r:id="rId31">
              <w:r w:rsidR="00AE559B" w:rsidRPr="002E79CC">
                <w:rPr>
                  <w:color w:val="0563C1"/>
                  <w:sz w:val="22"/>
                  <w:szCs w:val="22"/>
                  <w:u w:val="single"/>
                </w:rPr>
                <w:t>http://www.nytimes.com/library/world/mideast/041600iran-cia-index.html</w:t>
              </w:r>
            </w:hyperlink>
          </w:p>
          <w:p w:rsidR="00AD5008" w:rsidRPr="002E79CC" w:rsidRDefault="00531AFF" w:rsidP="002E79CC">
            <w:pPr>
              <w:pStyle w:val="NoSpacing"/>
              <w:rPr>
                <w:sz w:val="22"/>
                <w:szCs w:val="22"/>
              </w:rPr>
            </w:pPr>
            <w:proofErr w:type="spellStart"/>
            <w:r w:rsidRPr="00B41536">
              <w:rPr>
                <w:sz w:val="22"/>
                <w:szCs w:val="22"/>
              </w:rPr>
              <w:t>Fallaci</w:t>
            </w:r>
            <w:proofErr w:type="spellEnd"/>
            <w:r w:rsidRPr="00B41536">
              <w:rPr>
                <w:sz w:val="22"/>
                <w:szCs w:val="22"/>
              </w:rPr>
              <w:t xml:space="preserve">, O 1973, </w:t>
            </w:r>
            <w:r w:rsidR="00575BA5" w:rsidRPr="00B41536">
              <w:rPr>
                <w:i/>
                <w:sz w:val="22"/>
                <w:szCs w:val="22"/>
              </w:rPr>
              <w:t xml:space="preserve">The Shah of Iran: An Interview with Mohammad Reza </w:t>
            </w:r>
            <w:proofErr w:type="spellStart"/>
            <w:r w:rsidR="00575BA5" w:rsidRPr="00B41536">
              <w:rPr>
                <w:i/>
                <w:sz w:val="22"/>
                <w:szCs w:val="22"/>
              </w:rPr>
              <w:t>Pahlevi</w:t>
            </w:r>
            <w:proofErr w:type="spellEnd"/>
            <w:r w:rsidRPr="00B41536">
              <w:rPr>
                <w:sz w:val="22"/>
                <w:szCs w:val="22"/>
              </w:rPr>
              <w:t>, in New Republic. Date accessed</w:t>
            </w:r>
            <w:r w:rsidR="00575BA5" w:rsidRPr="00B41536">
              <w:rPr>
                <w:sz w:val="22"/>
                <w:szCs w:val="22"/>
              </w:rPr>
              <w:t xml:space="preserve">: 10/02/2017, </w:t>
            </w:r>
            <w:r w:rsidR="004D0D23" w:rsidRPr="00B41536">
              <w:rPr>
                <w:sz w:val="22"/>
                <w:szCs w:val="22"/>
              </w:rPr>
              <w:t>from</w:t>
            </w:r>
            <w:r w:rsidR="004D0D23">
              <w:rPr>
                <w:sz w:val="22"/>
                <w:szCs w:val="22"/>
              </w:rPr>
              <w:t xml:space="preserve"> </w:t>
            </w:r>
            <w:hyperlink r:id="rId32">
              <w:r w:rsidR="00AE559B" w:rsidRPr="002E79CC">
                <w:rPr>
                  <w:color w:val="0563C1"/>
                  <w:sz w:val="22"/>
                  <w:szCs w:val="22"/>
                  <w:u w:val="single"/>
                </w:rPr>
                <w:t>https://newrepublic.com/article/92745/shah-iran-mohammad-reza-pahlevi-oriana-fallaci</w:t>
              </w:r>
            </w:hyperlink>
          </w:p>
          <w:p w:rsidR="00507298" w:rsidRPr="002E79CC" w:rsidRDefault="00507298" w:rsidP="00507298">
            <w:pPr>
              <w:pStyle w:val="NoSpacing"/>
              <w:rPr>
                <w:sz w:val="22"/>
                <w:szCs w:val="22"/>
              </w:rPr>
            </w:pPr>
            <w:r w:rsidRPr="002E79CC">
              <w:rPr>
                <w:sz w:val="22"/>
                <w:szCs w:val="22"/>
              </w:rPr>
              <w:t>BBC</w:t>
            </w:r>
            <w:r w:rsidR="001A5D51">
              <w:rPr>
                <w:sz w:val="22"/>
                <w:szCs w:val="22"/>
              </w:rPr>
              <w:t>,</w:t>
            </w:r>
            <w:r>
              <w:rPr>
                <w:sz w:val="22"/>
                <w:szCs w:val="22"/>
              </w:rPr>
              <w:t xml:space="preserve"> 2009, </w:t>
            </w:r>
            <w:r w:rsidRPr="00507298">
              <w:rPr>
                <w:i/>
                <w:sz w:val="22"/>
                <w:szCs w:val="22"/>
              </w:rPr>
              <w:t>Iran and the West: The Man Who Changed the World</w:t>
            </w:r>
            <w:r>
              <w:rPr>
                <w:i/>
                <w:sz w:val="22"/>
                <w:szCs w:val="22"/>
              </w:rPr>
              <w:t xml:space="preserve"> </w:t>
            </w:r>
            <w:r w:rsidR="002651FA" w:rsidRPr="002651FA">
              <w:rPr>
                <w:sz w:val="22"/>
                <w:szCs w:val="22"/>
              </w:rPr>
              <w:t>– Documentary</w:t>
            </w:r>
            <w:r w:rsidRPr="002651FA">
              <w:rPr>
                <w:sz w:val="22"/>
                <w:szCs w:val="22"/>
              </w:rPr>
              <w:softHyphen/>
            </w:r>
          </w:p>
          <w:p w:rsidR="00575BA5" w:rsidRPr="002E79CC" w:rsidRDefault="00AE559B" w:rsidP="002E79CC">
            <w:pPr>
              <w:pStyle w:val="NoSpacing"/>
              <w:rPr>
                <w:sz w:val="22"/>
                <w:szCs w:val="22"/>
              </w:rPr>
            </w:pPr>
            <w:r w:rsidRPr="002E79CC">
              <w:rPr>
                <w:sz w:val="22"/>
                <w:szCs w:val="22"/>
                <w:highlight w:val="white"/>
              </w:rPr>
              <w:t>BBC</w:t>
            </w:r>
            <w:r w:rsidR="001A5D51">
              <w:rPr>
                <w:sz w:val="22"/>
                <w:szCs w:val="22"/>
                <w:highlight w:val="white"/>
              </w:rPr>
              <w:t>,</w:t>
            </w:r>
            <w:r w:rsidR="00507298">
              <w:rPr>
                <w:sz w:val="22"/>
                <w:szCs w:val="22"/>
                <w:highlight w:val="white"/>
              </w:rPr>
              <w:t xml:space="preserve"> 2016,</w:t>
            </w:r>
            <w:r w:rsidRPr="002E79CC">
              <w:rPr>
                <w:sz w:val="22"/>
                <w:szCs w:val="22"/>
                <w:highlight w:val="white"/>
              </w:rPr>
              <w:t xml:space="preserve"> </w:t>
            </w:r>
            <w:proofErr w:type="spellStart"/>
            <w:r w:rsidRPr="002E79CC">
              <w:rPr>
                <w:i/>
                <w:sz w:val="22"/>
                <w:szCs w:val="22"/>
                <w:highlight w:val="white"/>
              </w:rPr>
              <w:t>Storyville</w:t>
            </w:r>
            <w:proofErr w:type="spellEnd"/>
            <w:r w:rsidR="00507298">
              <w:rPr>
                <w:i/>
                <w:sz w:val="22"/>
                <w:szCs w:val="22"/>
                <w:highlight w:val="white"/>
              </w:rPr>
              <w:t>,</w:t>
            </w:r>
            <w:r w:rsidRPr="002E79CC">
              <w:rPr>
                <w:i/>
                <w:sz w:val="22"/>
                <w:szCs w:val="22"/>
                <w:highlight w:val="white"/>
              </w:rPr>
              <w:t xml:space="preserve"> Decadence and Downfall</w:t>
            </w:r>
            <w:r w:rsidR="00507298">
              <w:rPr>
                <w:i/>
                <w:sz w:val="22"/>
                <w:szCs w:val="22"/>
                <w:highlight w:val="white"/>
              </w:rPr>
              <w:t>:</w:t>
            </w:r>
            <w:r w:rsidRPr="002E79CC">
              <w:rPr>
                <w:i/>
                <w:sz w:val="22"/>
                <w:szCs w:val="22"/>
                <w:highlight w:val="white"/>
              </w:rPr>
              <w:t xml:space="preserve"> The Shah of Iran’s Ultimate Party</w:t>
            </w:r>
            <w:r w:rsidR="002651FA">
              <w:rPr>
                <w:i/>
                <w:sz w:val="22"/>
                <w:szCs w:val="22"/>
              </w:rPr>
              <w:t xml:space="preserve"> </w:t>
            </w:r>
            <w:r w:rsidR="002651FA" w:rsidRPr="002651FA">
              <w:rPr>
                <w:sz w:val="22"/>
                <w:szCs w:val="22"/>
              </w:rPr>
              <w:t>– Documentary</w:t>
            </w:r>
          </w:p>
          <w:p w:rsidR="00AD5008" w:rsidRPr="00DC4756" w:rsidRDefault="00AD5008">
            <w:pPr>
              <w:spacing w:line="276" w:lineRule="auto"/>
              <w:contextualSpacing w:val="0"/>
              <w:rPr>
                <w:sz w:val="22"/>
                <w:szCs w:val="22"/>
              </w:rPr>
            </w:pPr>
          </w:p>
          <w:p w:rsidR="00AD5008" w:rsidRPr="002C2378" w:rsidRDefault="002651FA">
            <w:pPr>
              <w:spacing w:line="276" w:lineRule="auto"/>
              <w:contextualSpacing w:val="0"/>
              <w:rPr>
                <w:sz w:val="22"/>
                <w:szCs w:val="22"/>
              </w:rPr>
            </w:pPr>
            <w:r>
              <w:rPr>
                <w:b/>
                <w:sz w:val="22"/>
                <w:szCs w:val="22"/>
              </w:rPr>
              <w:t>The 1953 Coup</w:t>
            </w:r>
          </w:p>
          <w:p w:rsidR="000D0EB7" w:rsidRPr="00DC4756" w:rsidRDefault="000D0EB7" w:rsidP="000D0EB7">
            <w:pPr>
              <w:spacing w:line="276" w:lineRule="auto"/>
              <w:contextualSpacing w:val="0"/>
              <w:rPr>
                <w:sz w:val="22"/>
                <w:szCs w:val="22"/>
              </w:rPr>
            </w:pPr>
            <w:r w:rsidRPr="00DC4756">
              <w:rPr>
                <w:sz w:val="22"/>
                <w:szCs w:val="22"/>
              </w:rPr>
              <w:t>Abrahamian, E 1953,</w:t>
            </w:r>
            <w:r w:rsidRPr="00DC4756">
              <w:rPr>
                <w:i/>
                <w:sz w:val="22"/>
                <w:szCs w:val="22"/>
              </w:rPr>
              <w:t xml:space="preserve"> </w:t>
            </w:r>
            <w:r w:rsidR="00BB4D01">
              <w:rPr>
                <w:i/>
                <w:sz w:val="22"/>
                <w:szCs w:val="22"/>
              </w:rPr>
              <w:t>The Coup</w:t>
            </w:r>
            <w:proofErr w:type="gramStart"/>
            <w:r w:rsidR="00BB4D01">
              <w:rPr>
                <w:i/>
                <w:sz w:val="22"/>
                <w:szCs w:val="22"/>
              </w:rPr>
              <w:t>:1953</w:t>
            </w:r>
            <w:proofErr w:type="gramEnd"/>
            <w:r w:rsidR="00BB4D01">
              <w:rPr>
                <w:i/>
                <w:sz w:val="22"/>
                <w:szCs w:val="22"/>
              </w:rPr>
              <w:t xml:space="preserve">, </w:t>
            </w:r>
            <w:r w:rsidRPr="00DC4756">
              <w:rPr>
                <w:i/>
                <w:sz w:val="22"/>
                <w:szCs w:val="22"/>
              </w:rPr>
              <w:t>the</w:t>
            </w:r>
            <w:r w:rsidR="00BB4D01">
              <w:rPr>
                <w:i/>
                <w:sz w:val="22"/>
                <w:szCs w:val="22"/>
              </w:rPr>
              <w:t xml:space="preserve"> CIA, and the roots of modern U</w:t>
            </w:r>
            <w:r w:rsidRPr="00DC4756">
              <w:rPr>
                <w:i/>
                <w:sz w:val="22"/>
                <w:szCs w:val="22"/>
              </w:rPr>
              <w:t>S</w:t>
            </w:r>
            <w:r w:rsidR="00BB4D01">
              <w:rPr>
                <w:i/>
                <w:sz w:val="22"/>
                <w:szCs w:val="22"/>
              </w:rPr>
              <w:t>.-</w:t>
            </w:r>
            <w:r w:rsidRPr="00DC4756">
              <w:rPr>
                <w:i/>
                <w:sz w:val="22"/>
                <w:szCs w:val="22"/>
              </w:rPr>
              <w:t xml:space="preserve">Iranian Relations, 2013, </w:t>
            </w:r>
            <w:r w:rsidRPr="00DC4756">
              <w:rPr>
                <w:sz w:val="22"/>
                <w:szCs w:val="22"/>
              </w:rPr>
              <w:t>The New Press, NY.</w:t>
            </w:r>
          </w:p>
          <w:p w:rsidR="00AD5008" w:rsidRPr="00DC4756" w:rsidRDefault="00F74479">
            <w:pPr>
              <w:spacing w:line="276" w:lineRule="auto"/>
              <w:contextualSpacing w:val="0"/>
              <w:rPr>
                <w:sz w:val="22"/>
                <w:szCs w:val="22"/>
              </w:rPr>
            </w:pPr>
            <w:proofErr w:type="spellStart"/>
            <w:r w:rsidRPr="00DC4756">
              <w:rPr>
                <w:sz w:val="22"/>
                <w:szCs w:val="22"/>
              </w:rPr>
              <w:t>Kinzer</w:t>
            </w:r>
            <w:proofErr w:type="spellEnd"/>
            <w:r w:rsidRPr="00DC4756">
              <w:rPr>
                <w:sz w:val="22"/>
                <w:szCs w:val="22"/>
              </w:rPr>
              <w:t>, S</w:t>
            </w:r>
            <w:r w:rsidR="00AE559B" w:rsidRPr="00DC4756">
              <w:rPr>
                <w:sz w:val="22"/>
                <w:szCs w:val="22"/>
              </w:rPr>
              <w:t xml:space="preserve"> 2008,</w:t>
            </w:r>
            <w:r w:rsidR="00AE559B" w:rsidRPr="00DC4756">
              <w:rPr>
                <w:i/>
                <w:sz w:val="22"/>
                <w:szCs w:val="22"/>
              </w:rPr>
              <w:t xml:space="preserve"> All the Shah’s Men, </w:t>
            </w:r>
            <w:r w:rsidR="00AE559B" w:rsidRPr="00DC4756">
              <w:rPr>
                <w:sz w:val="22"/>
                <w:szCs w:val="22"/>
              </w:rPr>
              <w:t>John Wiley and Sons, Hoboken, NJ</w:t>
            </w:r>
            <w:r w:rsidRPr="00DC4756">
              <w:rPr>
                <w:sz w:val="22"/>
                <w:szCs w:val="22"/>
              </w:rPr>
              <w:t>.</w:t>
            </w:r>
          </w:p>
          <w:p w:rsidR="00AD5008" w:rsidRPr="00DC4756" w:rsidRDefault="00AD5008">
            <w:pPr>
              <w:spacing w:line="276" w:lineRule="auto"/>
              <w:contextualSpacing w:val="0"/>
              <w:rPr>
                <w:sz w:val="22"/>
                <w:szCs w:val="22"/>
              </w:rPr>
            </w:pPr>
          </w:p>
          <w:p w:rsidR="00AD5008" w:rsidRPr="002C2378" w:rsidRDefault="002C2378">
            <w:pPr>
              <w:spacing w:line="276" w:lineRule="auto"/>
              <w:contextualSpacing w:val="0"/>
              <w:rPr>
                <w:sz w:val="22"/>
                <w:szCs w:val="22"/>
              </w:rPr>
            </w:pPr>
            <w:r w:rsidRPr="002C2378">
              <w:rPr>
                <w:b/>
                <w:sz w:val="22"/>
                <w:szCs w:val="22"/>
              </w:rPr>
              <w:t>The Shah and the Revolution</w:t>
            </w:r>
          </w:p>
          <w:p w:rsidR="000D0EB7" w:rsidRPr="002E79CC" w:rsidRDefault="000D0EB7" w:rsidP="000D0EB7">
            <w:pPr>
              <w:spacing w:line="276" w:lineRule="auto"/>
              <w:contextualSpacing w:val="0"/>
              <w:rPr>
                <w:sz w:val="22"/>
                <w:szCs w:val="22"/>
              </w:rPr>
            </w:pPr>
            <w:r w:rsidRPr="002E79CC">
              <w:rPr>
                <w:sz w:val="22"/>
                <w:szCs w:val="22"/>
              </w:rPr>
              <w:t>Abrahamian, E 2008,</w:t>
            </w:r>
            <w:r w:rsidRPr="002E79CC">
              <w:rPr>
                <w:i/>
                <w:sz w:val="22"/>
                <w:szCs w:val="22"/>
              </w:rPr>
              <w:t xml:space="preserve"> A History of Modern Iran, </w:t>
            </w:r>
            <w:r w:rsidRPr="002E79CC">
              <w:rPr>
                <w:sz w:val="22"/>
                <w:szCs w:val="22"/>
              </w:rPr>
              <w:t>Cambridge University Press, Cambridge.</w:t>
            </w:r>
          </w:p>
          <w:p w:rsidR="000D0EB7" w:rsidRPr="002E79CC" w:rsidRDefault="000D0EB7" w:rsidP="000D0EB7">
            <w:pPr>
              <w:pStyle w:val="NoSpacing"/>
              <w:rPr>
                <w:sz w:val="22"/>
                <w:szCs w:val="22"/>
              </w:rPr>
            </w:pPr>
            <w:proofErr w:type="spellStart"/>
            <w:r w:rsidRPr="002E79CC">
              <w:rPr>
                <w:sz w:val="22"/>
                <w:szCs w:val="22"/>
                <w:highlight w:val="white"/>
              </w:rPr>
              <w:t>Amuzegar</w:t>
            </w:r>
            <w:proofErr w:type="spellEnd"/>
            <w:r w:rsidRPr="002E79CC">
              <w:rPr>
                <w:sz w:val="22"/>
                <w:szCs w:val="22"/>
                <w:highlight w:val="white"/>
              </w:rPr>
              <w:t xml:space="preserve">, J 1991, </w:t>
            </w:r>
            <w:r w:rsidRPr="002E79CC">
              <w:rPr>
                <w:i/>
                <w:sz w:val="22"/>
                <w:szCs w:val="22"/>
                <w:highlight w:val="white"/>
              </w:rPr>
              <w:t xml:space="preserve">The Dynamics of the Iranian Revolution: The </w:t>
            </w:r>
            <w:proofErr w:type="spellStart"/>
            <w:r w:rsidRPr="002E79CC">
              <w:rPr>
                <w:i/>
                <w:sz w:val="22"/>
                <w:szCs w:val="22"/>
                <w:highlight w:val="white"/>
              </w:rPr>
              <w:t>Pahlavis</w:t>
            </w:r>
            <w:proofErr w:type="spellEnd"/>
            <w:r w:rsidRPr="002E79CC">
              <w:rPr>
                <w:i/>
                <w:sz w:val="22"/>
                <w:szCs w:val="22"/>
                <w:highlight w:val="white"/>
              </w:rPr>
              <w:t>' Triumph and Tragedy,</w:t>
            </w:r>
            <w:r w:rsidRPr="002E79CC">
              <w:rPr>
                <w:sz w:val="22"/>
                <w:szCs w:val="22"/>
                <w:highlight w:val="white"/>
              </w:rPr>
              <w:t xml:space="preserve"> State University of New York Press, Albany</w:t>
            </w:r>
            <w:r w:rsidRPr="002E79CC">
              <w:rPr>
                <w:sz w:val="22"/>
                <w:szCs w:val="22"/>
              </w:rPr>
              <w:t>.</w:t>
            </w:r>
          </w:p>
          <w:p w:rsidR="000D0EB7" w:rsidRPr="002E79CC" w:rsidRDefault="000D0EB7" w:rsidP="000D0EB7">
            <w:pPr>
              <w:spacing w:line="276" w:lineRule="auto"/>
              <w:contextualSpacing w:val="0"/>
              <w:rPr>
                <w:sz w:val="22"/>
                <w:szCs w:val="22"/>
              </w:rPr>
            </w:pPr>
            <w:proofErr w:type="spellStart"/>
            <w:r w:rsidRPr="002E79CC">
              <w:rPr>
                <w:sz w:val="22"/>
                <w:szCs w:val="22"/>
              </w:rPr>
              <w:t>Arjomand</w:t>
            </w:r>
            <w:proofErr w:type="spellEnd"/>
            <w:r w:rsidRPr="002E79CC">
              <w:rPr>
                <w:sz w:val="22"/>
                <w:szCs w:val="22"/>
              </w:rPr>
              <w:t>, SA 1988,</w:t>
            </w:r>
            <w:r w:rsidRPr="002E79CC">
              <w:rPr>
                <w:i/>
                <w:sz w:val="22"/>
                <w:szCs w:val="22"/>
              </w:rPr>
              <w:t xml:space="preserve"> The Turban for the Crown: the Islamic Revolution in Iran, </w:t>
            </w:r>
            <w:r w:rsidRPr="002E79CC">
              <w:rPr>
                <w:sz w:val="22"/>
                <w:szCs w:val="22"/>
              </w:rPr>
              <w:t>Oxford University Press, New York.</w:t>
            </w:r>
          </w:p>
          <w:p w:rsidR="000D0EB7" w:rsidRPr="002E79CC" w:rsidRDefault="000D0EB7" w:rsidP="000D0EB7">
            <w:pPr>
              <w:spacing w:line="276" w:lineRule="auto"/>
              <w:contextualSpacing w:val="0"/>
              <w:rPr>
                <w:sz w:val="22"/>
                <w:szCs w:val="22"/>
              </w:rPr>
            </w:pPr>
            <w:proofErr w:type="spellStart"/>
            <w:r w:rsidRPr="002E79CC">
              <w:rPr>
                <w:sz w:val="22"/>
                <w:szCs w:val="22"/>
              </w:rPr>
              <w:t>Axeworthy</w:t>
            </w:r>
            <w:proofErr w:type="spellEnd"/>
            <w:r w:rsidRPr="002E79CC">
              <w:rPr>
                <w:sz w:val="22"/>
                <w:szCs w:val="22"/>
              </w:rPr>
              <w:t>, M 2013,</w:t>
            </w:r>
            <w:r w:rsidRPr="002E79CC">
              <w:rPr>
                <w:i/>
                <w:sz w:val="22"/>
                <w:szCs w:val="22"/>
              </w:rPr>
              <w:t xml:space="preserve"> Revolutionary Iran, </w:t>
            </w:r>
            <w:r w:rsidRPr="002E79CC">
              <w:rPr>
                <w:sz w:val="22"/>
                <w:szCs w:val="22"/>
              </w:rPr>
              <w:t>Penguin, London.</w:t>
            </w:r>
          </w:p>
          <w:p w:rsidR="00AD5008" w:rsidRPr="002E79CC" w:rsidRDefault="00F74479" w:rsidP="000D0EB7">
            <w:pPr>
              <w:spacing w:line="276" w:lineRule="auto"/>
              <w:contextualSpacing w:val="0"/>
              <w:rPr>
                <w:sz w:val="22"/>
                <w:szCs w:val="22"/>
              </w:rPr>
            </w:pPr>
            <w:r w:rsidRPr="002E79CC">
              <w:rPr>
                <w:sz w:val="22"/>
                <w:szCs w:val="22"/>
                <w:highlight w:val="white"/>
              </w:rPr>
              <w:t>Buchan, J</w:t>
            </w:r>
            <w:r w:rsidR="00AE559B" w:rsidRPr="002E79CC">
              <w:rPr>
                <w:sz w:val="22"/>
                <w:szCs w:val="22"/>
                <w:highlight w:val="white"/>
              </w:rPr>
              <w:t xml:space="preserve"> 2012,</w:t>
            </w:r>
            <w:r w:rsidR="00AE559B" w:rsidRPr="002E79CC">
              <w:rPr>
                <w:i/>
                <w:sz w:val="22"/>
                <w:szCs w:val="22"/>
                <w:highlight w:val="white"/>
              </w:rPr>
              <w:t xml:space="preserve"> Days of God, </w:t>
            </w:r>
            <w:r w:rsidR="00AE559B" w:rsidRPr="002E79CC">
              <w:rPr>
                <w:sz w:val="22"/>
                <w:szCs w:val="22"/>
                <w:highlight w:val="white"/>
              </w:rPr>
              <w:t>John Murray, London</w:t>
            </w:r>
            <w:r w:rsidRPr="002E79CC">
              <w:rPr>
                <w:sz w:val="22"/>
                <w:szCs w:val="22"/>
              </w:rPr>
              <w:t>.</w:t>
            </w:r>
          </w:p>
          <w:p w:rsidR="000D0EB7" w:rsidRPr="002E79CC" w:rsidRDefault="000D0EB7" w:rsidP="000D0EB7">
            <w:pPr>
              <w:spacing w:line="276" w:lineRule="auto"/>
              <w:contextualSpacing w:val="0"/>
              <w:rPr>
                <w:sz w:val="22"/>
                <w:szCs w:val="22"/>
              </w:rPr>
            </w:pPr>
            <w:r w:rsidRPr="002E79CC">
              <w:rPr>
                <w:sz w:val="22"/>
                <w:szCs w:val="22"/>
              </w:rPr>
              <w:t>Cooper, AS 2016,</w:t>
            </w:r>
            <w:r w:rsidRPr="002E79CC">
              <w:rPr>
                <w:i/>
                <w:sz w:val="22"/>
                <w:szCs w:val="22"/>
              </w:rPr>
              <w:t xml:space="preserve"> The Fall of Heaven, </w:t>
            </w:r>
            <w:r w:rsidRPr="002E79CC">
              <w:rPr>
                <w:sz w:val="22"/>
                <w:szCs w:val="22"/>
              </w:rPr>
              <w:t>Henry Holt and Company, New York.</w:t>
            </w:r>
          </w:p>
          <w:p w:rsidR="000D0EB7" w:rsidRPr="002E79CC" w:rsidRDefault="000D0EB7" w:rsidP="000D0EB7">
            <w:pPr>
              <w:spacing w:line="276" w:lineRule="auto"/>
              <w:contextualSpacing w:val="0"/>
              <w:rPr>
                <w:sz w:val="22"/>
                <w:szCs w:val="22"/>
              </w:rPr>
            </w:pPr>
            <w:r w:rsidRPr="002E79CC">
              <w:rPr>
                <w:sz w:val="22"/>
                <w:szCs w:val="22"/>
              </w:rPr>
              <w:t>Cooper, AS 2013,</w:t>
            </w:r>
            <w:r w:rsidRPr="002E79CC">
              <w:rPr>
                <w:i/>
                <w:sz w:val="22"/>
                <w:szCs w:val="22"/>
              </w:rPr>
              <w:t xml:space="preserve"> The Oil Kings, </w:t>
            </w:r>
            <w:r w:rsidRPr="002E79CC">
              <w:rPr>
                <w:sz w:val="22"/>
                <w:szCs w:val="22"/>
              </w:rPr>
              <w:t>Simon and Schuster,</w:t>
            </w:r>
            <w:r w:rsidRPr="002E79CC">
              <w:rPr>
                <w:i/>
                <w:sz w:val="22"/>
                <w:szCs w:val="22"/>
              </w:rPr>
              <w:t xml:space="preserve"> </w:t>
            </w:r>
            <w:r w:rsidR="004D0D23">
              <w:rPr>
                <w:sz w:val="22"/>
                <w:szCs w:val="22"/>
              </w:rPr>
              <w:t>New York</w:t>
            </w:r>
            <w:r w:rsidRPr="002E79CC">
              <w:rPr>
                <w:sz w:val="22"/>
                <w:szCs w:val="22"/>
              </w:rPr>
              <w:t>.</w:t>
            </w:r>
          </w:p>
          <w:p w:rsidR="00AD5008" w:rsidRPr="002E79CC" w:rsidRDefault="00AE559B" w:rsidP="00575BA5">
            <w:pPr>
              <w:pStyle w:val="NoSpacing"/>
              <w:rPr>
                <w:sz w:val="22"/>
                <w:szCs w:val="22"/>
              </w:rPr>
            </w:pPr>
            <w:proofErr w:type="spellStart"/>
            <w:r w:rsidRPr="002E79CC">
              <w:rPr>
                <w:sz w:val="22"/>
                <w:szCs w:val="22"/>
              </w:rPr>
              <w:t>Kapus</w:t>
            </w:r>
            <w:r w:rsidR="00F74479" w:rsidRPr="002E79CC">
              <w:rPr>
                <w:sz w:val="22"/>
                <w:szCs w:val="22"/>
              </w:rPr>
              <w:t>cinski</w:t>
            </w:r>
            <w:proofErr w:type="spellEnd"/>
            <w:r w:rsidR="00F74479" w:rsidRPr="002E79CC">
              <w:rPr>
                <w:sz w:val="22"/>
                <w:szCs w:val="22"/>
              </w:rPr>
              <w:t>, R</w:t>
            </w:r>
            <w:r w:rsidRPr="002E79CC">
              <w:rPr>
                <w:sz w:val="22"/>
                <w:szCs w:val="22"/>
              </w:rPr>
              <w:t xml:space="preserve"> 1985,</w:t>
            </w:r>
            <w:r w:rsidRPr="002E79CC">
              <w:rPr>
                <w:i/>
                <w:sz w:val="22"/>
                <w:szCs w:val="22"/>
              </w:rPr>
              <w:t xml:space="preserve"> Shah of Shahs,</w:t>
            </w:r>
            <w:r w:rsidRPr="002E79CC">
              <w:rPr>
                <w:sz w:val="22"/>
                <w:szCs w:val="22"/>
              </w:rPr>
              <w:t xml:space="preserve"> Penguin, London</w:t>
            </w:r>
            <w:r w:rsidR="00F74479" w:rsidRPr="002E79CC">
              <w:rPr>
                <w:sz w:val="22"/>
                <w:szCs w:val="22"/>
              </w:rPr>
              <w:t>.</w:t>
            </w:r>
          </w:p>
          <w:p w:rsidR="000D0EB7" w:rsidRPr="002E79CC" w:rsidRDefault="000D0EB7" w:rsidP="000D0EB7">
            <w:pPr>
              <w:spacing w:line="276" w:lineRule="auto"/>
              <w:contextualSpacing w:val="0"/>
              <w:rPr>
                <w:sz w:val="22"/>
                <w:szCs w:val="22"/>
              </w:rPr>
            </w:pPr>
            <w:r w:rsidRPr="002E79CC">
              <w:rPr>
                <w:sz w:val="22"/>
                <w:szCs w:val="22"/>
              </w:rPr>
              <w:t>Keddie, N &amp; Richard, Y 2006,</w:t>
            </w:r>
            <w:r w:rsidRPr="002E79CC">
              <w:rPr>
                <w:i/>
                <w:sz w:val="22"/>
                <w:szCs w:val="22"/>
              </w:rPr>
              <w:t xml:space="preserve"> Modern Iran, Roots and Results of Revolution, </w:t>
            </w:r>
            <w:r w:rsidRPr="002E79CC">
              <w:rPr>
                <w:sz w:val="22"/>
                <w:szCs w:val="22"/>
              </w:rPr>
              <w:t>Yale Universit</w:t>
            </w:r>
            <w:r w:rsidR="004D0D23">
              <w:rPr>
                <w:sz w:val="22"/>
                <w:szCs w:val="22"/>
              </w:rPr>
              <w:t>y Press, New Haven</w:t>
            </w:r>
            <w:r w:rsidRPr="002E79CC">
              <w:rPr>
                <w:sz w:val="22"/>
                <w:szCs w:val="22"/>
              </w:rPr>
              <w:t>.</w:t>
            </w:r>
          </w:p>
          <w:p w:rsidR="00AD5008" w:rsidRPr="002E79CC" w:rsidRDefault="00F74479">
            <w:pPr>
              <w:spacing w:line="276" w:lineRule="auto"/>
              <w:contextualSpacing w:val="0"/>
              <w:rPr>
                <w:sz w:val="22"/>
                <w:szCs w:val="22"/>
              </w:rPr>
            </w:pPr>
            <w:proofErr w:type="spellStart"/>
            <w:r w:rsidRPr="002E79CC">
              <w:rPr>
                <w:sz w:val="22"/>
                <w:szCs w:val="22"/>
              </w:rPr>
              <w:t>Kurzman</w:t>
            </w:r>
            <w:proofErr w:type="spellEnd"/>
            <w:r w:rsidRPr="002E79CC">
              <w:rPr>
                <w:sz w:val="22"/>
                <w:szCs w:val="22"/>
              </w:rPr>
              <w:t>, C</w:t>
            </w:r>
            <w:r w:rsidR="00AE559B" w:rsidRPr="002E79CC">
              <w:rPr>
                <w:sz w:val="22"/>
                <w:szCs w:val="22"/>
              </w:rPr>
              <w:t xml:space="preserve"> 2004,</w:t>
            </w:r>
            <w:r w:rsidR="00AE559B" w:rsidRPr="002E79CC">
              <w:rPr>
                <w:i/>
                <w:sz w:val="22"/>
                <w:szCs w:val="22"/>
              </w:rPr>
              <w:t xml:space="preserve"> The Unthinkable Revolution in Iran, </w:t>
            </w:r>
            <w:r w:rsidR="00AE559B" w:rsidRPr="002E79CC">
              <w:rPr>
                <w:sz w:val="22"/>
                <w:szCs w:val="22"/>
              </w:rPr>
              <w:t>Harvard University Press, Cambridge, Massachusetts</w:t>
            </w:r>
            <w:r w:rsidRPr="002E79CC">
              <w:rPr>
                <w:sz w:val="22"/>
                <w:szCs w:val="22"/>
              </w:rPr>
              <w:t>.</w:t>
            </w:r>
          </w:p>
          <w:p w:rsidR="002E79CC" w:rsidRPr="002E79CC" w:rsidRDefault="00BB4D01" w:rsidP="002E79CC">
            <w:pPr>
              <w:pStyle w:val="NoSpacing"/>
              <w:rPr>
                <w:sz w:val="22"/>
                <w:szCs w:val="22"/>
              </w:rPr>
            </w:pPr>
            <w:proofErr w:type="spellStart"/>
            <w:r>
              <w:rPr>
                <w:sz w:val="22"/>
                <w:szCs w:val="22"/>
              </w:rPr>
              <w:t>Ghamari-Tabrizi</w:t>
            </w:r>
            <w:proofErr w:type="spellEnd"/>
            <w:r>
              <w:rPr>
                <w:sz w:val="22"/>
                <w:szCs w:val="22"/>
              </w:rPr>
              <w:t xml:space="preserve">, B 2009, Memory, mourning, memorializing: on the victims of Iran–Iraq, 1980–present. (The Iranian Revolution Turns Thirty) </w:t>
            </w:r>
            <w:r w:rsidRPr="00BB4D01">
              <w:rPr>
                <w:i/>
                <w:sz w:val="22"/>
                <w:szCs w:val="22"/>
              </w:rPr>
              <w:t>Radical History Review</w:t>
            </w:r>
            <w:r>
              <w:rPr>
                <w:sz w:val="22"/>
                <w:szCs w:val="22"/>
              </w:rPr>
              <w:t>, no. 105, pp. 106–121</w:t>
            </w:r>
          </w:p>
          <w:p w:rsidR="002E79CC" w:rsidRPr="002E79CC" w:rsidRDefault="002E79CC" w:rsidP="002E79CC">
            <w:pPr>
              <w:pStyle w:val="NoSpacing"/>
              <w:rPr>
                <w:color w:val="000000" w:themeColor="text1"/>
                <w:sz w:val="22"/>
                <w:szCs w:val="22"/>
              </w:rPr>
            </w:pPr>
            <w:r w:rsidRPr="002E79CC">
              <w:rPr>
                <w:color w:val="000000" w:themeColor="text1"/>
                <w:sz w:val="22"/>
                <w:szCs w:val="22"/>
              </w:rPr>
              <w:t xml:space="preserve">Ritter, D &amp; </w:t>
            </w:r>
            <w:proofErr w:type="spellStart"/>
            <w:r w:rsidRPr="002E79CC">
              <w:rPr>
                <w:color w:val="000000" w:themeColor="text1"/>
                <w:sz w:val="22"/>
                <w:szCs w:val="22"/>
              </w:rPr>
              <w:t>Trechsel</w:t>
            </w:r>
            <w:proofErr w:type="spellEnd"/>
            <w:r w:rsidRPr="002E79CC">
              <w:rPr>
                <w:color w:val="000000" w:themeColor="text1"/>
                <w:sz w:val="22"/>
                <w:szCs w:val="22"/>
              </w:rPr>
              <w:t>, AH 2014,</w:t>
            </w:r>
            <w:r w:rsidRPr="002E79CC">
              <w:rPr>
                <w:i/>
                <w:color w:val="000000" w:themeColor="text1"/>
                <w:sz w:val="22"/>
                <w:szCs w:val="22"/>
              </w:rPr>
              <w:t xml:space="preserve">  </w:t>
            </w:r>
            <w:r w:rsidRPr="002E79CC">
              <w:rPr>
                <w:i/>
                <w:color w:val="000000" w:themeColor="text1"/>
                <w:sz w:val="22"/>
                <w:szCs w:val="22"/>
                <w:highlight w:val="white"/>
              </w:rPr>
              <w:t>Revolutionary Cells: On the Role of Texts, Tweets, and Status Updates in Unarmed Revolutions</w:t>
            </w:r>
            <w:r w:rsidRPr="002E79CC">
              <w:rPr>
                <w:i/>
                <w:color w:val="000000" w:themeColor="text1"/>
                <w:sz w:val="22"/>
                <w:szCs w:val="22"/>
              </w:rPr>
              <w:t xml:space="preserve">, </w:t>
            </w:r>
            <w:r w:rsidRPr="002E79CC">
              <w:rPr>
                <w:color w:val="000000" w:themeColor="text1"/>
                <w:sz w:val="22"/>
                <w:szCs w:val="22"/>
              </w:rPr>
              <w:t xml:space="preserve">pp 118–28 in </w:t>
            </w:r>
            <w:proofErr w:type="spellStart"/>
            <w:r w:rsidRPr="002E79CC">
              <w:rPr>
                <w:color w:val="000000" w:themeColor="text1"/>
                <w:sz w:val="22"/>
                <w:szCs w:val="22"/>
              </w:rPr>
              <w:t>Grofman</w:t>
            </w:r>
            <w:proofErr w:type="spellEnd"/>
            <w:r w:rsidRPr="002E79CC">
              <w:rPr>
                <w:color w:val="000000" w:themeColor="text1"/>
                <w:sz w:val="22"/>
                <w:szCs w:val="22"/>
              </w:rPr>
              <w:t xml:space="preserve">, B,  </w:t>
            </w:r>
            <w:proofErr w:type="spellStart"/>
            <w:r w:rsidRPr="002E79CC">
              <w:rPr>
                <w:color w:val="000000" w:themeColor="text1"/>
                <w:sz w:val="22"/>
                <w:szCs w:val="22"/>
              </w:rPr>
              <w:t>Trechsel</w:t>
            </w:r>
            <w:proofErr w:type="spellEnd"/>
            <w:r w:rsidRPr="002E79CC">
              <w:rPr>
                <w:color w:val="000000" w:themeColor="text1"/>
                <w:sz w:val="22"/>
                <w:szCs w:val="22"/>
              </w:rPr>
              <w:t>, AH, Franklin, M (</w:t>
            </w:r>
            <w:proofErr w:type="spellStart"/>
            <w:r w:rsidRPr="002E79CC">
              <w:rPr>
                <w:color w:val="000000" w:themeColor="text1"/>
                <w:sz w:val="22"/>
                <w:szCs w:val="22"/>
              </w:rPr>
              <w:t>eds</w:t>
            </w:r>
            <w:proofErr w:type="spellEnd"/>
            <w:r w:rsidRPr="002E79CC">
              <w:rPr>
                <w:color w:val="000000" w:themeColor="text1"/>
                <w:sz w:val="22"/>
                <w:szCs w:val="22"/>
              </w:rPr>
              <w:t>)</w:t>
            </w:r>
            <w:r w:rsidRPr="002E79CC">
              <w:rPr>
                <w:i/>
                <w:color w:val="000000" w:themeColor="text1"/>
                <w:sz w:val="22"/>
                <w:szCs w:val="22"/>
              </w:rPr>
              <w:t xml:space="preserve"> The Internet and Democracy in Global Perspective, </w:t>
            </w:r>
            <w:r w:rsidRPr="002E79CC">
              <w:rPr>
                <w:color w:val="000000" w:themeColor="text1"/>
                <w:sz w:val="22"/>
                <w:szCs w:val="22"/>
              </w:rPr>
              <w:t>Springer, New York.</w:t>
            </w:r>
          </w:p>
          <w:p w:rsidR="00AD5008" w:rsidRDefault="00AE559B" w:rsidP="001A5D51">
            <w:pPr>
              <w:spacing w:after="720" w:line="276" w:lineRule="auto"/>
              <w:contextualSpacing w:val="0"/>
              <w:rPr>
                <w:sz w:val="22"/>
                <w:szCs w:val="22"/>
              </w:rPr>
            </w:pPr>
            <w:proofErr w:type="spellStart"/>
            <w:r w:rsidRPr="002E79CC">
              <w:rPr>
                <w:sz w:val="22"/>
                <w:szCs w:val="22"/>
              </w:rPr>
              <w:t>Tahmaaseb</w:t>
            </w:r>
            <w:proofErr w:type="spellEnd"/>
            <w:r w:rsidRPr="002E79CC">
              <w:rPr>
                <w:sz w:val="22"/>
                <w:szCs w:val="22"/>
              </w:rPr>
              <w:t xml:space="preserve"> Hunter, S 2014,</w:t>
            </w:r>
            <w:r w:rsidRPr="002E79CC">
              <w:rPr>
                <w:i/>
                <w:sz w:val="22"/>
                <w:szCs w:val="22"/>
              </w:rPr>
              <w:t xml:space="preserve"> Iran Divided: The Historical Roots of Iranian Debate on Identity, Culture, and Governance, </w:t>
            </w:r>
            <w:proofErr w:type="spellStart"/>
            <w:r w:rsidRPr="002E79CC">
              <w:rPr>
                <w:sz w:val="22"/>
                <w:szCs w:val="22"/>
              </w:rPr>
              <w:t>Rowman</w:t>
            </w:r>
            <w:proofErr w:type="spellEnd"/>
            <w:r w:rsidRPr="002E79CC">
              <w:rPr>
                <w:sz w:val="22"/>
                <w:szCs w:val="22"/>
              </w:rPr>
              <w:t xml:space="preserve"> and Littlefield Publishers, United States</w:t>
            </w:r>
            <w:r w:rsidR="00F74479" w:rsidRPr="002E79CC">
              <w:rPr>
                <w:sz w:val="22"/>
                <w:szCs w:val="22"/>
              </w:rPr>
              <w:t>.</w:t>
            </w:r>
          </w:p>
          <w:p w:rsidR="00AD5008" w:rsidRPr="002C2378" w:rsidRDefault="002C2378" w:rsidP="001A5D51">
            <w:pPr>
              <w:spacing w:before="480" w:line="276" w:lineRule="auto"/>
              <w:contextualSpacing w:val="0"/>
              <w:rPr>
                <w:sz w:val="22"/>
                <w:szCs w:val="22"/>
              </w:rPr>
            </w:pPr>
            <w:r>
              <w:rPr>
                <w:b/>
                <w:sz w:val="22"/>
                <w:szCs w:val="22"/>
              </w:rPr>
              <w:lastRenderedPageBreak/>
              <w:t>Khomeini</w:t>
            </w:r>
          </w:p>
          <w:p w:rsidR="00242298" w:rsidRPr="00DC4756" w:rsidRDefault="00242298" w:rsidP="00242298">
            <w:pPr>
              <w:spacing w:line="276" w:lineRule="auto"/>
              <w:contextualSpacing w:val="0"/>
              <w:rPr>
                <w:sz w:val="22"/>
                <w:szCs w:val="22"/>
              </w:rPr>
            </w:pPr>
            <w:proofErr w:type="spellStart"/>
            <w:r w:rsidRPr="00DC4756">
              <w:rPr>
                <w:sz w:val="22"/>
                <w:szCs w:val="22"/>
              </w:rPr>
              <w:t>Algar</w:t>
            </w:r>
            <w:proofErr w:type="spellEnd"/>
            <w:r w:rsidRPr="00DC4756">
              <w:rPr>
                <w:sz w:val="22"/>
                <w:szCs w:val="22"/>
              </w:rPr>
              <w:t>, H 2009,</w:t>
            </w:r>
            <w:r w:rsidRPr="00DC4756">
              <w:rPr>
                <w:i/>
                <w:sz w:val="22"/>
                <w:szCs w:val="22"/>
              </w:rPr>
              <w:t xml:space="preserve"> Imam Khomeini; Life Thought and Legacy, </w:t>
            </w:r>
            <w:r w:rsidRPr="00DC4756">
              <w:rPr>
                <w:sz w:val="22"/>
                <w:szCs w:val="22"/>
              </w:rPr>
              <w:t>Islamic Book Trust, Kuala Lumpur</w:t>
            </w:r>
            <w:r>
              <w:rPr>
                <w:sz w:val="22"/>
                <w:szCs w:val="22"/>
              </w:rPr>
              <w:t>.</w:t>
            </w:r>
          </w:p>
          <w:p w:rsidR="00242298" w:rsidRPr="00DC4756" w:rsidRDefault="00242298" w:rsidP="00242298">
            <w:pPr>
              <w:spacing w:line="276" w:lineRule="auto"/>
              <w:contextualSpacing w:val="0"/>
              <w:rPr>
                <w:sz w:val="22"/>
                <w:szCs w:val="22"/>
              </w:rPr>
            </w:pPr>
            <w:r w:rsidRPr="00DC4756">
              <w:rPr>
                <w:sz w:val="22"/>
                <w:szCs w:val="22"/>
              </w:rPr>
              <w:t>Coughlin, C 2009,</w:t>
            </w:r>
            <w:r w:rsidRPr="00DC4756">
              <w:rPr>
                <w:i/>
                <w:sz w:val="22"/>
                <w:szCs w:val="22"/>
              </w:rPr>
              <w:t xml:space="preserve"> Khomeini’s Ghost, </w:t>
            </w:r>
            <w:r w:rsidRPr="00DC4756">
              <w:rPr>
                <w:sz w:val="22"/>
                <w:szCs w:val="22"/>
              </w:rPr>
              <w:t>Macmillan, London</w:t>
            </w:r>
            <w:r>
              <w:rPr>
                <w:sz w:val="22"/>
                <w:szCs w:val="22"/>
              </w:rPr>
              <w:t>.</w:t>
            </w:r>
          </w:p>
          <w:p w:rsidR="00242298" w:rsidRPr="004212E6" w:rsidRDefault="00242298" w:rsidP="00242298">
            <w:pPr>
              <w:spacing w:line="276" w:lineRule="auto"/>
              <w:contextualSpacing w:val="0"/>
              <w:rPr>
                <w:sz w:val="22"/>
                <w:szCs w:val="22"/>
              </w:rPr>
            </w:pPr>
            <w:proofErr w:type="spellStart"/>
            <w:r w:rsidRPr="00392F69">
              <w:rPr>
                <w:sz w:val="22"/>
                <w:szCs w:val="22"/>
              </w:rPr>
              <w:t>Fallaci</w:t>
            </w:r>
            <w:proofErr w:type="spellEnd"/>
            <w:r w:rsidRPr="00392F69">
              <w:rPr>
                <w:sz w:val="22"/>
                <w:szCs w:val="22"/>
              </w:rPr>
              <w:t xml:space="preserve">, O 1979, </w:t>
            </w:r>
            <w:r w:rsidRPr="00392F69">
              <w:rPr>
                <w:i/>
                <w:sz w:val="22"/>
                <w:szCs w:val="22"/>
              </w:rPr>
              <w:t>An Interview with Khomeini,</w:t>
            </w:r>
            <w:r w:rsidRPr="00392F69">
              <w:rPr>
                <w:sz w:val="22"/>
                <w:szCs w:val="22"/>
              </w:rPr>
              <w:t xml:space="preserve"> The New York Times. Date accessed, 10/02/2017</w:t>
            </w:r>
            <w:r>
              <w:rPr>
                <w:sz w:val="22"/>
                <w:szCs w:val="22"/>
              </w:rPr>
              <w:t xml:space="preserve">, from </w:t>
            </w:r>
            <w:hyperlink r:id="rId33">
              <w:r w:rsidRPr="00392F69">
                <w:rPr>
                  <w:color w:val="0563C1"/>
                  <w:sz w:val="22"/>
                  <w:szCs w:val="22"/>
                  <w:u w:val="single"/>
                </w:rPr>
                <w:t>http://www.nytimes.com/learning/teachers/archival/19791007fallaci-khomeini.pdf</w:t>
              </w:r>
            </w:hyperlink>
          </w:p>
          <w:p w:rsidR="00242298" w:rsidRPr="00DC4756" w:rsidRDefault="00242298" w:rsidP="00242298">
            <w:pPr>
              <w:spacing w:line="276" w:lineRule="auto"/>
              <w:contextualSpacing w:val="0"/>
              <w:rPr>
                <w:sz w:val="22"/>
                <w:szCs w:val="22"/>
              </w:rPr>
            </w:pPr>
            <w:r w:rsidRPr="00DC4756">
              <w:rPr>
                <w:sz w:val="22"/>
                <w:szCs w:val="22"/>
              </w:rPr>
              <w:t>Mabon, S 2013,</w:t>
            </w:r>
            <w:r w:rsidRPr="00DC4756">
              <w:rPr>
                <w:i/>
                <w:sz w:val="22"/>
                <w:szCs w:val="22"/>
              </w:rPr>
              <w:t xml:space="preserve"> Saudi Arabia and Iran</w:t>
            </w:r>
            <w:r w:rsidRPr="00DC4756">
              <w:rPr>
                <w:sz w:val="22"/>
                <w:szCs w:val="22"/>
              </w:rPr>
              <w:t xml:space="preserve">, </w:t>
            </w:r>
            <w:proofErr w:type="spellStart"/>
            <w:r w:rsidRPr="00DC4756">
              <w:rPr>
                <w:sz w:val="22"/>
                <w:szCs w:val="22"/>
              </w:rPr>
              <w:t>I.B.Tauris</w:t>
            </w:r>
            <w:proofErr w:type="spellEnd"/>
            <w:r w:rsidRPr="00DC4756">
              <w:rPr>
                <w:sz w:val="22"/>
                <w:szCs w:val="22"/>
              </w:rPr>
              <w:t xml:space="preserve"> and Co, London</w:t>
            </w:r>
            <w:r>
              <w:rPr>
                <w:sz w:val="22"/>
                <w:szCs w:val="22"/>
              </w:rPr>
              <w:t>.</w:t>
            </w:r>
          </w:p>
          <w:p w:rsidR="00242298" w:rsidRPr="00DC4756" w:rsidRDefault="00242298" w:rsidP="00242298">
            <w:pPr>
              <w:spacing w:line="276" w:lineRule="auto"/>
              <w:contextualSpacing w:val="0"/>
              <w:rPr>
                <w:sz w:val="22"/>
                <w:szCs w:val="22"/>
              </w:rPr>
            </w:pPr>
            <w:r w:rsidRPr="00DC4756">
              <w:rPr>
                <w:i/>
                <w:sz w:val="22"/>
                <w:szCs w:val="22"/>
              </w:rPr>
              <w:t>Persepolis,</w:t>
            </w:r>
            <w:r w:rsidRPr="00DC4756">
              <w:rPr>
                <w:sz w:val="22"/>
                <w:szCs w:val="22"/>
              </w:rPr>
              <w:t xml:space="preserve"> 2007, DVD,</w:t>
            </w:r>
            <w:r>
              <w:rPr>
                <w:sz w:val="22"/>
                <w:szCs w:val="22"/>
              </w:rPr>
              <w:t xml:space="preserve"> Sony Pictures Classic Release.</w:t>
            </w:r>
          </w:p>
          <w:p w:rsidR="00AD5008" w:rsidRPr="00DC4756" w:rsidRDefault="00F74479">
            <w:pPr>
              <w:spacing w:line="276" w:lineRule="auto"/>
              <w:contextualSpacing w:val="0"/>
              <w:rPr>
                <w:sz w:val="22"/>
                <w:szCs w:val="22"/>
              </w:rPr>
            </w:pPr>
            <w:proofErr w:type="spellStart"/>
            <w:r w:rsidRPr="00DC4756">
              <w:rPr>
                <w:sz w:val="22"/>
                <w:szCs w:val="22"/>
              </w:rPr>
              <w:t>Satrapi</w:t>
            </w:r>
            <w:proofErr w:type="spellEnd"/>
            <w:r w:rsidRPr="00DC4756">
              <w:rPr>
                <w:sz w:val="22"/>
                <w:szCs w:val="22"/>
              </w:rPr>
              <w:t>, M</w:t>
            </w:r>
            <w:r w:rsidR="00AE559B" w:rsidRPr="00DC4756">
              <w:rPr>
                <w:sz w:val="22"/>
                <w:szCs w:val="22"/>
              </w:rPr>
              <w:t xml:space="preserve"> 2003,</w:t>
            </w:r>
            <w:r w:rsidR="00AE559B" w:rsidRPr="00DC4756">
              <w:rPr>
                <w:i/>
                <w:sz w:val="22"/>
                <w:szCs w:val="22"/>
              </w:rPr>
              <w:t xml:space="preserve"> Persepolis, </w:t>
            </w:r>
            <w:r w:rsidR="00AE559B" w:rsidRPr="00DC4756">
              <w:rPr>
                <w:sz w:val="22"/>
                <w:szCs w:val="22"/>
              </w:rPr>
              <w:t>Pantheon, New York</w:t>
            </w:r>
            <w:r w:rsidR="002E79CC">
              <w:rPr>
                <w:sz w:val="22"/>
                <w:szCs w:val="22"/>
              </w:rPr>
              <w:t>.</w:t>
            </w:r>
          </w:p>
          <w:p w:rsidR="00242298" w:rsidRPr="00DC4756" w:rsidRDefault="00242298" w:rsidP="00242298">
            <w:pPr>
              <w:spacing w:line="276" w:lineRule="auto"/>
              <w:contextualSpacing w:val="0"/>
              <w:rPr>
                <w:sz w:val="22"/>
                <w:szCs w:val="22"/>
              </w:rPr>
            </w:pPr>
            <w:proofErr w:type="spellStart"/>
            <w:r w:rsidRPr="00DC4756">
              <w:rPr>
                <w:sz w:val="22"/>
                <w:szCs w:val="22"/>
              </w:rPr>
              <w:t>Taheri</w:t>
            </w:r>
            <w:proofErr w:type="spellEnd"/>
            <w:r w:rsidRPr="00DC4756">
              <w:rPr>
                <w:sz w:val="22"/>
                <w:szCs w:val="22"/>
              </w:rPr>
              <w:t>, A 2009,</w:t>
            </w:r>
            <w:r w:rsidRPr="00DC4756">
              <w:rPr>
                <w:i/>
                <w:sz w:val="22"/>
                <w:szCs w:val="22"/>
              </w:rPr>
              <w:t xml:space="preserve"> The Persian Night, </w:t>
            </w:r>
            <w:r>
              <w:rPr>
                <w:sz w:val="22"/>
                <w:szCs w:val="22"/>
              </w:rPr>
              <w:t>Encounter Books, New York.</w:t>
            </w:r>
          </w:p>
          <w:p w:rsidR="00242298" w:rsidRPr="00DC4756" w:rsidRDefault="00242298" w:rsidP="00242298">
            <w:pPr>
              <w:spacing w:line="276" w:lineRule="auto"/>
              <w:contextualSpacing w:val="0"/>
              <w:rPr>
                <w:sz w:val="22"/>
                <w:szCs w:val="22"/>
              </w:rPr>
            </w:pPr>
            <w:proofErr w:type="spellStart"/>
            <w:r w:rsidRPr="00DC4756">
              <w:rPr>
                <w:sz w:val="22"/>
                <w:szCs w:val="22"/>
              </w:rPr>
              <w:t>Takeyh</w:t>
            </w:r>
            <w:proofErr w:type="spellEnd"/>
            <w:r w:rsidRPr="00DC4756">
              <w:rPr>
                <w:sz w:val="22"/>
                <w:szCs w:val="22"/>
              </w:rPr>
              <w:t>, R 2009,</w:t>
            </w:r>
            <w:r w:rsidRPr="00DC4756">
              <w:rPr>
                <w:i/>
                <w:sz w:val="22"/>
                <w:szCs w:val="22"/>
              </w:rPr>
              <w:t xml:space="preserve"> Guardians of the Revolution, </w:t>
            </w:r>
            <w:r w:rsidRPr="00DC4756">
              <w:rPr>
                <w:sz w:val="22"/>
                <w:szCs w:val="22"/>
              </w:rPr>
              <w:t>Oxfor</w:t>
            </w:r>
            <w:r>
              <w:rPr>
                <w:sz w:val="22"/>
                <w:szCs w:val="22"/>
              </w:rPr>
              <w:t>d University Press, New York.</w:t>
            </w:r>
          </w:p>
          <w:p w:rsidR="00AD5008" w:rsidRPr="00DC4756" w:rsidRDefault="00F74479">
            <w:pPr>
              <w:spacing w:line="276" w:lineRule="auto"/>
              <w:contextualSpacing w:val="0"/>
              <w:rPr>
                <w:sz w:val="22"/>
                <w:szCs w:val="22"/>
              </w:rPr>
            </w:pPr>
            <w:r w:rsidRPr="00DC4756">
              <w:rPr>
                <w:sz w:val="22"/>
                <w:szCs w:val="22"/>
              </w:rPr>
              <w:t>Wright, R</w:t>
            </w:r>
            <w:r w:rsidR="00AE559B" w:rsidRPr="00DC4756">
              <w:rPr>
                <w:sz w:val="22"/>
                <w:szCs w:val="22"/>
              </w:rPr>
              <w:t xml:space="preserve"> 2000,</w:t>
            </w:r>
            <w:r w:rsidR="00AE559B" w:rsidRPr="00DC4756">
              <w:rPr>
                <w:i/>
                <w:sz w:val="22"/>
                <w:szCs w:val="22"/>
              </w:rPr>
              <w:t xml:space="preserve"> The Last Great Revolution, </w:t>
            </w:r>
            <w:r w:rsidR="00AE559B" w:rsidRPr="00DC4756">
              <w:rPr>
                <w:sz w:val="22"/>
                <w:szCs w:val="22"/>
              </w:rPr>
              <w:t>Vintage Books, New York</w:t>
            </w:r>
            <w:r w:rsidR="002E79CC">
              <w:rPr>
                <w:sz w:val="22"/>
                <w:szCs w:val="22"/>
              </w:rPr>
              <w:t>.</w:t>
            </w:r>
          </w:p>
          <w:p w:rsidR="00AD5008" w:rsidRPr="00DC4756" w:rsidRDefault="00F74479">
            <w:pPr>
              <w:spacing w:line="276" w:lineRule="auto"/>
              <w:contextualSpacing w:val="0"/>
              <w:rPr>
                <w:sz w:val="22"/>
                <w:szCs w:val="22"/>
              </w:rPr>
            </w:pPr>
            <w:r w:rsidRPr="00DC4756">
              <w:rPr>
                <w:sz w:val="22"/>
                <w:szCs w:val="22"/>
              </w:rPr>
              <w:t>Wright, R</w:t>
            </w:r>
            <w:r w:rsidR="00AE559B" w:rsidRPr="00DC4756">
              <w:rPr>
                <w:sz w:val="22"/>
                <w:szCs w:val="22"/>
              </w:rPr>
              <w:t xml:space="preserve"> 1989,</w:t>
            </w:r>
            <w:r w:rsidR="00B41536">
              <w:rPr>
                <w:i/>
                <w:sz w:val="22"/>
                <w:szCs w:val="22"/>
              </w:rPr>
              <w:t xml:space="preserve"> </w:t>
            </w:r>
            <w:r w:rsidR="00AE559B" w:rsidRPr="00DC4756">
              <w:rPr>
                <w:i/>
                <w:sz w:val="22"/>
                <w:szCs w:val="22"/>
              </w:rPr>
              <w:t xml:space="preserve">In the Name of God, </w:t>
            </w:r>
            <w:r w:rsidR="002E79CC">
              <w:rPr>
                <w:sz w:val="22"/>
                <w:szCs w:val="22"/>
              </w:rPr>
              <w:t>Touchstone, New York.</w:t>
            </w:r>
          </w:p>
          <w:p w:rsidR="00AD5008" w:rsidRPr="00DC4756" w:rsidRDefault="00AD5008">
            <w:pPr>
              <w:spacing w:line="276" w:lineRule="auto"/>
              <w:contextualSpacing w:val="0"/>
              <w:rPr>
                <w:sz w:val="22"/>
                <w:szCs w:val="22"/>
              </w:rPr>
            </w:pPr>
          </w:p>
          <w:p w:rsidR="00AD5008" w:rsidRPr="002C2378" w:rsidRDefault="00AE559B">
            <w:pPr>
              <w:spacing w:line="276" w:lineRule="auto"/>
              <w:contextualSpacing w:val="0"/>
              <w:rPr>
                <w:sz w:val="22"/>
                <w:szCs w:val="22"/>
              </w:rPr>
            </w:pPr>
            <w:r w:rsidRPr="002C2378">
              <w:rPr>
                <w:b/>
                <w:sz w:val="22"/>
                <w:szCs w:val="22"/>
              </w:rPr>
              <w:t>The Hostag</w:t>
            </w:r>
            <w:r w:rsidR="002C2378" w:rsidRPr="002C2378">
              <w:rPr>
                <w:b/>
                <w:sz w:val="22"/>
                <w:szCs w:val="22"/>
              </w:rPr>
              <w:t>e Crisis</w:t>
            </w:r>
          </w:p>
          <w:p w:rsidR="00242298" w:rsidRPr="004212E6" w:rsidRDefault="00242298" w:rsidP="00242298">
            <w:pPr>
              <w:pStyle w:val="NoSpacing"/>
              <w:rPr>
                <w:sz w:val="22"/>
                <w:szCs w:val="22"/>
              </w:rPr>
            </w:pPr>
            <w:r w:rsidRPr="004212E6">
              <w:rPr>
                <w:sz w:val="22"/>
                <w:szCs w:val="22"/>
              </w:rPr>
              <w:t>BBC</w:t>
            </w:r>
            <w:r w:rsidRPr="00531AFF">
              <w:rPr>
                <w:sz w:val="22"/>
                <w:szCs w:val="22"/>
              </w:rPr>
              <w:t>, 2001,</w:t>
            </w:r>
            <w:r w:rsidRPr="004212E6">
              <w:rPr>
                <w:i/>
                <w:sz w:val="22"/>
                <w:szCs w:val="22"/>
              </w:rPr>
              <w:t xml:space="preserve"> </w:t>
            </w:r>
            <w:r>
              <w:rPr>
                <w:i/>
                <w:sz w:val="22"/>
                <w:szCs w:val="22"/>
              </w:rPr>
              <w:t xml:space="preserve">444 Days Iran Hostage Crisis </w:t>
            </w:r>
            <w:r w:rsidR="002651FA" w:rsidRPr="002651FA">
              <w:rPr>
                <w:sz w:val="22"/>
                <w:szCs w:val="22"/>
              </w:rPr>
              <w:t>– Documentary</w:t>
            </w:r>
          </w:p>
          <w:p w:rsidR="00242298" w:rsidRPr="004212E6" w:rsidRDefault="00242298" w:rsidP="00242298">
            <w:pPr>
              <w:pStyle w:val="NoSpacing"/>
              <w:rPr>
                <w:sz w:val="22"/>
                <w:szCs w:val="22"/>
              </w:rPr>
            </w:pPr>
            <w:r w:rsidRPr="00392F69">
              <w:rPr>
                <w:sz w:val="22"/>
                <w:szCs w:val="22"/>
              </w:rPr>
              <w:t xml:space="preserve">BBC News, </w:t>
            </w:r>
            <w:r w:rsidRPr="00392F69">
              <w:rPr>
                <w:i/>
                <w:sz w:val="22"/>
                <w:szCs w:val="22"/>
              </w:rPr>
              <w:t xml:space="preserve">In pictures: Iran hostage crisis. </w:t>
            </w:r>
            <w:r>
              <w:rPr>
                <w:sz w:val="22"/>
                <w:szCs w:val="22"/>
              </w:rPr>
              <w:t>Date accessed, 17/02/2017, from</w:t>
            </w:r>
            <w:r w:rsidRPr="004D0D23">
              <w:rPr>
                <w:sz w:val="22"/>
                <w:szCs w:val="22"/>
              </w:rPr>
              <w:t xml:space="preserve"> </w:t>
            </w:r>
            <w:hyperlink r:id="rId34">
              <w:r w:rsidRPr="00392F69">
                <w:rPr>
                  <w:color w:val="0563C1"/>
                  <w:sz w:val="22"/>
                  <w:szCs w:val="22"/>
                  <w:u w:val="single"/>
                </w:rPr>
                <w:t>http://news.bbc.co.uk/2/shared/spl/hi/picture_gallery/04/middle_east_iran_hostage_crisis/html/1.stm</w:t>
              </w:r>
            </w:hyperlink>
          </w:p>
          <w:p w:rsidR="00AD5008" w:rsidRPr="004212E6" w:rsidRDefault="00AE559B" w:rsidP="004212E6">
            <w:pPr>
              <w:pStyle w:val="NoSpacing"/>
              <w:rPr>
                <w:sz w:val="22"/>
                <w:szCs w:val="22"/>
              </w:rPr>
            </w:pPr>
            <w:r w:rsidRPr="004212E6">
              <w:rPr>
                <w:sz w:val="22"/>
                <w:szCs w:val="22"/>
              </w:rPr>
              <w:t>Bowden, M 2006,</w:t>
            </w:r>
            <w:r w:rsidRPr="004212E6">
              <w:rPr>
                <w:i/>
                <w:sz w:val="22"/>
                <w:szCs w:val="22"/>
              </w:rPr>
              <w:t xml:space="preserve"> Guests of the Ayatollah, </w:t>
            </w:r>
            <w:r w:rsidR="000D0EB7" w:rsidRPr="004212E6">
              <w:rPr>
                <w:sz w:val="22"/>
                <w:szCs w:val="22"/>
              </w:rPr>
              <w:t>Grove Press, New York.</w:t>
            </w:r>
          </w:p>
          <w:p w:rsidR="00AD5008" w:rsidRPr="004212E6" w:rsidRDefault="000D0EB7" w:rsidP="004212E6">
            <w:pPr>
              <w:pStyle w:val="NoSpacing"/>
              <w:rPr>
                <w:sz w:val="22"/>
                <w:szCs w:val="22"/>
              </w:rPr>
            </w:pPr>
            <w:r w:rsidRPr="004212E6">
              <w:rPr>
                <w:sz w:val="22"/>
                <w:szCs w:val="22"/>
              </w:rPr>
              <w:t>Farber, D</w:t>
            </w:r>
            <w:r w:rsidR="00AE559B" w:rsidRPr="004212E6">
              <w:rPr>
                <w:sz w:val="22"/>
                <w:szCs w:val="22"/>
              </w:rPr>
              <w:t xml:space="preserve"> 2005,</w:t>
            </w:r>
            <w:r w:rsidR="00AE559B" w:rsidRPr="004212E6">
              <w:rPr>
                <w:i/>
                <w:sz w:val="22"/>
                <w:szCs w:val="22"/>
              </w:rPr>
              <w:t xml:space="preserve"> Taken Hostage, The Iran Hostage Crisis and America’s First Encounter with Radical Islam, </w:t>
            </w:r>
            <w:r w:rsidR="00AE559B" w:rsidRPr="004212E6">
              <w:rPr>
                <w:sz w:val="22"/>
                <w:szCs w:val="22"/>
              </w:rPr>
              <w:t>Princeton</w:t>
            </w:r>
            <w:r w:rsidRPr="004212E6">
              <w:rPr>
                <w:sz w:val="22"/>
                <w:szCs w:val="22"/>
              </w:rPr>
              <w:t xml:space="preserve"> University Press, Princeton.</w:t>
            </w:r>
          </w:p>
          <w:p w:rsidR="00242298" w:rsidRPr="004212E6" w:rsidRDefault="00242298" w:rsidP="00242298">
            <w:pPr>
              <w:pStyle w:val="NoSpacing"/>
              <w:rPr>
                <w:sz w:val="22"/>
                <w:szCs w:val="22"/>
              </w:rPr>
            </w:pPr>
            <w:r w:rsidRPr="004212E6">
              <w:rPr>
                <w:i/>
                <w:sz w:val="22"/>
                <w:szCs w:val="22"/>
              </w:rPr>
              <w:t>Our Man in Tehran</w:t>
            </w:r>
            <w:r>
              <w:rPr>
                <w:sz w:val="22"/>
                <w:szCs w:val="22"/>
              </w:rPr>
              <w:t>, 2013,</w:t>
            </w:r>
            <w:r w:rsidR="002651FA">
              <w:rPr>
                <w:sz w:val="22"/>
                <w:szCs w:val="22"/>
              </w:rPr>
              <w:t xml:space="preserve"> – Film</w:t>
            </w:r>
          </w:p>
          <w:p w:rsidR="00AD5008" w:rsidRPr="004212E6" w:rsidRDefault="004212E6" w:rsidP="004212E6">
            <w:pPr>
              <w:pStyle w:val="NoSpacing"/>
              <w:rPr>
                <w:sz w:val="22"/>
                <w:szCs w:val="22"/>
              </w:rPr>
            </w:pPr>
            <w:r w:rsidRPr="00B41536">
              <w:rPr>
                <w:sz w:val="22"/>
                <w:szCs w:val="22"/>
              </w:rPr>
              <w:t xml:space="preserve">Penn, N 2009, </w:t>
            </w:r>
            <w:r w:rsidRPr="00B41536">
              <w:rPr>
                <w:i/>
                <w:sz w:val="22"/>
                <w:szCs w:val="22"/>
              </w:rPr>
              <w:t>444 Days in the Dark: An Oral History of the Iran Hostage Crisis,</w:t>
            </w:r>
            <w:r w:rsidR="00B41536" w:rsidRPr="00B41536">
              <w:rPr>
                <w:sz w:val="22"/>
                <w:szCs w:val="22"/>
              </w:rPr>
              <w:t xml:space="preserve"> </w:t>
            </w:r>
            <w:r w:rsidRPr="00B41536">
              <w:rPr>
                <w:sz w:val="22"/>
                <w:szCs w:val="22"/>
              </w:rPr>
              <w:t>GQ</w:t>
            </w:r>
            <w:r w:rsidR="00B41536" w:rsidRPr="00B41536">
              <w:rPr>
                <w:sz w:val="22"/>
                <w:szCs w:val="22"/>
              </w:rPr>
              <w:t>. Date accessed, 10/02/2017, from</w:t>
            </w:r>
            <w:r w:rsidRPr="00B41536">
              <w:rPr>
                <w:sz w:val="22"/>
                <w:szCs w:val="22"/>
              </w:rPr>
              <w:t xml:space="preserve"> </w:t>
            </w:r>
            <w:hyperlink r:id="rId35">
              <w:r w:rsidR="00AE559B" w:rsidRPr="00B41536">
                <w:rPr>
                  <w:color w:val="0563C1"/>
                  <w:sz w:val="22"/>
                  <w:szCs w:val="22"/>
                  <w:u w:val="single"/>
                </w:rPr>
                <w:t>http://www.gq.com/story/iran-hostage-crisis-tehran-embassy-oral-history</w:t>
              </w:r>
            </w:hyperlink>
            <w:r w:rsidRPr="00B41536">
              <w:rPr>
                <w:color w:val="0563C1"/>
                <w:sz w:val="22"/>
                <w:szCs w:val="22"/>
                <w:u w:val="single"/>
              </w:rPr>
              <w:t>)</w:t>
            </w:r>
          </w:p>
          <w:p w:rsidR="00AD5008" w:rsidRPr="00DC4756" w:rsidRDefault="00AD5008">
            <w:pPr>
              <w:spacing w:line="276" w:lineRule="auto"/>
              <w:contextualSpacing w:val="0"/>
              <w:rPr>
                <w:sz w:val="22"/>
                <w:szCs w:val="22"/>
              </w:rPr>
            </w:pPr>
          </w:p>
          <w:p w:rsidR="00AD5008" w:rsidRPr="002C2378" w:rsidRDefault="00AE559B">
            <w:pPr>
              <w:spacing w:line="276" w:lineRule="auto"/>
              <w:contextualSpacing w:val="0"/>
              <w:rPr>
                <w:b/>
                <w:sz w:val="22"/>
                <w:szCs w:val="22"/>
              </w:rPr>
            </w:pPr>
            <w:r w:rsidRPr="002C2378">
              <w:rPr>
                <w:b/>
                <w:sz w:val="22"/>
                <w:szCs w:val="22"/>
              </w:rPr>
              <w:t>Iran and Iraq</w:t>
            </w:r>
          </w:p>
          <w:p w:rsidR="00AD5008" w:rsidRPr="00DC4756" w:rsidRDefault="000D0EB7">
            <w:pPr>
              <w:spacing w:line="276" w:lineRule="auto"/>
              <w:contextualSpacing w:val="0"/>
              <w:rPr>
                <w:sz w:val="22"/>
                <w:szCs w:val="22"/>
              </w:rPr>
            </w:pPr>
            <w:r>
              <w:rPr>
                <w:sz w:val="22"/>
                <w:szCs w:val="22"/>
              </w:rPr>
              <w:t>Karsh,</w:t>
            </w:r>
            <w:r w:rsidR="00575BA5" w:rsidRPr="00DC4756">
              <w:rPr>
                <w:sz w:val="22"/>
                <w:szCs w:val="22"/>
              </w:rPr>
              <w:t xml:space="preserve"> E 2002,</w:t>
            </w:r>
            <w:r w:rsidR="00575BA5" w:rsidRPr="00DC4756">
              <w:rPr>
                <w:i/>
                <w:sz w:val="22"/>
                <w:szCs w:val="22"/>
              </w:rPr>
              <w:t xml:space="preserve"> The Iran-Iraq War 1980-1988, </w:t>
            </w:r>
            <w:r w:rsidR="00575BA5" w:rsidRPr="000D0EB7">
              <w:rPr>
                <w:sz w:val="22"/>
                <w:szCs w:val="22"/>
              </w:rPr>
              <w:t>Rosen Publishing Group,</w:t>
            </w:r>
            <w:r w:rsidR="00575BA5" w:rsidRPr="00DC4756">
              <w:rPr>
                <w:i/>
                <w:sz w:val="22"/>
                <w:szCs w:val="22"/>
              </w:rPr>
              <w:t xml:space="preserve"> </w:t>
            </w:r>
            <w:r w:rsidR="00575BA5" w:rsidRPr="00DC4756">
              <w:rPr>
                <w:sz w:val="22"/>
                <w:szCs w:val="22"/>
              </w:rPr>
              <w:t>New York.</w:t>
            </w:r>
          </w:p>
          <w:p w:rsidR="00AD5008" w:rsidRPr="00722CBE" w:rsidRDefault="00AE559B">
            <w:pPr>
              <w:spacing w:line="276" w:lineRule="auto"/>
              <w:contextualSpacing w:val="0"/>
              <w:rPr>
                <w:sz w:val="22"/>
                <w:szCs w:val="22"/>
              </w:rPr>
            </w:pPr>
            <w:proofErr w:type="spellStart"/>
            <w:r w:rsidRPr="00DC4756">
              <w:rPr>
                <w:sz w:val="22"/>
                <w:szCs w:val="22"/>
              </w:rPr>
              <w:t>Razoux</w:t>
            </w:r>
            <w:proofErr w:type="spellEnd"/>
            <w:r w:rsidR="000D0EB7">
              <w:rPr>
                <w:sz w:val="22"/>
                <w:szCs w:val="22"/>
              </w:rPr>
              <w:t>,</w:t>
            </w:r>
            <w:r w:rsidRPr="00DC4756">
              <w:rPr>
                <w:sz w:val="22"/>
                <w:szCs w:val="22"/>
              </w:rPr>
              <w:t xml:space="preserve"> P 2015,</w:t>
            </w:r>
            <w:r w:rsidRPr="00DC4756">
              <w:rPr>
                <w:i/>
                <w:sz w:val="22"/>
                <w:szCs w:val="22"/>
              </w:rPr>
              <w:t xml:space="preserve"> The Iran-Iraq War, </w:t>
            </w:r>
            <w:r w:rsidRPr="000D0EB7">
              <w:rPr>
                <w:sz w:val="22"/>
                <w:szCs w:val="22"/>
              </w:rPr>
              <w:t>trans. N Elliot, The President and Fellows of Harvard College,</w:t>
            </w:r>
            <w:r w:rsidRPr="00DC4756">
              <w:rPr>
                <w:i/>
                <w:sz w:val="22"/>
                <w:szCs w:val="22"/>
              </w:rPr>
              <w:t xml:space="preserve"> </w:t>
            </w:r>
            <w:r w:rsidRPr="00DC4756">
              <w:rPr>
                <w:sz w:val="22"/>
                <w:szCs w:val="22"/>
              </w:rPr>
              <w:t>United States</w:t>
            </w:r>
            <w:r w:rsidR="00F74479" w:rsidRPr="00DC4756">
              <w:rPr>
                <w:sz w:val="22"/>
                <w:szCs w:val="22"/>
              </w:rPr>
              <w:t>.</w:t>
            </w:r>
          </w:p>
        </w:tc>
      </w:tr>
    </w:tbl>
    <w:p w:rsidR="00AD5008" w:rsidRDefault="00AD5008" w:rsidP="00BA4714">
      <w:pPr>
        <w:spacing w:after="0"/>
      </w:pPr>
    </w:p>
    <w:tbl>
      <w:tblPr>
        <w:tblStyle w:val="TableGrid"/>
        <w:tblW w:w="0" w:type="auto"/>
        <w:tblInd w:w="108" w:type="dxa"/>
        <w:tblLook w:val="04A0" w:firstRow="1" w:lastRow="0" w:firstColumn="1" w:lastColumn="0" w:noHBand="0" w:noVBand="1"/>
        <w:tblCaption w:val="Unit reflection and evaluation table"/>
        <w:tblDescription w:val="Unit reflection and evaluation table used for unit registration and notes on the effectiveness of the unit"/>
      </w:tblPr>
      <w:tblGrid>
        <w:gridCol w:w="7753"/>
        <w:gridCol w:w="7556"/>
      </w:tblGrid>
      <w:tr w:rsidR="006073F5" w:rsidTr="00BA4714">
        <w:trPr>
          <w:trHeight w:val="1701"/>
        </w:trPr>
        <w:tc>
          <w:tcPr>
            <w:tcW w:w="7753" w:type="dxa"/>
          </w:tcPr>
          <w:p w:rsidR="006073F5" w:rsidRPr="00AB3847" w:rsidRDefault="006073F5" w:rsidP="000A6675">
            <w:pPr>
              <w:rPr>
                <w:b/>
                <w:sz w:val="22"/>
                <w:szCs w:val="22"/>
              </w:rPr>
            </w:pPr>
            <w:r w:rsidRPr="00AB3847">
              <w:rPr>
                <w:b/>
                <w:sz w:val="22"/>
                <w:szCs w:val="22"/>
              </w:rPr>
              <w:t>Reflection</w:t>
            </w:r>
          </w:p>
        </w:tc>
        <w:tc>
          <w:tcPr>
            <w:tcW w:w="7556" w:type="dxa"/>
          </w:tcPr>
          <w:p w:rsidR="006073F5" w:rsidRPr="00AB3847" w:rsidRDefault="006073F5" w:rsidP="000A6675">
            <w:pPr>
              <w:rPr>
                <w:b/>
                <w:sz w:val="22"/>
                <w:szCs w:val="22"/>
              </w:rPr>
            </w:pPr>
            <w:r w:rsidRPr="00AB3847">
              <w:rPr>
                <w:b/>
                <w:sz w:val="22"/>
                <w:szCs w:val="22"/>
              </w:rPr>
              <w:t>Evaluation</w:t>
            </w:r>
          </w:p>
        </w:tc>
      </w:tr>
    </w:tbl>
    <w:p w:rsidR="006073F5" w:rsidRDefault="006073F5" w:rsidP="006073F5"/>
    <w:sectPr w:rsidR="006073F5" w:rsidSect="00FF3C78">
      <w:footerReference w:type="default" r:id="rId36"/>
      <w:pgSz w:w="16839" w:h="11907" w:orient="landscape" w:code="9"/>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E8F" w:rsidRDefault="001B2E8F">
      <w:pPr>
        <w:spacing w:after="0" w:line="240" w:lineRule="auto"/>
      </w:pPr>
      <w:r>
        <w:separator/>
      </w:r>
    </w:p>
  </w:endnote>
  <w:endnote w:type="continuationSeparator" w:id="0">
    <w:p w:rsidR="001B2E8F" w:rsidRDefault="001B2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08" w:rsidRDefault="00AE559B" w:rsidP="006073F5">
    <w:pPr>
      <w:tabs>
        <w:tab w:val="center" w:pos="4513"/>
        <w:tab w:val="right" w:pos="9026"/>
      </w:tabs>
      <w:spacing w:after="316" w:line="240" w:lineRule="auto"/>
      <w:jc w:val="right"/>
    </w:pPr>
    <w:r>
      <w:fldChar w:fldCharType="begin"/>
    </w:r>
    <w:r>
      <w:instrText>PAGE</w:instrText>
    </w:r>
    <w:r>
      <w:fldChar w:fldCharType="separate"/>
    </w:r>
    <w:r w:rsidR="00E61B99">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E8F" w:rsidRDefault="001B2E8F">
      <w:pPr>
        <w:spacing w:after="0" w:line="240" w:lineRule="auto"/>
      </w:pPr>
      <w:r>
        <w:separator/>
      </w:r>
    </w:p>
  </w:footnote>
  <w:footnote w:type="continuationSeparator" w:id="0">
    <w:p w:rsidR="001B2E8F" w:rsidRDefault="001B2E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846"/>
    <w:multiLevelType w:val="multilevel"/>
    <w:tmpl w:val="A2ECB36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05E42467"/>
    <w:multiLevelType w:val="hybridMultilevel"/>
    <w:tmpl w:val="8AC05E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FE7FC8"/>
    <w:multiLevelType w:val="multilevel"/>
    <w:tmpl w:val="E526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12FFB"/>
    <w:multiLevelType w:val="hybridMultilevel"/>
    <w:tmpl w:val="F22644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6BA611E"/>
    <w:multiLevelType w:val="hybridMultilevel"/>
    <w:tmpl w:val="309C59B0"/>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A160F3"/>
    <w:multiLevelType w:val="hybridMultilevel"/>
    <w:tmpl w:val="05086C52"/>
    <w:lvl w:ilvl="0" w:tplc="0C090001">
      <w:start w:val="1"/>
      <w:numFmt w:val="bullet"/>
      <w:lvlText w:val=""/>
      <w:lvlJc w:val="left"/>
      <w:pPr>
        <w:ind w:left="360" w:hanging="360"/>
      </w:pPr>
      <w:rPr>
        <w:rFonts w:ascii="Symbol" w:hAnsi="Symbol" w:hint="default"/>
      </w:rPr>
    </w:lvl>
    <w:lvl w:ilvl="1" w:tplc="18B8A6EA">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1571643"/>
    <w:multiLevelType w:val="multilevel"/>
    <w:tmpl w:val="965CA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B178DB"/>
    <w:multiLevelType w:val="hybridMultilevel"/>
    <w:tmpl w:val="7090A6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C84312B"/>
    <w:multiLevelType w:val="hybridMultilevel"/>
    <w:tmpl w:val="7D7A393A"/>
    <w:lvl w:ilvl="0" w:tplc="379A6AD2">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95C766C"/>
    <w:multiLevelType w:val="hybridMultilevel"/>
    <w:tmpl w:val="9F425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D192339"/>
    <w:multiLevelType w:val="multilevel"/>
    <w:tmpl w:val="E9B8B4F4"/>
    <w:lvl w:ilvl="0">
      <w:start w:val="1"/>
      <w:numFmt w:val="bullet"/>
      <w:lvlText w:val="&gt;"/>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nsid w:val="7800708C"/>
    <w:multiLevelType w:val="multilevel"/>
    <w:tmpl w:val="FD0C52CC"/>
    <w:lvl w:ilvl="0">
      <w:start w:val="1"/>
      <w:numFmt w:val="bullet"/>
      <w:lvlText w:val="●"/>
      <w:lvlJc w:val="left"/>
      <w:pPr>
        <w:ind w:left="720" w:firstLine="1080"/>
      </w:pPr>
      <w:rPr>
        <w:rFonts w:ascii="Arial" w:eastAsia="Arial" w:hAnsi="Arial" w:cs="Arial"/>
        <w:b w:val="0"/>
        <w:u w:val="none"/>
      </w:rPr>
    </w:lvl>
    <w:lvl w:ilvl="1">
      <w:start w:val="1"/>
      <w:numFmt w:val="bullet"/>
      <w:lvlText w:val="–"/>
      <w:lvlJc w:val="left"/>
      <w:pPr>
        <w:ind w:left="1440" w:firstLine="2520"/>
      </w:pPr>
      <w:rPr>
        <w:rFonts w:ascii="Arial" w:eastAsia="Arial" w:hAnsi="Arial" w:cs="Arial"/>
        <w:b w:val="0"/>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 w:numId="2">
    <w:abstractNumId w:val="11"/>
  </w:num>
  <w:num w:numId="3">
    <w:abstractNumId w:val="10"/>
  </w:num>
  <w:num w:numId="4">
    <w:abstractNumId w:val="1"/>
  </w:num>
  <w:num w:numId="5">
    <w:abstractNumId w:val="4"/>
  </w:num>
  <w:num w:numId="6">
    <w:abstractNumId w:val="2"/>
  </w:num>
  <w:num w:numId="7">
    <w:abstractNumId w:val="6"/>
    <w:lvlOverride w:ilvl="2">
      <w:lvl w:ilvl="2">
        <w:numFmt w:val="bullet"/>
        <w:lvlText w:val=""/>
        <w:lvlJc w:val="left"/>
        <w:pPr>
          <w:tabs>
            <w:tab w:val="num" w:pos="2160"/>
          </w:tabs>
          <w:ind w:left="2160" w:hanging="360"/>
        </w:pPr>
        <w:rPr>
          <w:rFonts w:ascii="Symbol" w:hAnsi="Symbol" w:hint="default"/>
          <w:sz w:val="20"/>
        </w:rPr>
      </w:lvl>
    </w:lvlOverride>
  </w:num>
  <w:num w:numId="8">
    <w:abstractNumId w:val="5"/>
  </w:num>
  <w:num w:numId="9">
    <w:abstractNumId w:val="3"/>
  </w:num>
  <w:num w:numId="10">
    <w:abstractNumId w:val="9"/>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D5008"/>
    <w:rsid w:val="00046B36"/>
    <w:rsid w:val="000916ED"/>
    <w:rsid w:val="000C347C"/>
    <w:rsid w:val="000D0EB7"/>
    <w:rsid w:val="000E2584"/>
    <w:rsid w:val="000E42F6"/>
    <w:rsid w:val="000F5918"/>
    <w:rsid w:val="000F7628"/>
    <w:rsid w:val="00100B02"/>
    <w:rsid w:val="00103A8D"/>
    <w:rsid w:val="00117CC4"/>
    <w:rsid w:val="00147248"/>
    <w:rsid w:val="001A005B"/>
    <w:rsid w:val="001A5D51"/>
    <w:rsid w:val="001B2E8F"/>
    <w:rsid w:val="001C223A"/>
    <w:rsid w:val="001F0FF4"/>
    <w:rsid w:val="001F2298"/>
    <w:rsid w:val="00214189"/>
    <w:rsid w:val="00242298"/>
    <w:rsid w:val="0024442F"/>
    <w:rsid w:val="00244EE1"/>
    <w:rsid w:val="0026257E"/>
    <w:rsid w:val="002651FA"/>
    <w:rsid w:val="002B358A"/>
    <w:rsid w:val="002C147E"/>
    <w:rsid w:val="002C2378"/>
    <w:rsid w:val="002E79CC"/>
    <w:rsid w:val="002F0BD6"/>
    <w:rsid w:val="0031253E"/>
    <w:rsid w:val="00350191"/>
    <w:rsid w:val="00350484"/>
    <w:rsid w:val="003758C0"/>
    <w:rsid w:val="003929BA"/>
    <w:rsid w:val="00392F69"/>
    <w:rsid w:val="004212E6"/>
    <w:rsid w:val="0047155A"/>
    <w:rsid w:val="0047657C"/>
    <w:rsid w:val="004B398F"/>
    <w:rsid w:val="004C5A3C"/>
    <w:rsid w:val="004D0D23"/>
    <w:rsid w:val="004D1086"/>
    <w:rsid w:val="004E4900"/>
    <w:rsid w:val="00503064"/>
    <w:rsid w:val="00507298"/>
    <w:rsid w:val="00520090"/>
    <w:rsid w:val="00531AFF"/>
    <w:rsid w:val="00570137"/>
    <w:rsid w:val="00575BA5"/>
    <w:rsid w:val="005B449F"/>
    <w:rsid w:val="00605681"/>
    <w:rsid w:val="006073F5"/>
    <w:rsid w:val="00607CAD"/>
    <w:rsid w:val="00643CAD"/>
    <w:rsid w:val="00646204"/>
    <w:rsid w:val="00652B20"/>
    <w:rsid w:val="0066685A"/>
    <w:rsid w:val="006805F1"/>
    <w:rsid w:val="006973B0"/>
    <w:rsid w:val="006B2A5A"/>
    <w:rsid w:val="006C257B"/>
    <w:rsid w:val="00711793"/>
    <w:rsid w:val="00722CBE"/>
    <w:rsid w:val="007256B2"/>
    <w:rsid w:val="00745429"/>
    <w:rsid w:val="007609EB"/>
    <w:rsid w:val="00773E35"/>
    <w:rsid w:val="0078747C"/>
    <w:rsid w:val="00787D09"/>
    <w:rsid w:val="00796FB1"/>
    <w:rsid w:val="007C5676"/>
    <w:rsid w:val="007D0DF8"/>
    <w:rsid w:val="007D45E7"/>
    <w:rsid w:val="008A05BD"/>
    <w:rsid w:val="008E795E"/>
    <w:rsid w:val="00931FB7"/>
    <w:rsid w:val="00987A26"/>
    <w:rsid w:val="009A685D"/>
    <w:rsid w:val="009D6A2F"/>
    <w:rsid w:val="009E7A4D"/>
    <w:rsid w:val="00A0383C"/>
    <w:rsid w:val="00A17A79"/>
    <w:rsid w:val="00A40347"/>
    <w:rsid w:val="00A6741D"/>
    <w:rsid w:val="00AB3847"/>
    <w:rsid w:val="00AD263F"/>
    <w:rsid w:val="00AD5008"/>
    <w:rsid w:val="00AE559B"/>
    <w:rsid w:val="00AF6611"/>
    <w:rsid w:val="00B07F26"/>
    <w:rsid w:val="00B12C84"/>
    <w:rsid w:val="00B41536"/>
    <w:rsid w:val="00B52D59"/>
    <w:rsid w:val="00B603A9"/>
    <w:rsid w:val="00B67DE3"/>
    <w:rsid w:val="00BA4714"/>
    <w:rsid w:val="00BB4D01"/>
    <w:rsid w:val="00BE33C1"/>
    <w:rsid w:val="00C0536A"/>
    <w:rsid w:val="00C07235"/>
    <w:rsid w:val="00C3579B"/>
    <w:rsid w:val="00C4214F"/>
    <w:rsid w:val="00CD745E"/>
    <w:rsid w:val="00D05091"/>
    <w:rsid w:val="00D3318A"/>
    <w:rsid w:val="00D36422"/>
    <w:rsid w:val="00D55782"/>
    <w:rsid w:val="00D6128E"/>
    <w:rsid w:val="00D6589C"/>
    <w:rsid w:val="00D676D5"/>
    <w:rsid w:val="00D67DCD"/>
    <w:rsid w:val="00DB1705"/>
    <w:rsid w:val="00DB7CA7"/>
    <w:rsid w:val="00DC4756"/>
    <w:rsid w:val="00DC67C0"/>
    <w:rsid w:val="00DD27DE"/>
    <w:rsid w:val="00E2480A"/>
    <w:rsid w:val="00E61B99"/>
    <w:rsid w:val="00E83F72"/>
    <w:rsid w:val="00F234E6"/>
    <w:rsid w:val="00F37F63"/>
    <w:rsid w:val="00F74479"/>
    <w:rsid w:val="00F74A70"/>
    <w:rsid w:val="00F773F6"/>
    <w:rsid w:val="00F85233"/>
    <w:rsid w:val="00FD2DBC"/>
    <w:rsid w:val="00FD431C"/>
    <w:rsid w:val="00FE25B7"/>
    <w:rsid w:val="00FF3C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AU" w:eastAsia="en-AU"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52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D59"/>
    <w:rPr>
      <w:rFonts w:ascii="Tahoma" w:hAnsi="Tahoma" w:cs="Tahoma"/>
      <w:sz w:val="16"/>
      <w:szCs w:val="16"/>
    </w:rPr>
  </w:style>
  <w:style w:type="paragraph" w:styleId="ListParagraph">
    <w:name w:val="List Paragraph"/>
    <w:basedOn w:val="Normal"/>
    <w:uiPriority w:val="34"/>
    <w:qFormat/>
    <w:rsid w:val="00B52D59"/>
    <w:pPr>
      <w:ind w:left="720"/>
      <w:contextualSpacing/>
    </w:pPr>
  </w:style>
  <w:style w:type="character" w:styleId="Hyperlink">
    <w:name w:val="Hyperlink"/>
    <w:basedOn w:val="DefaultParagraphFont"/>
    <w:uiPriority w:val="99"/>
    <w:unhideWhenUsed/>
    <w:rsid w:val="00B12C84"/>
    <w:rPr>
      <w:color w:val="0000FF" w:themeColor="hyperlink"/>
      <w:u w:val="single"/>
    </w:rPr>
  </w:style>
  <w:style w:type="paragraph" w:styleId="NormalWeb">
    <w:name w:val="Normal (Web)"/>
    <w:basedOn w:val="Normal"/>
    <w:uiPriority w:val="99"/>
    <w:semiHidden/>
    <w:unhideWhenUsed/>
    <w:rsid w:val="00643CAD"/>
    <w:pPr>
      <w:widowControl/>
      <w:spacing w:before="100" w:beforeAutospacing="1" w:after="100" w:afterAutospacing="1" w:line="240" w:lineRule="auto"/>
    </w:pPr>
    <w:rPr>
      <w:rFonts w:ascii="Times New Roman" w:eastAsia="Times New Roman" w:hAnsi="Times New Roman" w:cs="Times New Roman"/>
      <w:color w:val="auto"/>
    </w:rPr>
  </w:style>
  <w:style w:type="table" w:styleId="TableGrid">
    <w:name w:val="Table Grid"/>
    <w:basedOn w:val="TableNormal"/>
    <w:uiPriority w:val="59"/>
    <w:rsid w:val="00046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3064"/>
    <w:pPr>
      <w:spacing w:after="0" w:line="240" w:lineRule="auto"/>
    </w:pPr>
  </w:style>
  <w:style w:type="paragraph" w:styleId="Header">
    <w:name w:val="header"/>
    <w:basedOn w:val="Normal"/>
    <w:link w:val="HeaderChar"/>
    <w:uiPriority w:val="99"/>
    <w:unhideWhenUsed/>
    <w:rsid w:val="00607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3F5"/>
  </w:style>
  <w:style w:type="paragraph" w:styleId="Footer">
    <w:name w:val="footer"/>
    <w:basedOn w:val="Normal"/>
    <w:link w:val="FooterChar"/>
    <w:uiPriority w:val="99"/>
    <w:unhideWhenUsed/>
    <w:rsid w:val="00607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AU" w:eastAsia="en-AU"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52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D59"/>
    <w:rPr>
      <w:rFonts w:ascii="Tahoma" w:hAnsi="Tahoma" w:cs="Tahoma"/>
      <w:sz w:val="16"/>
      <w:szCs w:val="16"/>
    </w:rPr>
  </w:style>
  <w:style w:type="paragraph" w:styleId="ListParagraph">
    <w:name w:val="List Paragraph"/>
    <w:basedOn w:val="Normal"/>
    <w:uiPriority w:val="34"/>
    <w:qFormat/>
    <w:rsid w:val="00B52D59"/>
    <w:pPr>
      <w:ind w:left="720"/>
      <w:contextualSpacing/>
    </w:pPr>
  </w:style>
  <w:style w:type="character" w:styleId="Hyperlink">
    <w:name w:val="Hyperlink"/>
    <w:basedOn w:val="DefaultParagraphFont"/>
    <w:uiPriority w:val="99"/>
    <w:unhideWhenUsed/>
    <w:rsid w:val="00B12C84"/>
    <w:rPr>
      <w:color w:val="0000FF" w:themeColor="hyperlink"/>
      <w:u w:val="single"/>
    </w:rPr>
  </w:style>
  <w:style w:type="paragraph" w:styleId="NormalWeb">
    <w:name w:val="Normal (Web)"/>
    <w:basedOn w:val="Normal"/>
    <w:uiPriority w:val="99"/>
    <w:semiHidden/>
    <w:unhideWhenUsed/>
    <w:rsid w:val="00643CAD"/>
    <w:pPr>
      <w:widowControl/>
      <w:spacing w:before="100" w:beforeAutospacing="1" w:after="100" w:afterAutospacing="1" w:line="240" w:lineRule="auto"/>
    </w:pPr>
    <w:rPr>
      <w:rFonts w:ascii="Times New Roman" w:eastAsia="Times New Roman" w:hAnsi="Times New Roman" w:cs="Times New Roman"/>
      <w:color w:val="auto"/>
    </w:rPr>
  </w:style>
  <w:style w:type="table" w:styleId="TableGrid">
    <w:name w:val="Table Grid"/>
    <w:basedOn w:val="TableNormal"/>
    <w:uiPriority w:val="59"/>
    <w:rsid w:val="00046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3064"/>
    <w:pPr>
      <w:spacing w:after="0" w:line="240" w:lineRule="auto"/>
    </w:pPr>
  </w:style>
  <w:style w:type="paragraph" w:styleId="Header">
    <w:name w:val="header"/>
    <w:basedOn w:val="Normal"/>
    <w:link w:val="HeaderChar"/>
    <w:uiPriority w:val="99"/>
    <w:unhideWhenUsed/>
    <w:rsid w:val="00607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3F5"/>
  </w:style>
  <w:style w:type="paragraph" w:styleId="Footer">
    <w:name w:val="footer"/>
    <w:basedOn w:val="Normal"/>
    <w:link w:val="FooterChar"/>
    <w:uiPriority w:val="99"/>
    <w:unhideWhenUsed/>
    <w:rsid w:val="00607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42217">
      <w:bodyDiv w:val="1"/>
      <w:marLeft w:val="0"/>
      <w:marRight w:val="0"/>
      <w:marTop w:val="0"/>
      <w:marBottom w:val="0"/>
      <w:divBdr>
        <w:top w:val="none" w:sz="0" w:space="0" w:color="auto"/>
        <w:left w:val="none" w:sz="0" w:space="0" w:color="auto"/>
        <w:bottom w:val="none" w:sz="0" w:space="0" w:color="auto"/>
        <w:right w:val="none" w:sz="0" w:space="0" w:color="auto"/>
      </w:divBdr>
    </w:div>
    <w:div w:id="1743136631">
      <w:bodyDiv w:val="1"/>
      <w:marLeft w:val="0"/>
      <w:marRight w:val="0"/>
      <w:marTop w:val="0"/>
      <w:marBottom w:val="0"/>
      <w:divBdr>
        <w:top w:val="none" w:sz="0" w:space="0" w:color="auto"/>
        <w:left w:val="none" w:sz="0" w:space="0" w:color="auto"/>
        <w:bottom w:val="none" w:sz="0" w:space="0" w:color="auto"/>
        <w:right w:val="none" w:sz="0" w:space="0" w:color="auto"/>
      </w:divBdr>
    </w:div>
    <w:div w:id="1834711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hyperlink" Target="http://www.nytimes.com/learning/teachers/archival/19791007fallaci-khomeini.pdf" TargetMode="External"/><Relationship Id="rId3" Type="http://schemas.microsoft.com/office/2007/relationships/stylesWithEffects" Target="stylesWithEffects.xml"/><Relationship Id="rId21" Type="http://schemas.openxmlformats.org/officeDocument/2006/relationships/hyperlink" Target="http://databank.worldbank.org/" TargetMode="External"/><Relationship Id="rId34" Type="http://schemas.openxmlformats.org/officeDocument/2006/relationships/hyperlink" Target="http://news.bbc.co.uk/2/shared/spl/hi/picture_gallery/04/middle_east_iran_hostage_crisis/html/1.st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cia.gov/library/readingroom/home" TargetMode="External"/><Relationship Id="rId25" Type="http://schemas.openxmlformats.org/officeDocument/2006/relationships/hyperlink" Target="http://www.oxfordislamicstudies.com/article/opr/t236/e0457" TargetMode="External"/><Relationship Id="rId33" Type="http://schemas.openxmlformats.org/officeDocument/2006/relationships/hyperlink" Target="http://www.nytimes.com/learning/teachers/archival/19791007fallaci-khomeini.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ytimes.com/library/world/mideast/041600iran-cia-index.html" TargetMode="External"/><Relationship Id="rId20" Type="http://schemas.openxmlformats.org/officeDocument/2006/relationships/image" Target="media/image9.png"/><Relationship Id="rId29" Type="http://schemas.openxmlformats.org/officeDocument/2006/relationships/hyperlink" Target="http://www.gq.com/story/iran-hostage-crisis-tehran-embassy-oral-histor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20" TargetMode="External"/><Relationship Id="rId32" Type="http://schemas.openxmlformats.org/officeDocument/2006/relationships/hyperlink" Target="https://newrepublic.com/article/92745/shah-iran-mohammad-reza-pahlevi-oriana-fallac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ytimes.com/library/world/mideast/041600iran-cia-index.html" TargetMode="External"/><Relationship Id="rId23" Type="http://schemas.openxmlformats.org/officeDocument/2006/relationships/hyperlink" Target="http://www.econ.cam.ac.uk/people/cto/km418/100_Iranian_Oil.pdf" TargetMode="External"/><Relationship Id="rId28" Type="http://schemas.openxmlformats.org/officeDocument/2006/relationships/hyperlink" Target="https://www.youtube.com/watch?v=kQOS4kYOlrY"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newrepublic.com/article/92745/shah-iran-mohammad-reza-pahlevi-oriana-fallaci" TargetMode="External"/><Relationship Id="rId31" Type="http://schemas.openxmlformats.org/officeDocument/2006/relationships/hyperlink" Target="http://www.nytimes.com/library/world/mideast/041600iran-cia-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iranprimer.usip.org/resource/oil-and-gas-industry" TargetMode="External"/><Relationship Id="rId27" Type="http://schemas.openxmlformats.org/officeDocument/2006/relationships/hyperlink" Target="https://www.youtube.com/watch?v=Ka-Wu1jYY9U" TargetMode="External"/><Relationship Id="rId30" Type="http://schemas.openxmlformats.org/officeDocument/2006/relationships/hyperlink" Target="http://news.bbc.co.uk/2/shared/spl/hi/picture_gallery/04/middle_east_iran_hostage_crisis/html/1.stm" TargetMode="External"/><Relationship Id="rId35" Type="http://schemas.openxmlformats.org/officeDocument/2006/relationships/hyperlink" Target="http://www.gq.com/story/iran-hostage-crisis-tehran-embassy-oral-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8</Pages>
  <Words>2883</Words>
  <Characters>16437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Sample unit - Iran 1945-1989 - Year 12 Modern History</vt:lpstr>
    </vt:vector>
  </TitlesOfParts>
  <Company>NSW Education Standards Authority</Company>
  <LinksUpToDate>false</LinksUpToDate>
  <CharactersWithSpaces>19282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 - Iran 1945-1989 - Year 12 Modern History</dc:title>
  <dc:creator>NSW Education Standards Authority</dc:creator>
  <cp:lastModifiedBy>Emmanuel Karayiannis</cp:lastModifiedBy>
  <cp:revision>99</cp:revision>
  <cp:lastPrinted>2017-04-27T01:55:00Z</cp:lastPrinted>
  <dcterms:created xsi:type="dcterms:W3CDTF">2017-02-06T00:43:00Z</dcterms:created>
  <dcterms:modified xsi:type="dcterms:W3CDTF">2017-05-07T23:17:00Z</dcterms:modified>
</cp:coreProperties>
</file>