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90D53" w14:textId="3C3E3A55" w:rsidR="000073E2" w:rsidRDefault="0088436D" w:rsidP="000073E2">
      <w:pPr>
        <w:pStyle w:val="Heading1"/>
      </w:pPr>
      <w:r w:rsidRPr="005A2377">
        <w:t xml:space="preserve">Sample Unit – </w:t>
      </w:r>
      <w:r w:rsidR="0098520A">
        <w:t>History Extension</w:t>
      </w:r>
      <w:r w:rsidRPr="005A2377">
        <w:t xml:space="preserve"> </w:t>
      </w:r>
      <w:r w:rsidR="00EE14F3" w:rsidRPr="005A2377">
        <w:t>–</w:t>
      </w:r>
      <w:r w:rsidR="005D7D5B">
        <w:t xml:space="preserve"> Year</w:t>
      </w:r>
      <w:r w:rsidRPr="005A2377">
        <w:t xml:space="preserve"> </w:t>
      </w:r>
      <w:r w:rsidR="00CB3135">
        <w:t>12</w:t>
      </w:r>
    </w:p>
    <w:p w14:paraId="3B027971" w14:textId="77777777" w:rsidR="004060FA" w:rsidRDefault="004060FA" w:rsidP="004060FA">
      <w:pPr>
        <w:jc w:val="center"/>
        <w:rPr>
          <w:b/>
          <w:i/>
          <w:sz w:val="20"/>
          <w:szCs w:val="20"/>
        </w:rPr>
      </w:pPr>
      <w:r>
        <w:rPr>
          <w:b/>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40"/>
        <w:gridCol w:w="5721"/>
        <w:gridCol w:w="1966"/>
        <w:gridCol w:w="5773"/>
      </w:tblGrid>
      <w:tr w:rsidR="006B78EF" w:rsidRPr="005A2377" w14:paraId="19D738A7" w14:textId="77777777" w:rsidTr="00157294">
        <w:trPr>
          <w:cantSplit/>
          <w:tblHeader/>
        </w:trPr>
        <w:tc>
          <w:tcPr>
            <w:tcW w:w="1940" w:type="dxa"/>
            <w:tcMar>
              <w:top w:w="57" w:type="dxa"/>
              <w:left w:w="57" w:type="dxa"/>
              <w:bottom w:w="57" w:type="dxa"/>
              <w:right w:w="57" w:type="dxa"/>
            </w:tcMar>
          </w:tcPr>
          <w:p w14:paraId="5DD17140" w14:textId="67936AB9" w:rsidR="006B78EF" w:rsidRPr="005A2377" w:rsidRDefault="0039721F" w:rsidP="006D6F27">
            <w:pPr>
              <w:rPr>
                <w:b/>
                <w:sz w:val="22"/>
              </w:rPr>
            </w:pPr>
            <w:r w:rsidRPr="005A2377">
              <w:rPr>
                <w:b/>
                <w:sz w:val="22"/>
              </w:rPr>
              <w:t>Un</w:t>
            </w:r>
            <w:r w:rsidR="006B78EF" w:rsidRPr="005A2377">
              <w:rPr>
                <w:b/>
                <w:sz w:val="22"/>
              </w:rPr>
              <w:t xml:space="preserve">it </w:t>
            </w:r>
            <w:r w:rsidR="006D5FA7">
              <w:rPr>
                <w:b/>
                <w:sz w:val="22"/>
              </w:rPr>
              <w:t>t</w:t>
            </w:r>
            <w:r w:rsidR="00127B20" w:rsidRPr="005A2377">
              <w:rPr>
                <w:b/>
                <w:sz w:val="22"/>
              </w:rPr>
              <w:t>itle</w:t>
            </w:r>
          </w:p>
        </w:tc>
        <w:tc>
          <w:tcPr>
            <w:tcW w:w="5721" w:type="dxa"/>
            <w:tcMar>
              <w:top w:w="57" w:type="dxa"/>
              <w:left w:w="57" w:type="dxa"/>
              <w:bottom w:w="57" w:type="dxa"/>
              <w:right w:w="57" w:type="dxa"/>
            </w:tcMar>
          </w:tcPr>
          <w:p w14:paraId="46F2837C" w14:textId="13E49835" w:rsidR="006B78EF" w:rsidRPr="005A2377" w:rsidRDefault="00B37A0F" w:rsidP="005A2377">
            <w:pPr>
              <w:rPr>
                <w:sz w:val="22"/>
              </w:rPr>
            </w:pPr>
            <w:r>
              <w:rPr>
                <w:sz w:val="22"/>
              </w:rPr>
              <w:t>Constructing History (</w:t>
            </w:r>
            <w:r w:rsidR="00ED4286">
              <w:rPr>
                <w:sz w:val="22"/>
              </w:rPr>
              <w:t>History in the Digital Age</w:t>
            </w:r>
            <w:r>
              <w:rPr>
                <w:sz w:val="22"/>
              </w:rPr>
              <w:t>)</w:t>
            </w:r>
          </w:p>
        </w:tc>
        <w:tc>
          <w:tcPr>
            <w:tcW w:w="1966" w:type="dxa"/>
            <w:tcMar>
              <w:top w:w="57" w:type="dxa"/>
              <w:left w:w="57" w:type="dxa"/>
              <w:bottom w:w="57" w:type="dxa"/>
              <w:right w:w="57" w:type="dxa"/>
            </w:tcMar>
          </w:tcPr>
          <w:p w14:paraId="60AB00B7" w14:textId="77777777" w:rsidR="006B78EF" w:rsidRPr="005A2377" w:rsidRDefault="00127B20" w:rsidP="005A2377">
            <w:pPr>
              <w:rPr>
                <w:b/>
                <w:sz w:val="22"/>
              </w:rPr>
            </w:pPr>
            <w:r w:rsidRPr="005A2377">
              <w:rPr>
                <w:b/>
                <w:sz w:val="22"/>
              </w:rPr>
              <w:t>Duration</w:t>
            </w:r>
          </w:p>
        </w:tc>
        <w:tc>
          <w:tcPr>
            <w:tcW w:w="5773" w:type="dxa"/>
            <w:tcMar>
              <w:top w:w="57" w:type="dxa"/>
              <w:left w:w="57" w:type="dxa"/>
              <w:bottom w:w="57" w:type="dxa"/>
              <w:right w:w="57" w:type="dxa"/>
            </w:tcMar>
          </w:tcPr>
          <w:p w14:paraId="1B475010" w14:textId="5B2D94B6" w:rsidR="006B78EF" w:rsidRPr="006D5FA7" w:rsidRDefault="00BB4460" w:rsidP="005A2377">
            <w:pPr>
              <w:rPr>
                <w:rFonts w:cs="Arial"/>
                <w:sz w:val="22"/>
              </w:rPr>
            </w:pPr>
            <w:r>
              <w:rPr>
                <w:rFonts w:cs="Arial"/>
                <w:sz w:val="22"/>
              </w:rPr>
              <w:t>2</w:t>
            </w:r>
            <w:r w:rsidR="004A3F38" w:rsidRPr="006D5FA7">
              <w:rPr>
                <w:rFonts w:cs="Arial"/>
                <w:sz w:val="22"/>
              </w:rPr>
              <w:t xml:space="preserve"> weeks</w:t>
            </w:r>
          </w:p>
        </w:tc>
      </w:tr>
      <w:tr w:rsidR="00127B20" w:rsidRPr="005A2377" w14:paraId="13BD13C4" w14:textId="77777777" w:rsidTr="00157294">
        <w:trPr>
          <w:cantSplit/>
        </w:trPr>
        <w:tc>
          <w:tcPr>
            <w:tcW w:w="1940" w:type="dxa"/>
            <w:tcMar>
              <w:top w:w="57" w:type="dxa"/>
              <w:left w:w="57" w:type="dxa"/>
              <w:bottom w:w="57" w:type="dxa"/>
              <w:right w:w="57" w:type="dxa"/>
            </w:tcMar>
          </w:tcPr>
          <w:p w14:paraId="70A5130A" w14:textId="210E200E" w:rsidR="00127B20" w:rsidRPr="005A2377" w:rsidRDefault="006D5FA7" w:rsidP="005A2377">
            <w:pPr>
              <w:rPr>
                <w:b/>
                <w:sz w:val="22"/>
              </w:rPr>
            </w:pPr>
            <w:r>
              <w:rPr>
                <w:b/>
                <w:sz w:val="22"/>
              </w:rPr>
              <w:t>Unit d</w:t>
            </w:r>
            <w:r w:rsidR="00127B20" w:rsidRPr="005A2377">
              <w:rPr>
                <w:b/>
                <w:sz w:val="22"/>
              </w:rPr>
              <w:t>escription</w:t>
            </w:r>
          </w:p>
        </w:tc>
        <w:tc>
          <w:tcPr>
            <w:tcW w:w="13460" w:type="dxa"/>
            <w:gridSpan w:val="3"/>
            <w:tcMar>
              <w:top w:w="57" w:type="dxa"/>
              <w:left w:w="57" w:type="dxa"/>
              <w:bottom w:w="57" w:type="dxa"/>
              <w:right w:w="57" w:type="dxa"/>
            </w:tcMar>
          </w:tcPr>
          <w:p w14:paraId="07D86591" w14:textId="7F98A9D4" w:rsidR="00127B20" w:rsidRPr="006D5FA7" w:rsidRDefault="006D5FA7" w:rsidP="00ED4286">
            <w:pPr>
              <w:rPr>
                <w:sz w:val="22"/>
              </w:rPr>
            </w:pPr>
            <w:r w:rsidRPr="006D5FA7">
              <w:rPr>
                <w:sz w:val="22"/>
              </w:rPr>
              <w:t>Students investigate the nature of history and changing a</w:t>
            </w:r>
            <w:r w:rsidR="00BB4460">
              <w:rPr>
                <w:sz w:val="22"/>
              </w:rPr>
              <w:t>pproaches to its construction. This unit illustrates selected content from the Constructing History – Key Questions section of the course.</w:t>
            </w:r>
          </w:p>
        </w:tc>
      </w:tr>
      <w:tr w:rsidR="00AF0594" w:rsidRPr="005A2377" w14:paraId="050AB08C" w14:textId="77777777" w:rsidTr="00157294">
        <w:trPr>
          <w:cantSplit/>
        </w:trPr>
        <w:tc>
          <w:tcPr>
            <w:tcW w:w="15400" w:type="dxa"/>
            <w:gridSpan w:val="4"/>
            <w:tcMar>
              <w:top w:w="57" w:type="dxa"/>
              <w:left w:w="57" w:type="dxa"/>
              <w:bottom w:w="57" w:type="dxa"/>
              <w:right w:w="57" w:type="dxa"/>
            </w:tcMar>
          </w:tcPr>
          <w:p w14:paraId="57AC007F" w14:textId="77777777" w:rsidR="00AF0594" w:rsidRDefault="00AF0594" w:rsidP="005A2377">
            <w:pPr>
              <w:rPr>
                <w:b/>
                <w:sz w:val="22"/>
              </w:rPr>
            </w:pPr>
            <w:r w:rsidRPr="005A2377">
              <w:rPr>
                <w:b/>
                <w:sz w:val="22"/>
              </w:rPr>
              <w:t>Outcomes</w:t>
            </w:r>
          </w:p>
          <w:p w14:paraId="4198134A" w14:textId="77777777" w:rsidR="00E615F0" w:rsidRPr="00AC31E1" w:rsidRDefault="00E615F0" w:rsidP="00E615F0">
            <w:pPr>
              <w:rPr>
                <w:sz w:val="22"/>
              </w:rPr>
            </w:pPr>
            <w:r w:rsidRPr="00AC31E1">
              <w:rPr>
                <w:sz w:val="22"/>
              </w:rPr>
              <w:t>A student:</w:t>
            </w:r>
          </w:p>
          <w:p w14:paraId="3701DA62" w14:textId="76D07AA6" w:rsidR="00E615F0" w:rsidRPr="00157294" w:rsidRDefault="00E615F0" w:rsidP="005A2377">
            <w:pPr>
              <w:rPr>
                <w:rFonts w:cs="Arial"/>
                <w:b/>
                <w:sz w:val="22"/>
              </w:rPr>
            </w:pPr>
            <w:r w:rsidRPr="00157294">
              <w:rPr>
                <w:rFonts w:cs="Arial"/>
                <w:b/>
                <w:sz w:val="22"/>
              </w:rPr>
              <w:t>HE12-1</w:t>
            </w:r>
            <w:r w:rsidR="00157294" w:rsidRPr="00263256">
              <w:rPr>
                <w:sz w:val="22"/>
              </w:rPr>
              <w:t xml:space="preserve"> analyses and evaluates different approaches to history and the complexity of factors that shape historical interpretations</w:t>
            </w:r>
          </w:p>
          <w:p w14:paraId="2946A1D9" w14:textId="77777777" w:rsidR="00157294" w:rsidRPr="00263256" w:rsidRDefault="00157294" w:rsidP="00157294">
            <w:pPr>
              <w:rPr>
                <w:rFonts w:cs="Arial"/>
                <w:b/>
                <w:sz w:val="22"/>
              </w:rPr>
            </w:pPr>
            <w:r w:rsidRPr="00263256">
              <w:rPr>
                <w:rFonts w:cs="Arial"/>
                <w:b/>
                <w:sz w:val="22"/>
              </w:rPr>
              <w:t>HE12-3</w:t>
            </w:r>
            <w:r w:rsidRPr="00263256">
              <w:rPr>
                <w:sz w:val="22"/>
              </w:rPr>
              <w:t xml:space="preserve"> communicates through detailed, well-structured texts to explain, argue, discuss, analyse and evaluate historical issues</w:t>
            </w:r>
          </w:p>
          <w:p w14:paraId="7C9BEE1C" w14:textId="15BBC7D2" w:rsidR="000073E2" w:rsidRPr="005A2377" w:rsidRDefault="00157294" w:rsidP="00157294">
            <w:pPr>
              <w:rPr>
                <w:rFonts w:cs="Arial"/>
                <w:sz w:val="22"/>
              </w:rPr>
            </w:pPr>
            <w:r w:rsidRPr="00263256">
              <w:rPr>
                <w:rFonts w:cs="Arial"/>
                <w:b/>
                <w:sz w:val="22"/>
              </w:rPr>
              <w:t xml:space="preserve">HE12-4 </w:t>
            </w:r>
            <w:r w:rsidRPr="00263256">
              <w:rPr>
                <w:sz w:val="22"/>
              </w:rPr>
              <w:t>constructs an historical position about an area of historical inquiry, and discusses and challenges other positions</w:t>
            </w:r>
          </w:p>
        </w:tc>
      </w:tr>
      <w:tr w:rsidR="000073E2" w:rsidRPr="005A2377" w14:paraId="5FCFA79F" w14:textId="77777777" w:rsidTr="00157294">
        <w:trPr>
          <w:cantSplit/>
        </w:trPr>
        <w:tc>
          <w:tcPr>
            <w:tcW w:w="15400" w:type="dxa"/>
            <w:gridSpan w:val="4"/>
            <w:tcMar>
              <w:top w:w="57" w:type="dxa"/>
              <w:left w:w="57" w:type="dxa"/>
              <w:bottom w:w="57" w:type="dxa"/>
              <w:right w:w="57" w:type="dxa"/>
            </w:tcMar>
          </w:tcPr>
          <w:p w14:paraId="3A256ECB" w14:textId="6CFEBBD9" w:rsidR="000073E2" w:rsidRPr="005A2377" w:rsidRDefault="000073E2" w:rsidP="000073E2">
            <w:pPr>
              <w:rPr>
                <w:b/>
                <w:sz w:val="22"/>
              </w:rPr>
            </w:pPr>
            <w:r>
              <w:rPr>
                <w:b/>
                <w:sz w:val="22"/>
              </w:rPr>
              <w:t>Resources</w:t>
            </w:r>
          </w:p>
          <w:p w14:paraId="5D08DE06" w14:textId="37EF1A78" w:rsidR="00034303" w:rsidRPr="00835ADC" w:rsidRDefault="006D5FA7" w:rsidP="00034303">
            <w:pPr>
              <w:pStyle w:val="ListParagraph"/>
              <w:numPr>
                <w:ilvl w:val="0"/>
                <w:numId w:val="3"/>
              </w:numPr>
              <w:rPr>
                <w:b/>
                <w:sz w:val="22"/>
              </w:rPr>
            </w:pPr>
            <w:proofErr w:type="spellStart"/>
            <w:r>
              <w:rPr>
                <w:rFonts w:cs="Arial"/>
                <w:sz w:val="22"/>
              </w:rPr>
              <w:t>Kiem</w:t>
            </w:r>
            <w:proofErr w:type="spellEnd"/>
            <w:r>
              <w:rPr>
                <w:rFonts w:cs="Arial"/>
                <w:sz w:val="22"/>
              </w:rPr>
              <w:t xml:space="preserve">, P, </w:t>
            </w:r>
            <w:proofErr w:type="gramStart"/>
            <w:r w:rsidR="00034303" w:rsidRPr="006D5FA7">
              <w:rPr>
                <w:rFonts w:cs="Arial"/>
                <w:i/>
                <w:sz w:val="22"/>
              </w:rPr>
              <w:t>The</w:t>
            </w:r>
            <w:proofErr w:type="gramEnd"/>
            <w:r w:rsidR="00034303" w:rsidRPr="006D5FA7">
              <w:rPr>
                <w:rFonts w:cs="Arial"/>
                <w:i/>
                <w:sz w:val="22"/>
              </w:rPr>
              <w:t xml:space="preserve"> Digital Revolution and History</w:t>
            </w:r>
            <w:r w:rsidR="00034303">
              <w:rPr>
                <w:rFonts w:cs="Arial"/>
                <w:sz w:val="22"/>
              </w:rPr>
              <w:t xml:space="preserve">, </w:t>
            </w:r>
            <w:r>
              <w:rPr>
                <w:rFonts w:cs="Arial"/>
                <w:sz w:val="22"/>
              </w:rPr>
              <w:t xml:space="preserve">in </w:t>
            </w:r>
            <w:r w:rsidR="00034303" w:rsidRPr="006D5FA7">
              <w:rPr>
                <w:rFonts w:cs="Arial"/>
                <w:sz w:val="22"/>
              </w:rPr>
              <w:t>Teaching History, December 2015</w:t>
            </w:r>
            <w:r>
              <w:rPr>
                <w:rFonts w:cs="Arial"/>
                <w:sz w:val="22"/>
              </w:rPr>
              <w:t>.</w:t>
            </w:r>
          </w:p>
          <w:p w14:paraId="7C86F2CD" w14:textId="328DAC90" w:rsidR="00034303" w:rsidRPr="00034303" w:rsidRDefault="006D5FA7" w:rsidP="000073E2">
            <w:pPr>
              <w:pStyle w:val="ListParagraph"/>
              <w:numPr>
                <w:ilvl w:val="0"/>
                <w:numId w:val="3"/>
              </w:numPr>
              <w:rPr>
                <w:sz w:val="22"/>
              </w:rPr>
            </w:pPr>
            <w:proofErr w:type="spellStart"/>
            <w:r>
              <w:rPr>
                <w:sz w:val="22"/>
              </w:rPr>
              <w:t>Popkin</w:t>
            </w:r>
            <w:proofErr w:type="spellEnd"/>
            <w:r>
              <w:rPr>
                <w:sz w:val="22"/>
              </w:rPr>
              <w:t>, J 2016</w:t>
            </w:r>
            <w:r w:rsidR="00034303" w:rsidRPr="00034303">
              <w:rPr>
                <w:sz w:val="22"/>
              </w:rPr>
              <w:t xml:space="preserve">, </w:t>
            </w:r>
            <w:r w:rsidR="00034303" w:rsidRPr="00034303">
              <w:rPr>
                <w:i/>
                <w:sz w:val="22"/>
              </w:rPr>
              <w:t>From Herodotus to H-Net: The Story of Historiography</w:t>
            </w:r>
            <w:r>
              <w:rPr>
                <w:sz w:val="22"/>
              </w:rPr>
              <w:t>, Oxford University Press.</w:t>
            </w:r>
          </w:p>
          <w:p w14:paraId="7F56B6D7" w14:textId="3A259341" w:rsidR="000073E2" w:rsidRPr="006D5FA7" w:rsidRDefault="00ED4286" w:rsidP="000073E2">
            <w:pPr>
              <w:pStyle w:val="ListParagraph"/>
              <w:numPr>
                <w:ilvl w:val="0"/>
                <w:numId w:val="3"/>
              </w:numPr>
              <w:rPr>
                <w:sz w:val="22"/>
              </w:rPr>
            </w:pPr>
            <w:proofErr w:type="spellStart"/>
            <w:r w:rsidRPr="00034303">
              <w:rPr>
                <w:rFonts w:cs="Arial"/>
                <w:sz w:val="22"/>
              </w:rPr>
              <w:t>Raab</w:t>
            </w:r>
            <w:proofErr w:type="spellEnd"/>
            <w:r w:rsidRPr="00034303">
              <w:rPr>
                <w:rFonts w:cs="Arial"/>
                <w:sz w:val="22"/>
              </w:rPr>
              <w:t>,</w:t>
            </w:r>
            <w:r w:rsidR="006D5FA7">
              <w:rPr>
                <w:rFonts w:cs="Arial"/>
                <w:sz w:val="22"/>
              </w:rPr>
              <w:t xml:space="preserve"> N.A.</w:t>
            </w:r>
            <w:r w:rsidRPr="00034303">
              <w:rPr>
                <w:rFonts w:cs="Arial"/>
                <w:sz w:val="22"/>
              </w:rPr>
              <w:t xml:space="preserve"> </w:t>
            </w:r>
            <w:r w:rsidRPr="00034303">
              <w:rPr>
                <w:rFonts w:cs="Arial"/>
                <w:i/>
                <w:sz w:val="22"/>
              </w:rPr>
              <w:t>Who is the Historian?</w:t>
            </w:r>
            <w:r w:rsidR="006D5FA7">
              <w:rPr>
                <w:rFonts w:cs="Arial"/>
                <w:sz w:val="22"/>
              </w:rPr>
              <w:t xml:space="preserve"> University of Toronto Press, Toronto.</w:t>
            </w:r>
          </w:p>
          <w:p w14:paraId="4E8EFEFA" w14:textId="77777777" w:rsidR="006D5FA7" w:rsidRPr="006D5FA7" w:rsidRDefault="006D5FA7" w:rsidP="006D5FA7">
            <w:pPr>
              <w:rPr>
                <w:sz w:val="22"/>
              </w:rPr>
            </w:pPr>
          </w:p>
          <w:p w14:paraId="599D0AB4" w14:textId="77403FE0" w:rsidR="00835ADC" w:rsidRPr="00ED4286" w:rsidRDefault="00182C4A" w:rsidP="000073E2">
            <w:pPr>
              <w:pStyle w:val="ListParagraph"/>
              <w:numPr>
                <w:ilvl w:val="0"/>
                <w:numId w:val="3"/>
              </w:numPr>
              <w:rPr>
                <w:b/>
                <w:sz w:val="22"/>
              </w:rPr>
            </w:pPr>
            <w:r>
              <w:rPr>
                <w:rFonts w:cs="Arial"/>
                <w:sz w:val="22"/>
              </w:rPr>
              <w:t xml:space="preserve">University of Nebraska-Lincoln, </w:t>
            </w:r>
            <w:r w:rsidR="0020788F">
              <w:rPr>
                <w:rFonts w:cs="Arial"/>
                <w:sz w:val="22"/>
              </w:rPr>
              <w:t>(</w:t>
            </w:r>
            <w:proofErr w:type="spellStart"/>
            <w:r>
              <w:rPr>
                <w:rFonts w:cs="Arial"/>
                <w:sz w:val="22"/>
              </w:rPr>
              <w:t>n.d.</w:t>
            </w:r>
            <w:proofErr w:type="spellEnd"/>
            <w:r w:rsidR="0020788F">
              <w:rPr>
                <w:rFonts w:cs="Arial"/>
                <w:sz w:val="22"/>
              </w:rPr>
              <w:t>)</w:t>
            </w:r>
            <w:r>
              <w:rPr>
                <w:rFonts w:cs="Arial"/>
                <w:sz w:val="22"/>
              </w:rPr>
              <w:t xml:space="preserve">, </w:t>
            </w:r>
            <w:r w:rsidR="0054488C" w:rsidRPr="00182C4A">
              <w:rPr>
                <w:rFonts w:cs="Arial"/>
                <w:i/>
                <w:sz w:val="22"/>
              </w:rPr>
              <w:t>The Digital History Project,</w:t>
            </w:r>
            <w:r w:rsidR="0054488C">
              <w:rPr>
                <w:rFonts w:cs="Arial"/>
                <w:sz w:val="22"/>
              </w:rPr>
              <w:t xml:space="preserve"> </w:t>
            </w:r>
            <w:r>
              <w:rPr>
                <w:rStyle w:val="Hyperlink"/>
                <w:rFonts w:cs="Arial"/>
                <w:color w:val="auto"/>
                <w:sz w:val="22"/>
                <w:u w:val="none"/>
              </w:rPr>
              <w:t>accessed 16 January</w:t>
            </w:r>
            <w:r w:rsidR="006D5FA7" w:rsidRPr="006D5FA7">
              <w:rPr>
                <w:rStyle w:val="Hyperlink"/>
                <w:rFonts w:cs="Arial"/>
                <w:color w:val="auto"/>
                <w:sz w:val="22"/>
                <w:u w:val="none"/>
              </w:rPr>
              <w:t xml:space="preserve"> 2017</w:t>
            </w:r>
            <w:r>
              <w:rPr>
                <w:rStyle w:val="Hyperlink"/>
                <w:rFonts w:cs="Arial"/>
                <w:color w:val="auto"/>
                <w:sz w:val="22"/>
                <w:u w:val="none"/>
              </w:rPr>
              <w:t>, &lt;</w:t>
            </w:r>
            <w:hyperlink r:id="rId8" w:history="1">
              <w:r w:rsidRPr="006762E9">
                <w:rPr>
                  <w:rStyle w:val="Hyperlink"/>
                  <w:rFonts w:cs="Arial"/>
                  <w:sz w:val="22"/>
                </w:rPr>
                <w:t>http://digitalhistory.unl.edu/</w:t>
              </w:r>
            </w:hyperlink>
            <w:r>
              <w:rPr>
                <w:rFonts w:cs="Arial"/>
                <w:sz w:val="22"/>
              </w:rPr>
              <w:t>&gt;</w:t>
            </w:r>
          </w:p>
          <w:p w14:paraId="0BD4D8A4" w14:textId="76993726" w:rsidR="00ED4286" w:rsidRPr="00ED4286" w:rsidRDefault="00182C4A" w:rsidP="000073E2">
            <w:pPr>
              <w:pStyle w:val="ListParagraph"/>
              <w:numPr>
                <w:ilvl w:val="0"/>
                <w:numId w:val="3"/>
              </w:numPr>
              <w:rPr>
                <w:b/>
                <w:sz w:val="22"/>
              </w:rPr>
            </w:pPr>
            <w:proofErr w:type="spellStart"/>
            <w:r>
              <w:rPr>
                <w:rFonts w:cs="Arial"/>
                <w:sz w:val="22"/>
              </w:rPr>
              <w:t>Coohill</w:t>
            </w:r>
            <w:proofErr w:type="spellEnd"/>
            <w:r>
              <w:rPr>
                <w:rFonts w:cs="Arial"/>
                <w:sz w:val="22"/>
              </w:rPr>
              <w:t xml:space="preserve"> J, </w:t>
            </w:r>
            <w:r w:rsidR="0020788F">
              <w:rPr>
                <w:rFonts w:cs="Arial"/>
                <w:sz w:val="22"/>
              </w:rPr>
              <w:t>(</w:t>
            </w:r>
            <w:proofErr w:type="spellStart"/>
            <w:r>
              <w:rPr>
                <w:rFonts w:cs="Arial"/>
                <w:sz w:val="22"/>
              </w:rPr>
              <w:t>n.d.</w:t>
            </w:r>
            <w:proofErr w:type="spellEnd"/>
            <w:r w:rsidR="0020788F">
              <w:rPr>
                <w:rFonts w:cs="Arial"/>
                <w:sz w:val="22"/>
              </w:rPr>
              <w:t>)</w:t>
            </w:r>
            <w:r>
              <w:rPr>
                <w:rFonts w:cs="Arial"/>
                <w:sz w:val="22"/>
              </w:rPr>
              <w:t xml:space="preserve">, </w:t>
            </w:r>
            <w:r w:rsidR="00ED4286" w:rsidRPr="00182C4A">
              <w:rPr>
                <w:rFonts w:cs="Arial"/>
                <w:i/>
                <w:sz w:val="22"/>
              </w:rPr>
              <w:t>Professor Buzzkill</w:t>
            </w:r>
            <w:r>
              <w:rPr>
                <w:rFonts w:cs="Arial"/>
                <w:sz w:val="22"/>
              </w:rPr>
              <w:t xml:space="preserve">, </w:t>
            </w:r>
            <w:r>
              <w:rPr>
                <w:rStyle w:val="Hyperlink"/>
                <w:rFonts w:cs="Arial"/>
                <w:color w:val="auto"/>
                <w:sz w:val="22"/>
                <w:u w:val="none"/>
              </w:rPr>
              <w:t>accessed</w:t>
            </w:r>
            <w:r w:rsidR="006D5FA7" w:rsidRPr="006D5FA7">
              <w:rPr>
                <w:rStyle w:val="Hyperlink"/>
                <w:rFonts w:cs="Arial"/>
                <w:color w:val="auto"/>
                <w:sz w:val="22"/>
                <w:u w:val="none"/>
              </w:rPr>
              <w:t xml:space="preserve"> 16 January, 2017</w:t>
            </w:r>
            <w:r>
              <w:rPr>
                <w:rStyle w:val="Hyperlink"/>
                <w:rFonts w:cs="Arial"/>
                <w:color w:val="auto"/>
                <w:sz w:val="22"/>
                <w:u w:val="none"/>
              </w:rPr>
              <w:t>, &lt;</w:t>
            </w:r>
            <w:hyperlink r:id="rId9" w:history="1">
              <w:r w:rsidRPr="00692528">
                <w:rPr>
                  <w:rStyle w:val="Hyperlink"/>
                  <w:rFonts w:cs="Arial"/>
                  <w:sz w:val="22"/>
                </w:rPr>
                <w:t>www.professorbuzzkill.com</w:t>
              </w:r>
            </w:hyperlink>
            <w:r>
              <w:rPr>
                <w:rStyle w:val="Hyperlink"/>
                <w:rFonts w:cs="Arial"/>
                <w:sz w:val="22"/>
              </w:rPr>
              <w:t>&gt;</w:t>
            </w:r>
          </w:p>
          <w:p w14:paraId="04482C14" w14:textId="002480F1" w:rsidR="000073E2" w:rsidRPr="0020788F" w:rsidRDefault="006D5FA7" w:rsidP="0020788F">
            <w:pPr>
              <w:pStyle w:val="ListParagraph"/>
              <w:numPr>
                <w:ilvl w:val="0"/>
                <w:numId w:val="3"/>
              </w:numPr>
              <w:rPr>
                <w:b/>
                <w:sz w:val="22"/>
              </w:rPr>
            </w:pPr>
            <w:r w:rsidRPr="00182C4A">
              <w:rPr>
                <w:rFonts w:cs="Arial"/>
                <w:i/>
                <w:sz w:val="22"/>
              </w:rPr>
              <w:t>The Armageddon Letters</w:t>
            </w:r>
            <w:r w:rsidR="00182C4A">
              <w:rPr>
                <w:rFonts w:cs="Arial"/>
                <w:sz w:val="22"/>
              </w:rPr>
              <w:t xml:space="preserve">, </w:t>
            </w:r>
            <w:r w:rsidR="0020788F">
              <w:rPr>
                <w:rFonts w:cs="Arial"/>
                <w:sz w:val="22"/>
              </w:rPr>
              <w:t>(</w:t>
            </w:r>
            <w:proofErr w:type="spellStart"/>
            <w:r w:rsidR="00182C4A">
              <w:rPr>
                <w:rFonts w:cs="Arial"/>
                <w:sz w:val="22"/>
              </w:rPr>
              <w:t>n.d.</w:t>
            </w:r>
            <w:proofErr w:type="spellEnd"/>
            <w:r w:rsidR="0020788F">
              <w:rPr>
                <w:rFonts w:cs="Arial"/>
                <w:sz w:val="22"/>
              </w:rPr>
              <w:t>)</w:t>
            </w:r>
            <w:r w:rsidR="00182C4A">
              <w:rPr>
                <w:rFonts w:cs="Arial"/>
                <w:sz w:val="22"/>
              </w:rPr>
              <w:t xml:space="preserve">, </w:t>
            </w:r>
            <w:r w:rsidR="00182C4A">
              <w:rPr>
                <w:rStyle w:val="Hyperlink"/>
                <w:rFonts w:cs="Arial"/>
                <w:color w:val="auto"/>
                <w:sz w:val="22"/>
                <w:u w:val="none"/>
              </w:rPr>
              <w:t>accessed</w:t>
            </w:r>
            <w:r w:rsidRPr="006D5FA7">
              <w:rPr>
                <w:rStyle w:val="Hyperlink"/>
                <w:rFonts w:cs="Arial"/>
                <w:color w:val="auto"/>
                <w:sz w:val="22"/>
                <w:u w:val="none"/>
              </w:rPr>
              <w:t xml:space="preserve"> 16 January, 2017</w:t>
            </w:r>
            <w:r w:rsidR="00182C4A">
              <w:rPr>
                <w:rStyle w:val="Hyperlink"/>
                <w:rFonts w:cs="Arial"/>
                <w:color w:val="auto"/>
                <w:sz w:val="22"/>
                <w:u w:val="none"/>
              </w:rPr>
              <w:t>, &lt;</w:t>
            </w:r>
            <w:hyperlink r:id="rId10" w:history="1">
              <w:r w:rsidR="00182C4A" w:rsidRPr="00597F8F">
                <w:rPr>
                  <w:rStyle w:val="Hyperlink"/>
                  <w:rFonts w:cs="Arial"/>
                  <w:sz w:val="22"/>
                </w:rPr>
                <w:t>www.armageddonletters.com</w:t>
              </w:r>
            </w:hyperlink>
            <w:r w:rsidR="00182C4A">
              <w:rPr>
                <w:rStyle w:val="Hyperlink"/>
                <w:rFonts w:cs="Arial"/>
                <w:sz w:val="22"/>
              </w:rPr>
              <w:t>&gt;</w:t>
            </w:r>
          </w:p>
        </w:tc>
      </w:tr>
      <w:tr w:rsidR="00B95217" w:rsidRPr="005A2377" w14:paraId="00AAD2B0" w14:textId="77777777" w:rsidTr="00157294">
        <w:trPr>
          <w:cantSplit/>
          <w:trHeight w:val="794"/>
        </w:trPr>
        <w:tc>
          <w:tcPr>
            <w:tcW w:w="7661" w:type="dxa"/>
            <w:gridSpan w:val="2"/>
            <w:tcMar>
              <w:top w:w="57" w:type="dxa"/>
              <w:left w:w="57" w:type="dxa"/>
              <w:bottom w:w="57" w:type="dxa"/>
              <w:right w:w="57" w:type="dxa"/>
            </w:tcMar>
          </w:tcPr>
          <w:p w14:paraId="06238E74" w14:textId="2D4671C4" w:rsidR="00B95217" w:rsidRPr="005A2377" w:rsidRDefault="00BB4460" w:rsidP="005A2377">
            <w:pPr>
              <w:rPr>
                <w:b/>
                <w:sz w:val="22"/>
              </w:rPr>
            </w:pPr>
            <w:r>
              <w:rPr>
                <w:b/>
                <w:sz w:val="22"/>
              </w:rPr>
              <w:t>Questions for class discussion</w:t>
            </w:r>
          </w:p>
          <w:p w14:paraId="2A910BB5" w14:textId="2988F3F7" w:rsidR="00C20652" w:rsidRDefault="00ED4286" w:rsidP="000073E2">
            <w:pPr>
              <w:pStyle w:val="ListParagraph"/>
              <w:numPr>
                <w:ilvl w:val="0"/>
                <w:numId w:val="2"/>
              </w:numPr>
              <w:rPr>
                <w:rFonts w:cs="Arial"/>
                <w:sz w:val="22"/>
              </w:rPr>
            </w:pPr>
            <w:r>
              <w:rPr>
                <w:rFonts w:cs="Arial"/>
                <w:sz w:val="22"/>
              </w:rPr>
              <w:t>What is the ‘digital age’</w:t>
            </w:r>
            <w:r w:rsidR="006D5FA7">
              <w:rPr>
                <w:rFonts w:cs="Arial"/>
                <w:sz w:val="22"/>
              </w:rPr>
              <w:t>?</w:t>
            </w:r>
            <w:r>
              <w:rPr>
                <w:rFonts w:cs="Arial"/>
                <w:sz w:val="22"/>
              </w:rPr>
              <w:t xml:space="preserve"> (</w:t>
            </w:r>
            <w:r w:rsidR="006D5FA7">
              <w:rPr>
                <w:rFonts w:cs="Arial"/>
                <w:sz w:val="22"/>
              </w:rPr>
              <w:t>W</w:t>
            </w:r>
            <w:r>
              <w:rPr>
                <w:rFonts w:cs="Arial"/>
                <w:sz w:val="22"/>
              </w:rPr>
              <w:t>hat is the ‘digital revolution’?)</w:t>
            </w:r>
          </w:p>
          <w:p w14:paraId="74D8603D" w14:textId="2C40922D" w:rsidR="00ED4286" w:rsidRDefault="00ED4286" w:rsidP="000073E2">
            <w:pPr>
              <w:pStyle w:val="ListParagraph"/>
              <w:numPr>
                <w:ilvl w:val="0"/>
                <w:numId w:val="2"/>
              </w:numPr>
              <w:rPr>
                <w:rFonts w:cs="Arial"/>
                <w:sz w:val="22"/>
              </w:rPr>
            </w:pPr>
            <w:r>
              <w:rPr>
                <w:rFonts w:cs="Arial"/>
                <w:sz w:val="22"/>
              </w:rPr>
              <w:t>How has the ‘digital age’ changed the way history is produced and consumed?</w:t>
            </w:r>
          </w:p>
          <w:p w14:paraId="4434911A" w14:textId="1E5E089F" w:rsidR="00ED4286" w:rsidRDefault="00ED4286" w:rsidP="000073E2">
            <w:pPr>
              <w:pStyle w:val="ListParagraph"/>
              <w:numPr>
                <w:ilvl w:val="0"/>
                <w:numId w:val="2"/>
              </w:numPr>
              <w:rPr>
                <w:rFonts w:cs="Arial"/>
                <w:sz w:val="22"/>
              </w:rPr>
            </w:pPr>
            <w:r>
              <w:rPr>
                <w:rFonts w:cs="Arial"/>
                <w:sz w:val="22"/>
              </w:rPr>
              <w:t>To what extent has the digital revolution contributed to a ‘</w:t>
            </w:r>
            <w:proofErr w:type="spellStart"/>
            <w:r>
              <w:rPr>
                <w:rFonts w:cs="Arial"/>
                <w:sz w:val="22"/>
              </w:rPr>
              <w:t>democritisation</w:t>
            </w:r>
            <w:proofErr w:type="spellEnd"/>
            <w:r>
              <w:rPr>
                <w:rFonts w:cs="Arial"/>
                <w:sz w:val="22"/>
              </w:rPr>
              <w:t>’ of history?</w:t>
            </w:r>
          </w:p>
          <w:p w14:paraId="1D1CB655" w14:textId="1488A08B" w:rsidR="000073E2" w:rsidRPr="00182C4A" w:rsidRDefault="00ED4286" w:rsidP="000073E2">
            <w:pPr>
              <w:pStyle w:val="ListParagraph"/>
              <w:numPr>
                <w:ilvl w:val="0"/>
                <w:numId w:val="2"/>
              </w:numPr>
              <w:rPr>
                <w:rFonts w:cs="Arial"/>
                <w:sz w:val="22"/>
              </w:rPr>
            </w:pPr>
            <w:r>
              <w:rPr>
                <w:rFonts w:cs="Arial"/>
                <w:sz w:val="22"/>
              </w:rPr>
              <w:t>To what extent has the digital revolution changed the role and practice of historian</w:t>
            </w:r>
            <w:r w:rsidR="00835ADC">
              <w:rPr>
                <w:rFonts w:cs="Arial"/>
                <w:sz w:val="22"/>
              </w:rPr>
              <w:t>s</w:t>
            </w:r>
            <w:r w:rsidR="000968F9">
              <w:rPr>
                <w:rFonts w:cs="Arial"/>
                <w:sz w:val="22"/>
              </w:rPr>
              <w:t xml:space="preserve"> in the 21st</w:t>
            </w:r>
            <w:r>
              <w:rPr>
                <w:rFonts w:cs="Arial"/>
                <w:sz w:val="22"/>
              </w:rPr>
              <w:t xml:space="preserve"> century?</w:t>
            </w:r>
          </w:p>
        </w:tc>
        <w:tc>
          <w:tcPr>
            <w:tcW w:w="7739" w:type="dxa"/>
            <w:gridSpan w:val="2"/>
            <w:tcMar>
              <w:top w:w="57" w:type="dxa"/>
              <w:left w:w="57" w:type="dxa"/>
              <w:bottom w:w="57" w:type="dxa"/>
              <w:right w:w="57" w:type="dxa"/>
            </w:tcMar>
          </w:tcPr>
          <w:p w14:paraId="718BAB93" w14:textId="3D66D173" w:rsidR="00B95217" w:rsidRPr="005A2377" w:rsidRDefault="00077148" w:rsidP="005A2377">
            <w:pPr>
              <w:rPr>
                <w:b/>
                <w:sz w:val="22"/>
              </w:rPr>
            </w:pPr>
            <w:r>
              <w:rPr>
                <w:b/>
                <w:sz w:val="22"/>
              </w:rPr>
              <w:t>A</w:t>
            </w:r>
            <w:r w:rsidR="00AF0594" w:rsidRPr="005A2377">
              <w:rPr>
                <w:b/>
                <w:sz w:val="22"/>
              </w:rPr>
              <w:t>ssessment</w:t>
            </w:r>
          </w:p>
          <w:p w14:paraId="2C7DF0DC" w14:textId="77777777" w:rsidR="000073E2" w:rsidRDefault="000073E2" w:rsidP="00ED4286">
            <w:pPr>
              <w:rPr>
                <w:rFonts w:cs="Arial"/>
                <w:sz w:val="22"/>
              </w:rPr>
            </w:pPr>
          </w:p>
          <w:p w14:paraId="28A9699D" w14:textId="4EEEC56F" w:rsidR="0020788F" w:rsidRPr="00F910AD" w:rsidRDefault="0020788F" w:rsidP="00077148">
            <w:pPr>
              <w:rPr>
                <w:rFonts w:cs="Arial"/>
                <w:sz w:val="22"/>
              </w:rPr>
            </w:pPr>
            <w:bookmarkStart w:id="0" w:name="_GoBack"/>
            <w:r w:rsidRPr="00F910AD">
              <w:rPr>
                <w:rFonts w:cs="Arial"/>
                <w:sz w:val="22"/>
              </w:rPr>
              <w:t>Assessment for Learning –</w:t>
            </w:r>
            <w:r w:rsidR="00077148" w:rsidRPr="00F910AD">
              <w:rPr>
                <w:rFonts w:cs="Arial"/>
                <w:sz w:val="22"/>
              </w:rPr>
              <w:t xml:space="preserve"> Evaluation of Digital History</w:t>
            </w:r>
            <w:r w:rsidR="006B2B5B" w:rsidRPr="00F910AD">
              <w:rPr>
                <w:rFonts w:cs="Arial"/>
                <w:sz w:val="22"/>
              </w:rPr>
              <w:t xml:space="preserve"> </w:t>
            </w:r>
          </w:p>
          <w:bookmarkEnd w:id="0"/>
          <w:p w14:paraId="1642184C" w14:textId="13B5B7EE" w:rsidR="00077148" w:rsidRPr="000073E2" w:rsidRDefault="006B2B5B" w:rsidP="00077148">
            <w:pPr>
              <w:rPr>
                <w:rFonts w:cs="Arial"/>
                <w:sz w:val="22"/>
              </w:rPr>
            </w:pPr>
            <w:r>
              <w:rPr>
                <w:rFonts w:cs="Arial"/>
                <w:sz w:val="22"/>
              </w:rPr>
              <w:t>400–500 words.</w:t>
            </w:r>
          </w:p>
        </w:tc>
      </w:tr>
    </w:tbl>
    <w:p w14:paraId="34614A75" w14:textId="110A3C30" w:rsidR="0039721F" w:rsidRDefault="0039721F" w:rsidP="0039721F">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431"/>
        <w:gridCol w:w="7461"/>
        <w:gridCol w:w="3508"/>
      </w:tblGrid>
      <w:tr w:rsidR="0088436D" w:rsidRPr="00445E1F" w14:paraId="74EADE18" w14:textId="77777777" w:rsidTr="005A2377">
        <w:trPr>
          <w:cantSplit/>
          <w:tblHeader/>
        </w:trPr>
        <w:tc>
          <w:tcPr>
            <w:tcW w:w="4476" w:type="dxa"/>
            <w:tcMar>
              <w:top w:w="57" w:type="dxa"/>
              <w:left w:w="57" w:type="dxa"/>
              <w:bottom w:w="57" w:type="dxa"/>
              <w:right w:w="57" w:type="dxa"/>
            </w:tcMar>
          </w:tcPr>
          <w:p w14:paraId="13723DE7" w14:textId="77777777" w:rsidR="0088436D" w:rsidRPr="00B52766" w:rsidRDefault="0088436D" w:rsidP="005A2377">
            <w:pPr>
              <w:rPr>
                <w:b/>
                <w:sz w:val="22"/>
              </w:rPr>
            </w:pPr>
            <w:r w:rsidRPr="00B52766">
              <w:rPr>
                <w:b/>
                <w:sz w:val="22"/>
              </w:rPr>
              <w:lastRenderedPageBreak/>
              <w:t>Content</w:t>
            </w:r>
          </w:p>
        </w:tc>
        <w:tc>
          <w:tcPr>
            <w:tcW w:w="7539" w:type="dxa"/>
            <w:tcMar>
              <w:top w:w="57" w:type="dxa"/>
              <w:left w:w="57" w:type="dxa"/>
              <w:bottom w:w="57" w:type="dxa"/>
              <w:right w:w="57" w:type="dxa"/>
            </w:tcMar>
          </w:tcPr>
          <w:p w14:paraId="20BD8C44" w14:textId="77777777" w:rsidR="0088436D" w:rsidRPr="00B52766" w:rsidRDefault="0088436D" w:rsidP="005A2377">
            <w:pPr>
              <w:rPr>
                <w:b/>
                <w:sz w:val="22"/>
              </w:rPr>
            </w:pPr>
            <w:r w:rsidRPr="00B52766">
              <w:rPr>
                <w:b/>
                <w:sz w:val="22"/>
              </w:rPr>
              <w:t>Teaching, learning and assessment</w:t>
            </w:r>
          </w:p>
        </w:tc>
        <w:tc>
          <w:tcPr>
            <w:tcW w:w="3544" w:type="dxa"/>
            <w:tcMar>
              <w:top w:w="57" w:type="dxa"/>
              <w:left w:w="57" w:type="dxa"/>
              <w:bottom w:w="57" w:type="dxa"/>
              <w:right w:w="57" w:type="dxa"/>
            </w:tcMar>
          </w:tcPr>
          <w:p w14:paraId="22BAD785" w14:textId="04E04066" w:rsidR="0088436D" w:rsidRPr="00B52766" w:rsidRDefault="00077416" w:rsidP="005A2377">
            <w:pPr>
              <w:rPr>
                <w:b/>
                <w:sz w:val="22"/>
              </w:rPr>
            </w:pPr>
            <w:r>
              <w:rPr>
                <w:b/>
                <w:sz w:val="22"/>
              </w:rPr>
              <w:t>Differentiation</w:t>
            </w:r>
          </w:p>
        </w:tc>
      </w:tr>
      <w:tr w:rsidR="0088436D" w:rsidRPr="00445E1F" w14:paraId="5CEE37EE" w14:textId="514A1E66" w:rsidTr="008C3B16">
        <w:trPr>
          <w:cantSplit/>
          <w:trHeight w:val="9220"/>
        </w:trPr>
        <w:tc>
          <w:tcPr>
            <w:tcW w:w="4476" w:type="dxa"/>
            <w:tcMar>
              <w:top w:w="57" w:type="dxa"/>
              <w:left w:w="57" w:type="dxa"/>
              <w:bottom w:w="57" w:type="dxa"/>
              <w:right w:w="57" w:type="dxa"/>
            </w:tcMar>
          </w:tcPr>
          <w:p w14:paraId="0BCA88F4" w14:textId="77777777" w:rsidR="00B37A0F" w:rsidRPr="0081274C" w:rsidRDefault="00B37A0F" w:rsidP="00B37A0F">
            <w:pPr>
              <w:rPr>
                <w:sz w:val="22"/>
              </w:rPr>
            </w:pPr>
            <w:r w:rsidRPr="0081274C">
              <w:rPr>
                <w:b/>
                <w:sz w:val="22"/>
              </w:rPr>
              <w:t>Key questions</w:t>
            </w:r>
          </w:p>
          <w:p w14:paraId="1EEFCF0C" w14:textId="77777777" w:rsidR="0081274C" w:rsidRPr="0081274C" w:rsidRDefault="0081274C" w:rsidP="0081274C">
            <w:pPr>
              <w:numPr>
                <w:ilvl w:val="0"/>
                <w:numId w:val="19"/>
              </w:numPr>
              <w:rPr>
                <w:sz w:val="22"/>
              </w:rPr>
            </w:pPr>
            <w:r w:rsidRPr="0081274C">
              <w:rPr>
                <w:sz w:val="22"/>
              </w:rPr>
              <w:t xml:space="preserve">How has history been constructed, recorded and presented over time? – </w:t>
            </w:r>
            <w:r w:rsidRPr="0081274C">
              <w:rPr>
                <w:i/>
                <w:sz w:val="22"/>
              </w:rPr>
              <w:t>from Ancient times to the present day</w:t>
            </w:r>
          </w:p>
          <w:p w14:paraId="63F1E09F" w14:textId="77777777" w:rsidR="0081274C" w:rsidRPr="0081274C" w:rsidRDefault="0081274C" w:rsidP="0081274C">
            <w:pPr>
              <w:numPr>
                <w:ilvl w:val="0"/>
                <w:numId w:val="20"/>
              </w:numPr>
              <w:rPr>
                <w:sz w:val="22"/>
              </w:rPr>
            </w:pPr>
            <w:r w:rsidRPr="0081274C">
              <w:rPr>
                <w:sz w:val="22"/>
              </w:rPr>
              <w:t xml:space="preserve">changing methods of historians </w:t>
            </w:r>
            <w:r w:rsidRPr="0081274C">
              <w:rPr>
                <w:noProof/>
                <w:sz w:val="22"/>
                <w:lang w:eastAsia="en-AU"/>
              </w:rPr>
              <w:drawing>
                <wp:inline distT="114300" distB="114300" distL="114300" distR="114300" wp14:anchorId="5143117F" wp14:editId="150317E5">
                  <wp:extent cx="123825" cy="104775"/>
                  <wp:effectExtent l="0" t="0" r="9525" b="9525"/>
                  <wp:docPr id="264" name="image2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4.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81274C">
              <w:rPr>
                <w:sz w:val="22"/>
              </w:rPr>
              <w:t xml:space="preserve"> </w:t>
            </w:r>
            <w:r w:rsidRPr="0081274C">
              <w:rPr>
                <w:noProof/>
                <w:sz w:val="22"/>
                <w:lang w:eastAsia="en-AU"/>
              </w:rPr>
              <w:drawing>
                <wp:inline distT="114300" distB="114300" distL="114300" distR="114300" wp14:anchorId="32B86F1A" wp14:editId="688B1A26">
                  <wp:extent cx="133350" cy="104775"/>
                  <wp:effectExtent l="0" t="0" r="0" b="9525"/>
                  <wp:docPr id="57" name="image8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6.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14:paraId="347E3255" w14:textId="5B216B6E" w:rsidR="0081274C" w:rsidRPr="004526EF" w:rsidRDefault="0081274C" w:rsidP="005A2377">
            <w:pPr>
              <w:pStyle w:val="ListParagraph"/>
              <w:numPr>
                <w:ilvl w:val="0"/>
                <w:numId w:val="21"/>
              </w:numPr>
              <w:rPr>
                <w:sz w:val="22"/>
              </w:rPr>
            </w:pPr>
            <w:r w:rsidRPr="0081274C">
              <w:rPr>
                <w:sz w:val="22"/>
              </w:rPr>
              <w:t xml:space="preserve">forms of historical communication: written, oral, visual, audio-visual, multimedia, digital </w:t>
            </w:r>
            <w:r w:rsidRPr="0081274C">
              <w:rPr>
                <w:noProof/>
                <w:sz w:val="22"/>
                <w:lang w:eastAsia="en-AU"/>
              </w:rPr>
              <w:drawing>
                <wp:inline distT="114300" distB="114300" distL="114300" distR="114300" wp14:anchorId="7018EFC3" wp14:editId="07B2F1AC">
                  <wp:extent cx="133350" cy="104775"/>
                  <wp:effectExtent l="0" t="0" r="0" b="9525"/>
                  <wp:docPr id="21" name="image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14:paraId="685DBEFE" w14:textId="77777777" w:rsidR="0081274C" w:rsidRPr="0081274C" w:rsidRDefault="0081274C" w:rsidP="005A2377">
            <w:pPr>
              <w:rPr>
                <w:sz w:val="22"/>
              </w:rPr>
            </w:pPr>
          </w:p>
          <w:p w14:paraId="77AD31DB" w14:textId="77777777" w:rsidR="0081274C" w:rsidRPr="0081274C" w:rsidRDefault="0081274C" w:rsidP="0081274C">
            <w:pPr>
              <w:numPr>
                <w:ilvl w:val="0"/>
                <w:numId w:val="19"/>
              </w:numPr>
              <w:rPr>
                <w:sz w:val="22"/>
              </w:rPr>
            </w:pPr>
            <w:r w:rsidRPr="0081274C">
              <w:rPr>
                <w:sz w:val="22"/>
              </w:rPr>
              <w:t>Why have approaches to history changed over time? – from Ancient times to the present day</w:t>
            </w:r>
          </w:p>
          <w:p w14:paraId="27E19291" w14:textId="77777777" w:rsidR="0081274C" w:rsidRDefault="0081274C" w:rsidP="0081274C">
            <w:pPr>
              <w:numPr>
                <w:ilvl w:val="1"/>
                <w:numId w:val="10"/>
              </w:numPr>
              <w:ind w:left="720" w:hanging="360"/>
              <w:rPr>
                <w:sz w:val="22"/>
              </w:rPr>
            </w:pPr>
            <w:r w:rsidRPr="0081274C">
              <w:rPr>
                <w:sz w:val="22"/>
              </w:rPr>
              <w:t xml:space="preserve">changing technology </w:t>
            </w:r>
            <w:r w:rsidRPr="0081274C">
              <w:rPr>
                <w:noProof/>
                <w:sz w:val="22"/>
                <w:lang w:eastAsia="en-AU"/>
              </w:rPr>
              <w:drawing>
                <wp:inline distT="114300" distB="114300" distL="114300" distR="114300" wp14:anchorId="13C09F31" wp14:editId="5FA7DE76">
                  <wp:extent cx="133350" cy="104775"/>
                  <wp:effectExtent l="0" t="0" r="0" b="9525"/>
                  <wp:docPr id="216" name="image24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46.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81274C">
              <w:rPr>
                <w:sz w:val="22"/>
              </w:rPr>
              <w:t xml:space="preserve"> </w:t>
            </w:r>
            <w:r w:rsidRPr="0081274C">
              <w:rPr>
                <w:noProof/>
                <w:sz w:val="22"/>
                <w:lang w:eastAsia="en-AU"/>
              </w:rPr>
              <w:drawing>
                <wp:inline distT="114300" distB="114300" distL="114300" distR="114300" wp14:anchorId="460E2F88" wp14:editId="29424601">
                  <wp:extent cx="133350" cy="104775"/>
                  <wp:effectExtent l="0" t="0" r="0" b="9525"/>
                  <wp:docPr id="163" name="image19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92.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7BD0BFD1" w14:textId="3EF1FD3B" w:rsidR="005E0BDA" w:rsidRPr="004526EF" w:rsidRDefault="0081274C" w:rsidP="005A2377">
            <w:pPr>
              <w:numPr>
                <w:ilvl w:val="1"/>
                <w:numId w:val="10"/>
              </w:numPr>
              <w:ind w:left="720" w:hanging="360"/>
              <w:rPr>
                <w:sz w:val="22"/>
              </w:rPr>
            </w:pPr>
            <w:r w:rsidRPr="0081274C">
              <w:rPr>
                <w:sz w:val="22"/>
              </w:rPr>
              <w:t xml:space="preserve">changing audiences </w:t>
            </w:r>
            <w:r w:rsidRPr="0081274C">
              <w:rPr>
                <w:noProof/>
                <w:sz w:val="22"/>
                <w:lang w:eastAsia="en-AU"/>
              </w:rPr>
              <w:drawing>
                <wp:inline distT="114300" distB="114300" distL="114300" distR="114300" wp14:anchorId="08EB977A" wp14:editId="511ECD81">
                  <wp:extent cx="133350" cy="104775"/>
                  <wp:effectExtent l="0" t="0" r="0" b="9525"/>
                  <wp:docPr id="56" name="image8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5.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81274C">
              <w:rPr>
                <w:sz w:val="22"/>
              </w:rPr>
              <w:t xml:space="preserve"> </w:t>
            </w:r>
            <w:r w:rsidRPr="0081274C">
              <w:rPr>
                <w:noProof/>
                <w:sz w:val="22"/>
                <w:lang w:eastAsia="en-AU"/>
              </w:rPr>
              <w:drawing>
                <wp:inline distT="114300" distB="114300" distL="114300" distR="114300" wp14:anchorId="25BEB1D2" wp14:editId="1FB8849B">
                  <wp:extent cx="66675" cy="104775"/>
                  <wp:effectExtent l="0" t="0" r="9525" b="9525"/>
                  <wp:docPr id="229" name="image25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59.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14:paraId="71573FEE" w14:textId="77777777" w:rsidR="005E0BDA" w:rsidRPr="00B52766" w:rsidRDefault="005E0BDA" w:rsidP="005A2377">
            <w:pPr>
              <w:rPr>
                <w:rFonts w:cs="Arial"/>
                <w:sz w:val="22"/>
              </w:rPr>
            </w:pPr>
          </w:p>
        </w:tc>
        <w:tc>
          <w:tcPr>
            <w:tcW w:w="7539" w:type="dxa"/>
            <w:tcMar>
              <w:top w:w="57" w:type="dxa"/>
              <w:left w:w="57" w:type="dxa"/>
              <w:bottom w:w="57" w:type="dxa"/>
              <w:right w:w="57" w:type="dxa"/>
            </w:tcMar>
          </w:tcPr>
          <w:p w14:paraId="002F3197" w14:textId="77777777" w:rsidR="005B6148" w:rsidRPr="00B52766" w:rsidRDefault="0042384E" w:rsidP="005A2377">
            <w:pPr>
              <w:rPr>
                <w:rFonts w:cs="Arial"/>
                <w:i/>
                <w:sz w:val="22"/>
              </w:rPr>
            </w:pPr>
            <w:r w:rsidRPr="00B52766">
              <w:rPr>
                <w:rFonts w:cs="Arial"/>
                <w:i/>
                <w:sz w:val="22"/>
              </w:rPr>
              <w:t>Students will be required to complete some reading and investigation outside class time to prepare for some of the following activities.</w:t>
            </w:r>
          </w:p>
          <w:p w14:paraId="7EE2BFB4" w14:textId="4D803F9F" w:rsidR="003C4BF1" w:rsidRDefault="00B52766" w:rsidP="00B37A0F">
            <w:pPr>
              <w:pStyle w:val="ListParagraph"/>
              <w:numPr>
                <w:ilvl w:val="0"/>
                <w:numId w:val="7"/>
              </w:numPr>
              <w:ind w:left="360"/>
              <w:rPr>
                <w:rFonts w:cs="Arial"/>
                <w:sz w:val="22"/>
              </w:rPr>
            </w:pPr>
            <w:r>
              <w:rPr>
                <w:rFonts w:cs="Arial"/>
                <w:sz w:val="22"/>
              </w:rPr>
              <w:t>Students work in pairs or small groups to create a list of the most important changes/developments/inventions that have shaped history. These might include the invention of writing, archives, tele</w:t>
            </w:r>
            <w:r w:rsidR="004526EF">
              <w:rPr>
                <w:rFonts w:cs="Arial"/>
                <w:sz w:val="22"/>
              </w:rPr>
              <w:t>vision, demographic changes (</w:t>
            </w:r>
            <w:proofErr w:type="spellStart"/>
            <w:r w:rsidR="004526EF">
              <w:rPr>
                <w:rFonts w:cs="Arial"/>
                <w:sz w:val="22"/>
              </w:rPr>
              <w:t>eg</w:t>
            </w:r>
            <w:proofErr w:type="spellEnd"/>
            <w:r>
              <w:rPr>
                <w:rFonts w:cs="Arial"/>
                <w:sz w:val="22"/>
              </w:rPr>
              <w:t xml:space="preserve"> expansion of Western education systems), etc. Groups share their ideas with the class.</w:t>
            </w:r>
          </w:p>
          <w:p w14:paraId="0E138885" w14:textId="77777777" w:rsidR="00B52766" w:rsidRDefault="00B52766" w:rsidP="00B37A0F">
            <w:pPr>
              <w:pStyle w:val="ListParagraph"/>
              <w:ind w:left="360"/>
              <w:rPr>
                <w:rFonts w:cs="Arial"/>
                <w:sz w:val="22"/>
              </w:rPr>
            </w:pPr>
          </w:p>
          <w:p w14:paraId="41E759B2" w14:textId="0D1B2CCE" w:rsidR="00B52766" w:rsidRPr="00B52766" w:rsidRDefault="00B52766" w:rsidP="00B37A0F">
            <w:pPr>
              <w:pStyle w:val="ListParagraph"/>
              <w:numPr>
                <w:ilvl w:val="0"/>
                <w:numId w:val="7"/>
              </w:numPr>
              <w:ind w:left="360"/>
              <w:rPr>
                <w:rFonts w:cs="Arial"/>
                <w:sz w:val="22"/>
              </w:rPr>
            </w:pPr>
            <w:r>
              <w:rPr>
                <w:rFonts w:cs="Arial"/>
                <w:sz w:val="22"/>
              </w:rPr>
              <w:t>Students read the following and make notes on the History Extension Key Questions:</w:t>
            </w:r>
          </w:p>
          <w:p w14:paraId="34802937" w14:textId="10AF8714" w:rsidR="00B52766" w:rsidRPr="00B52766" w:rsidRDefault="00B52766" w:rsidP="00B37A0F">
            <w:pPr>
              <w:pStyle w:val="ListParagraph"/>
              <w:numPr>
                <w:ilvl w:val="0"/>
                <w:numId w:val="12"/>
              </w:numPr>
              <w:rPr>
                <w:b/>
                <w:sz w:val="22"/>
              </w:rPr>
            </w:pPr>
            <w:r>
              <w:rPr>
                <w:rFonts w:cs="Arial"/>
                <w:sz w:val="22"/>
              </w:rPr>
              <w:t xml:space="preserve">Paul </w:t>
            </w:r>
            <w:proofErr w:type="spellStart"/>
            <w:r>
              <w:rPr>
                <w:rFonts w:cs="Arial"/>
                <w:sz w:val="22"/>
              </w:rPr>
              <w:t>Kiem</w:t>
            </w:r>
            <w:proofErr w:type="spellEnd"/>
            <w:r>
              <w:rPr>
                <w:rFonts w:cs="Arial"/>
                <w:sz w:val="22"/>
              </w:rPr>
              <w:t xml:space="preserve">, ‘The Digital Revolution and History’, </w:t>
            </w:r>
            <w:r>
              <w:rPr>
                <w:rFonts w:cs="Arial"/>
                <w:i/>
                <w:sz w:val="22"/>
              </w:rPr>
              <w:t>Teaching History</w:t>
            </w:r>
            <w:r>
              <w:rPr>
                <w:rFonts w:cs="Arial"/>
                <w:sz w:val="22"/>
              </w:rPr>
              <w:t>, December 2015</w:t>
            </w:r>
          </w:p>
          <w:p w14:paraId="50254C27" w14:textId="51328B11" w:rsidR="00B52766" w:rsidRPr="00B52766" w:rsidRDefault="00B52766" w:rsidP="00B37A0F">
            <w:pPr>
              <w:pStyle w:val="ListParagraph"/>
              <w:numPr>
                <w:ilvl w:val="0"/>
                <w:numId w:val="12"/>
              </w:numPr>
              <w:rPr>
                <w:b/>
                <w:sz w:val="22"/>
              </w:rPr>
            </w:pPr>
            <w:r>
              <w:rPr>
                <w:rFonts w:cs="Arial"/>
                <w:sz w:val="22"/>
              </w:rPr>
              <w:t xml:space="preserve">Nigel A. </w:t>
            </w:r>
            <w:proofErr w:type="spellStart"/>
            <w:r>
              <w:rPr>
                <w:rFonts w:cs="Arial"/>
                <w:sz w:val="22"/>
              </w:rPr>
              <w:t>Raab</w:t>
            </w:r>
            <w:proofErr w:type="spellEnd"/>
            <w:r>
              <w:rPr>
                <w:rFonts w:cs="Arial"/>
                <w:sz w:val="22"/>
              </w:rPr>
              <w:t xml:space="preserve">, </w:t>
            </w:r>
            <w:r>
              <w:rPr>
                <w:rFonts w:cs="Arial"/>
                <w:i/>
                <w:sz w:val="22"/>
              </w:rPr>
              <w:t>Who is the Historian?</w:t>
            </w:r>
            <w:r>
              <w:rPr>
                <w:rFonts w:cs="Arial"/>
                <w:sz w:val="22"/>
              </w:rPr>
              <w:t>, Chapter 4: ‘The Historian in the Digital Age’</w:t>
            </w:r>
          </w:p>
          <w:p w14:paraId="7FB25243" w14:textId="77777777" w:rsidR="00B52766" w:rsidRPr="00B52766" w:rsidRDefault="00B52766" w:rsidP="00B37A0F">
            <w:pPr>
              <w:rPr>
                <w:rFonts w:cs="Arial"/>
                <w:sz w:val="22"/>
              </w:rPr>
            </w:pPr>
          </w:p>
          <w:p w14:paraId="46E124BF" w14:textId="77777777" w:rsidR="008C3B16" w:rsidRDefault="00B52766" w:rsidP="00B37A0F">
            <w:pPr>
              <w:pStyle w:val="ListParagraph"/>
              <w:numPr>
                <w:ilvl w:val="0"/>
                <w:numId w:val="8"/>
              </w:numPr>
              <w:ind w:left="360"/>
              <w:rPr>
                <w:rFonts w:cs="Arial"/>
                <w:sz w:val="22"/>
              </w:rPr>
            </w:pPr>
            <w:r>
              <w:rPr>
                <w:rFonts w:cs="Arial"/>
                <w:sz w:val="22"/>
              </w:rPr>
              <w:t>Students participate in a guided class discussion. Questions could include:</w:t>
            </w:r>
          </w:p>
          <w:p w14:paraId="2CA7E303" w14:textId="77777777" w:rsidR="00B52766" w:rsidRDefault="00B52766" w:rsidP="00B37A0F">
            <w:pPr>
              <w:pStyle w:val="ListParagraph"/>
              <w:numPr>
                <w:ilvl w:val="0"/>
                <w:numId w:val="14"/>
              </w:numPr>
              <w:rPr>
                <w:rFonts w:cs="Arial"/>
                <w:sz w:val="22"/>
              </w:rPr>
            </w:pPr>
            <w:r>
              <w:rPr>
                <w:rFonts w:cs="Arial"/>
                <w:sz w:val="22"/>
              </w:rPr>
              <w:t>How has technology impacted the work of historians?</w:t>
            </w:r>
          </w:p>
          <w:p w14:paraId="5AAF2127" w14:textId="76F1D525" w:rsidR="00B52766" w:rsidRDefault="00B27E6E" w:rsidP="00B37A0F">
            <w:pPr>
              <w:pStyle w:val="ListParagraph"/>
              <w:numPr>
                <w:ilvl w:val="0"/>
                <w:numId w:val="14"/>
              </w:numPr>
              <w:rPr>
                <w:rFonts w:cs="Arial"/>
                <w:sz w:val="22"/>
              </w:rPr>
            </w:pPr>
            <w:r>
              <w:rPr>
                <w:rFonts w:cs="Arial"/>
                <w:sz w:val="22"/>
              </w:rPr>
              <w:t xml:space="preserve">How </w:t>
            </w:r>
            <w:r w:rsidR="0081274C">
              <w:rPr>
                <w:rFonts w:cs="Arial"/>
                <w:sz w:val="22"/>
              </w:rPr>
              <w:t>h</w:t>
            </w:r>
            <w:r>
              <w:rPr>
                <w:rFonts w:cs="Arial"/>
                <w:sz w:val="22"/>
              </w:rPr>
              <w:t xml:space="preserve">as the work of historians </w:t>
            </w:r>
            <w:r>
              <w:rPr>
                <w:rFonts w:cs="Arial"/>
                <w:i/>
                <w:sz w:val="22"/>
              </w:rPr>
              <w:t>not</w:t>
            </w:r>
            <w:r>
              <w:rPr>
                <w:rFonts w:cs="Arial"/>
                <w:sz w:val="22"/>
              </w:rPr>
              <w:t xml:space="preserve"> changed in the digital age?</w:t>
            </w:r>
          </w:p>
          <w:p w14:paraId="16409C67" w14:textId="77777777" w:rsidR="00E1631D" w:rsidRPr="00E1631D" w:rsidRDefault="00E1631D" w:rsidP="00B37A0F">
            <w:pPr>
              <w:rPr>
                <w:rFonts w:cs="Arial"/>
                <w:sz w:val="22"/>
              </w:rPr>
            </w:pPr>
          </w:p>
          <w:p w14:paraId="45770D18" w14:textId="38E5FD64" w:rsidR="00B27E6E" w:rsidRDefault="00034303" w:rsidP="00B37A0F">
            <w:pPr>
              <w:pStyle w:val="ListParagraph"/>
              <w:numPr>
                <w:ilvl w:val="0"/>
                <w:numId w:val="8"/>
              </w:numPr>
              <w:ind w:left="360"/>
              <w:rPr>
                <w:rFonts w:cs="Arial"/>
                <w:sz w:val="22"/>
              </w:rPr>
            </w:pPr>
            <w:r>
              <w:rPr>
                <w:rFonts w:cs="Arial"/>
                <w:sz w:val="22"/>
              </w:rPr>
              <w:t>In pairs or small groups, s</w:t>
            </w:r>
            <w:r w:rsidR="00B27E6E">
              <w:rPr>
                <w:rFonts w:cs="Arial"/>
                <w:sz w:val="22"/>
              </w:rPr>
              <w:t xml:space="preserve">tudents investigate </w:t>
            </w:r>
            <w:r>
              <w:rPr>
                <w:rFonts w:cs="Arial"/>
                <w:sz w:val="22"/>
              </w:rPr>
              <w:t xml:space="preserve">and analyse the strengths/weaknesses </w:t>
            </w:r>
            <w:r w:rsidR="00B27E6E">
              <w:rPr>
                <w:rFonts w:cs="Arial"/>
                <w:sz w:val="22"/>
              </w:rPr>
              <w:t>some different examples of histories that have been developed with a digital focus. These could include:</w:t>
            </w:r>
          </w:p>
          <w:p w14:paraId="3F8D0ACC" w14:textId="44E32D00" w:rsidR="00B27E6E" w:rsidRPr="00B37A0F" w:rsidRDefault="00B27E6E" w:rsidP="00B37A0F">
            <w:pPr>
              <w:pStyle w:val="ListParagraph"/>
              <w:numPr>
                <w:ilvl w:val="0"/>
                <w:numId w:val="16"/>
              </w:numPr>
              <w:rPr>
                <w:rFonts w:cs="Arial"/>
                <w:sz w:val="22"/>
              </w:rPr>
            </w:pPr>
            <w:r w:rsidRPr="00B37A0F">
              <w:rPr>
                <w:rFonts w:cs="Arial"/>
                <w:sz w:val="22"/>
              </w:rPr>
              <w:t>Professor Buzzkill (podcast)</w:t>
            </w:r>
            <w:r w:rsidR="00835037">
              <w:rPr>
                <w:rFonts w:cs="Arial"/>
                <w:sz w:val="22"/>
              </w:rPr>
              <w:t xml:space="preserve"> –</w:t>
            </w:r>
            <w:r w:rsidRPr="00B37A0F">
              <w:rPr>
                <w:rFonts w:cs="Arial"/>
                <w:sz w:val="22"/>
              </w:rPr>
              <w:t xml:space="preserve"> </w:t>
            </w:r>
            <w:hyperlink r:id="rId15" w:history="1">
              <w:r w:rsidRPr="00B37A0F">
                <w:rPr>
                  <w:rStyle w:val="Hyperlink"/>
                  <w:rFonts w:cs="Arial"/>
                  <w:sz w:val="22"/>
                </w:rPr>
                <w:t>www.professorbuzzkill.com</w:t>
              </w:r>
            </w:hyperlink>
          </w:p>
          <w:p w14:paraId="77BBEA2A" w14:textId="0915E4AD" w:rsidR="00B27E6E" w:rsidRPr="00B37A0F" w:rsidRDefault="00835037" w:rsidP="00B37A0F">
            <w:pPr>
              <w:pStyle w:val="ListParagraph"/>
              <w:numPr>
                <w:ilvl w:val="0"/>
                <w:numId w:val="16"/>
              </w:numPr>
              <w:rPr>
                <w:rFonts w:cs="Arial"/>
                <w:sz w:val="22"/>
              </w:rPr>
            </w:pPr>
            <w:r>
              <w:rPr>
                <w:rFonts w:cs="Arial"/>
                <w:sz w:val="22"/>
              </w:rPr>
              <w:t>The Armageddon Letters –</w:t>
            </w:r>
            <w:r w:rsidR="00B27E6E" w:rsidRPr="00B37A0F">
              <w:rPr>
                <w:rFonts w:cs="Arial"/>
                <w:sz w:val="22"/>
              </w:rPr>
              <w:t xml:space="preserve"> </w:t>
            </w:r>
            <w:hyperlink r:id="rId16" w:history="1">
              <w:r w:rsidR="00B27E6E" w:rsidRPr="00B37A0F">
                <w:rPr>
                  <w:rStyle w:val="Hyperlink"/>
                  <w:rFonts w:cs="Arial"/>
                  <w:sz w:val="22"/>
                </w:rPr>
                <w:t>www.armageddonletters.com</w:t>
              </w:r>
            </w:hyperlink>
          </w:p>
          <w:p w14:paraId="05E565FA" w14:textId="7036BDEC" w:rsidR="00B27E6E" w:rsidRPr="00B37A0F" w:rsidRDefault="0054488C" w:rsidP="00B37A0F">
            <w:pPr>
              <w:pStyle w:val="ListParagraph"/>
              <w:numPr>
                <w:ilvl w:val="0"/>
                <w:numId w:val="16"/>
              </w:numPr>
              <w:rPr>
                <w:rFonts w:cs="Arial"/>
                <w:sz w:val="22"/>
              </w:rPr>
            </w:pPr>
            <w:r w:rsidRPr="00B37A0F">
              <w:rPr>
                <w:rFonts w:cs="Arial"/>
                <w:sz w:val="22"/>
              </w:rPr>
              <w:t>Others can be found usin</w:t>
            </w:r>
            <w:r w:rsidR="00835037">
              <w:rPr>
                <w:rFonts w:cs="Arial"/>
                <w:sz w:val="22"/>
              </w:rPr>
              <w:t>g The Digital History Project –</w:t>
            </w:r>
            <w:r w:rsidRPr="00B37A0F">
              <w:rPr>
                <w:rFonts w:cs="Arial"/>
                <w:sz w:val="22"/>
              </w:rPr>
              <w:t xml:space="preserve"> </w:t>
            </w:r>
            <w:hyperlink r:id="rId17" w:history="1">
              <w:r w:rsidRPr="00B37A0F">
                <w:rPr>
                  <w:rStyle w:val="Hyperlink"/>
                  <w:rFonts w:cs="Arial"/>
                  <w:sz w:val="22"/>
                </w:rPr>
                <w:t>http://digitalhistory.unl.edu/</w:t>
              </w:r>
            </w:hyperlink>
          </w:p>
          <w:p w14:paraId="3B3C83C6" w14:textId="052C0C6D" w:rsidR="0054488C" w:rsidRPr="0054488C" w:rsidRDefault="0054488C" w:rsidP="0054488C">
            <w:pPr>
              <w:ind w:left="689"/>
              <w:rPr>
                <w:rFonts w:cs="Arial"/>
                <w:sz w:val="22"/>
              </w:rPr>
            </w:pPr>
          </w:p>
        </w:tc>
        <w:tc>
          <w:tcPr>
            <w:tcW w:w="3544" w:type="dxa"/>
            <w:tcMar>
              <w:top w:w="57" w:type="dxa"/>
              <w:left w:w="57" w:type="dxa"/>
              <w:bottom w:w="57" w:type="dxa"/>
              <w:right w:w="57" w:type="dxa"/>
            </w:tcMar>
          </w:tcPr>
          <w:p w14:paraId="377E4307" w14:textId="77777777" w:rsidR="00D85058" w:rsidRDefault="00D85058" w:rsidP="005A2377">
            <w:pPr>
              <w:rPr>
                <w:rFonts w:cs="Arial"/>
                <w:i/>
                <w:sz w:val="22"/>
              </w:rPr>
            </w:pPr>
          </w:p>
          <w:p w14:paraId="02547575" w14:textId="54D55E5B" w:rsidR="00D85058" w:rsidRDefault="00946A11" w:rsidP="005A2377">
            <w:pPr>
              <w:rPr>
                <w:rFonts w:cs="Arial"/>
                <w:b/>
                <w:sz w:val="22"/>
              </w:rPr>
            </w:pPr>
            <w:r>
              <w:rPr>
                <w:rFonts w:cs="Arial"/>
                <w:b/>
                <w:sz w:val="22"/>
              </w:rPr>
              <w:t>Structured</w:t>
            </w:r>
          </w:p>
          <w:p w14:paraId="1B981594" w14:textId="4DF410F1" w:rsidR="00D85058" w:rsidRPr="00D85058" w:rsidRDefault="00D85058" w:rsidP="005A2377">
            <w:pPr>
              <w:rPr>
                <w:rFonts w:cs="Arial"/>
                <w:sz w:val="22"/>
              </w:rPr>
            </w:pPr>
            <w:r>
              <w:rPr>
                <w:rFonts w:cs="Arial"/>
                <w:sz w:val="22"/>
              </w:rPr>
              <w:t>Students are provided with a list of changes/developments/inventions which they rank in order of importance.</w:t>
            </w:r>
          </w:p>
        </w:tc>
      </w:tr>
    </w:tbl>
    <w:p w14:paraId="39E48299" w14:textId="7F133807" w:rsidR="00EB5888" w:rsidRDefault="00EB5888" w:rsidP="004B3781">
      <w:pPr>
        <w:spacing w:after="0"/>
        <w:rPr>
          <w:rFonts w:cs="Arial"/>
          <w:szCs w:val="24"/>
          <w:highlight w:val="yellow"/>
        </w:rPr>
      </w:pPr>
    </w:p>
    <w:p w14:paraId="534F35E1" w14:textId="77777777" w:rsidR="00157294" w:rsidRPr="00445E1F" w:rsidRDefault="00157294" w:rsidP="004B3781">
      <w:pPr>
        <w:spacing w:after="0"/>
        <w:rPr>
          <w:rFonts w:cs="Arial"/>
          <w:szCs w:val="24"/>
          <w:highlight w:val="yellow"/>
        </w:rPr>
      </w:pP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431"/>
        <w:gridCol w:w="7461"/>
        <w:gridCol w:w="3508"/>
      </w:tblGrid>
      <w:tr w:rsidR="008C3B16" w:rsidRPr="00445E1F" w14:paraId="2B5B6EAA" w14:textId="77777777" w:rsidTr="00E110B0">
        <w:trPr>
          <w:cantSplit/>
          <w:tblHeader/>
        </w:trPr>
        <w:tc>
          <w:tcPr>
            <w:tcW w:w="4476" w:type="dxa"/>
            <w:tcMar>
              <w:top w:w="57" w:type="dxa"/>
              <w:left w:w="57" w:type="dxa"/>
              <w:bottom w:w="57" w:type="dxa"/>
              <w:right w:w="57" w:type="dxa"/>
            </w:tcMar>
          </w:tcPr>
          <w:p w14:paraId="47AF5C69" w14:textId="77777777" w:rsidR="008C3B16" w:rsidRPr="00034303" w:rsidRDefault="008C3B16" w:rsidP="00E110B0">
            <w:pPr>
              <w:rPr>
                <w:b/>
                <w:sz w:val="22"/>
              </w:rPr>
            </w:pPr>
            <w:r w:rsidRPr="00034303">
              <w:rPr>
                <w:b/>
                <w:sz w:val="22"/>
              </w:rPr>
              <w:t>Content</w:t>
            </w:r>
          </w:p>
        </w:tc>
        <w:tc>
          <w:tcPr>
            <w:tcW w:w="7539" w:type="dxa"/>
            <w:tcMar>
              <w:top w:w="57" w:type="dxa"/>
              <w:left w:w="57" w:type="dxa"/>
              <w:bottom w:w="57" w:type="dxa"/>
              <w:right w:w="57" w:type="dxa"/>
            </w:tcMar>
          </w:tcPr>
          <w:p w14:paraId="2D7911CB" w14:textId="77777777" w:rsidR="008C3B16" w:rsidRPr="00034303" w:rsidRDefault="008C3B16" w:rsidP="00E110B0">
            <w:pPr>
              <w:rPr>
                <w:b/>
                <w:sz w:val="22"/>
              </w:rPr>
            </w:pPr>
            <w:r w:rsidRPr="00034303">
              <w:rPr>
                <w:b/>
                <w:sz w:val="22"/>
              </w:rPr>
              <w:t>Teaching, learning and assessment</w:t>
            </w:r>
          </w:p>
        </w:tc>
        <w:tc>
          <w:tcPr>
            <w:tcW w:w="3544" w:type="dxa"/>
            <w:tcMar>
              <w:top w:w="57" w:type="dxa"/>
              <w:left w:w="57" w:type="dxa"/>
              <w:bottom w:w="57" w:type="dxa"/>
              <w:right w:w="57" w:type="dxa"/>
            </w:tcMar>
          </w:tcPr>
          <w:p w14:paraId="18AC76EF" w14:textId="618E929C" w:rsidR="008C3B16" w:rsidRPr="00034303" w:rsidRDefault="008B6E11" w:rsidP="00E110B0">
            <w:pPr>
              <w:rPr>
                <w:b/>
                <w:sz w:val="22"/>
              </w:rPr>
            </w:pPr>
            <w:r>
              <w:rPr>
                <w:b/>
                <w:sz w:val="22"/>
              </w:rPr>
              <w:t>Differentiation</w:t>
            </w:r>
          </w:p>
        </w:tc>
      </w:tr>
      <w:tr w:rsidR="008C3B16" w:rsidRPr="005A2377" w14:paraId="4D7F4DB1" w14:textId="77777777" w:rsidTr="00D85058">
        <w:trPr>
          <w:cantSplit/>
          <w:trHeight w:val="2360"/>
        </w:trPr>
        <w:tc>
          <w:tcPr>
            <w:tcW w:w="4476" w:type="dxa"/>
            <w:tcBorders>
              <w:bottom w:val="nil"/>
            </w:tcBorders>
            <w:tcMar>
              <w:top w:w="57" w:type="dxa"/>
              <w:left w:w="57" w:type="dxa"/>
              <w:bottom w:w="57" w:type="dxa"/>
              <w:right w:w="57" w:type="dxa"/>
            </w:tcMar>
          </w:tcPr>
          <w:p w14:paraId="48BBE2FB" w14:textId="77777777" w:rsidR="008C3B16" w:rsidRPr="00034303" w:rsidRDefault="008C3B16" w:rsidP="00E110B0">
            <w:pPr>
              <w:rPr>
                <w:rFonts w:cs="Arial"/>
                <w:sz w:val="22"/>
              </w:rPr>
            </w:pPr>
          </w:p>
        </w:tc>
        <w:tc>
          <w:tcPr>
            <w:tcW w:w="7539" w:type="dxa"/>
            <w:tcBorders>
              <w:bottom w:val="nil"/>
            </w:tcBorders>
            <w:tcMar>
              <w:top w:w="57" w:type="dxa"/>
              <w:left w:w="57" w:type="dxa"/>
              <w:bottom w:w="57" w:type="dxa"/>
              <w:right w:w="57" w:type="dxa"/>
            </w:tcMar>
          </w:tcPr>
          <w:p w14:paraId="57749371" w14:textId="7CDC29E0" w:rsidR="00034303" w:rsidRDefault="00034303" w:rsidP="00B37A0F">
            <w:pPr>
              <w:pStyle w:val="ListParagraph"/>
              <w:numPr>
                <w:ilvl w:val="0"/>
                <w:numId w:val="8"/>
              </w:numPr>
              <w:ind w:left="360"/>
              <w:rPr>
                <w:rFonts w:cs="Arial"/>
                <w:sz w:val="22"/>
              </w:rPr>
            </w:pPr>
            <w:r>
              <w:rPr>
                <w:rFonts w:cs="Arial"/>
                <w:sz w:val="22"/>
              </w:rPr>
              <w:t>Students share their analysis of a digital history product with the class and compare and contrast the examples investigated</w:t>
            </w:r>
            <w:r w:rsidR="0081274C">
              <w:rPr>
                <w:rFonts w:cs="Arial"/>
                <w:sz w:val="22"/>
              </w:rPr>
              <w:t>.</w:t>
            </w:r>
          </w:p>
          <w:p w14:paraId="55C9796E" w14:textId="77777777" w:rsidR="00034303" w:rsidRDefault="00034303" w:rsidP="00B37A0F">
            <w:pPr>
              <w:pStyle w:val="ListParagraph"/>
              <w:ind w:left="360"/>
              <w:rPr>
                <w:rFonts w:cs="Arial"/>
                <w:sz w:val="22"/>
              </w:rPr>
            </w:pPr>
          </w:p>
          <w:p w14:paraId="41F4584A" w14:textId="43000BA4" w:rsidR="00034303" w:rsidRDefault="00034303" w:rsidP="00B37A0F">
            <w:pPr>
              <w:pStyle w:val="ListParagraph"/>
              <w:numPr>
                <w:ilvl w:val="0"/>
                <w:numId w:val="8"/>
              </w:numPr>
              <w:ind w:left="360"/>
              <w:rPr>
                <w:rFonts w:cs="Arial"/>
                <w:sz w:val="22"/>
              </w:rPr>
            </w:pPr>
            <w:r>
              <w:rPr>
                <w:rFonts w:cs="Arial"/>
                <w:sz w:val="22"/>
              </w:rPr>
              <w:t>Students participate in a class discussion</w:t>
            </w:r>
            <w:r w:rsidR="00E1631D">
              <w:rPr>
                <w:rFonts w:cs="Arial"/>
                <w:sz w:val="22"/>
              </w:rPr>
              <w:t xml:space="preserve"> considering some higher-order questions:</w:t>
            </w:r>
          </w:p>
          <w:p w14:paraId="1FF615D0" w14:textId="77777777" w:rsidR="00E1631D" w:rsidRDefault="00E1631D" w:rsidP="00B37A0F">
            <w:pPr>
              <w:pStyle w:val="ListParagraph"/>
              <w:numPr>
                <w:ilvl w:val="0"/>
                <w:numId w:val="18"/>
              </w:numPr>
              <w:rPr>
                <w:rFonts w:cs="Arial"/>
                <w:sz w:val="22"/>
              </w:rPr>
            </w:pPr>
            <w:r>
              <w:rPr>
                <w:rFonts w:cs="Arial"/>
                <w:sz w:val="22"/>
              </w:rPr>
              <w:t>To what extent has the digital age been positive for the field of history?</w:t>
            </w:r>
          </w:p>
          <w:p w14:paraId="3F6538D7" w14:textId="77777777" w:rsidR="00034303" w:rsidRDefault="00E1631D" w:rsidP="00D85058">
            <w:pPr>
              <w:pStyle w:val="ListParagraph"/>
              <w:numPr>
                <w:ilvl w:val="0"/>
                <w:numId w:val="18"/>
              </w:numPr>
              <w:rPr>
                <w:rFonts w:cs="Arial"/>
                <w:sz w:val="22"/>
              </w:rPr>
            </w:pPr>
            <w:r>
              <w:rPr>
                <w:rFonts w:cs="Arial"/>
                <w:sz w:val="22"/>
              </w:rPr>
              <w:t>What are some of the future challenges that historians may face with modern technology?</w:t>
            </w:r>
          </w:p>
          <w:p w14:paraId="3993D940" w14:textId="77777777" w:rsidR="00077148" w:rsidRDefault="00077148" w:rsidP="00077148">
            <w:pPr>
              <w:rPr>
                <w:rFonts w:cs="Arial"/>
                <w:sz w:val="22"/>
              </w:rPr>
            </w:pPr>
          </w:p>
          <w:p w14:paraId="4529CE04" w14:textId="771A359F" w:rsidR="00077148" w:rsidRPr="00077148" w:rsidRDefault="00077148" w:rsidP="00077148">
            <w:pPr>
              <w:rPr>
                <w:rFonts w:cs="Arial"/>
                <w:b/>
                <w:sz w:val="22"/>
              </w:rPr>
            </w:pPr>
            <w:r>
              <w:rPr>
                <w:rFonts w:cs="Arial"/>
                <w:b/>
                <w:sz w:val="22"/>
              </w:rPr>
              <w:t>Assessment for L</w:t>
            </w:r>
            <w:r w:rsidRPr="00077148">
              <w:rPr>
                <w:rFonts w:cs="Arial"/>
                <w:b/>
                <w:sz w:val="22"/>
              </w:rPr>
              <w:t>earning</w:t>
            </w:r>
          </w:p>
        </w:tc>
        <w:tc>
          <w:tcPr>
            <w:tcW w:w="3544" w:type="dxa"/>
            <w:tcBorders>
              <w:bottom w:val="nil"/>
            </w:tcBorders>
            <w:tcMar>
              <w:top w:w="57" w:type="dxa"/>
              <w:left w:w="57" w:type="dxa"/>
              <w:bottom w:w="57" w:type="dxa"/>
              <w:right w:w="57" w:type="dxa"/>
            </w:tcMar>
          </w:tcPr>
          <w:p w14:paraId="6FD15A3A" w14:textId="723750E4" w:rsidR="00D85058" w:rsidRPr="00D85058" w:rsidRDefault="00D85058" w:rsidP="00E110B0">
            <w:pPr>
              <w:rPr>
                <w:rFonts w:cs="Arial"/>
                <w:sz w:val="22"/>
              </w:rPr>
            </w:pPr>
          </w:p>
        </w:tc>
      </w:tr>
      <w:tr w:rsidR="00D85058" w:rsidRPr="005A2377" w14:paraId="70789B8F" w14:textId="77777777" w:rsidTr="00D85058">
        <w:trPr>
          <w:cantSplit/>
          <w:trHeight w:val="864"/>
        </w:trPr>
        <w:tc>
          <w:tcPr>
            <w:tcW w:w="4476" w:type="dxa"/>
            <w:tcBorders>
              <w:top w:val="nil"/>
            </w:tcBorders>
            <w:tcMar>
              <w:top w:w="57" w:type="dxa"/>
              <w:left w:w="57" w:type="dxa"/>
              <w:bottom w:w="57" w:type="dxa"/>
              <w:right w:w="57" w:type="dxa"/>
            </w:tcMar>
          </w:tcPr>
          <w:p w14:paraId="7D32FE76" w14:textId="77777777" w:rsidR="00D85058" w:rsidRPr="00034303" w:rsidRDefault="00D85058" w:rsidP="00E110B0">
            <w:pPr>
              <w:rPr>
                <w:rFonts w:cs="Arial"/>
                <w:sz w:val="22"/>
              </w:rPr>
            </w:pPr>
          </w:p>
        </w:tc>
        <w:tc>
          <w:tcPr>
            <w:tcW w:w="7539" w:type="dxa"/>
            <w:tcBorders>
              <w:top w:val="nil"/>
            </w:tcBorders>
            <w:tcMar>
              <w:top w:w="57" w:type="dxa"/>
              <w:left w:w="57" w:type="dxa"/>
              <w:bottom w:w="57" w:type="dxa"/>
              <w:right w:w="57" w:type="dxa"/>
            </w:tcMar>
          </w:tcPr>
          <w:p w14:paraId="3D5DDB7C" w14:textId="77777777" w:rsidR="00D85058" w:rsidRDefault="00D85058" w:rsidP="00D85058">
            <w:pPr>
              <w:pStyle w:val="ListParagraph"/>
              <w:numPr>
                <w:ilvl w:val="0"/>
                <w:numId w:val="8"/>
              </w:numPr>
              <w:ind w:left="360"/>
              <w:rPr>
                <w:rFonts w:cs="Arial"/>
                <w:sz w:val="22"/>
              </w:rPr>
            </w:pPr>
            <w:r>
              <w:rPr>
                <w:rFonts w:cs="Arial"/>
                <w:sz w:val="22"/>
              </w:rPr>
              <w:t>Students write a 400–</w:t>
            </w:r>
            <w:r w:rsidRPr="00E1631D">
              <w:rPr>
                <w:rFonts w:cs="Arial"/>
                <w:sz w:val="22"/>
              </w:rPr>
              <w:t>500</w:t>
            </w:r>
            <w:r>
              <w:rPr>
                <w:rFonts w:cs="Arial"/>
                <w:sz w:val="22"/>
              </w:rPr>
              <w:t xml:space="preserve"> </w:t>
            </w:r>
            <w:r w:rsidRPr="00E1631D">
              <w:rPr>
                <w:rFonts w:cs="Arial"/>
                <w:sz w:val="22"/>
              </w:rPr>
              <w:t xml:space="preserve">word evaluation of ONE example of digital history. The written evaluation should make use of key terms and concepts </w:t>
            </w:r>
            <w:r>
              <w:rPr>
                <w:rFonts w:cs="Arial"/>
                <w:sz w:val="22"/>
              </w:rPr>
              <w:t>and relevant parts of the History Extension Key Questions.</w:t>
            </w:r>
          </w:p>
          <w:p w14:paraId="38AA007B" w14:textId="77777777" w:rsidR="0020788F" w:rsidRDefault="0020788F" w:rsidP="0020788F">
            <w:pPr>
              <w:rPr>
                <w:rFonts w:cs="Arial"/>
                <w:sz w:val="22"/>
              </w:rPr>
            </w:pPr>
          </w:p>
          <w:p w14:paraId="28590315" w14:textId="43E34AD3" w:rsidR="0020788F" w:rsidRPr="0020788F" w:rsidRDefault="0020788F" w:rsidP="0020788F">
            <w:pPr>
              <w:ind w:left="332"/>
              <w:rPr>
                <w:rFonts w:cs="Arial"/>
                <w:sz w:val="22"/>
              </w:rPr>
            </w:pPr>
            <w:r>
              <w:rPr>
                <w:rFonts w:cs="Arial"/>
                <w:sz w:val="22"/>
              </w:rPr>
              <w:t>The teacher uses this evidence to identify areas where there is a need to consolidate students’ understanding about the nature and construction of history.</w:t>
            </w:r>
          </w:p>
        </w:tc>
        <w:tc>
          <w:tcPr>
            <w:tcW w:w="3544" w:type="dxa"/>
            <w:tcBorders>
              <w:top w:val="nil"/>
            </w:tcBorders>
            <w:tcMar>
              <w:top w:w="57" w:type="dxa"/>
              <w:left w:w="57" w:type="dxa"/>
              <w:bottom w:w="57" w:type="dxa"/>
              <w:right w:w="57" w:type="dxa"/>
            </w:tcMar>
          </w:tcPr>
          <w:p w14:paraId="1082C850" w14:textId="5001F940" w:rsidR="00D85058" w:rsidRDefault="00946A11" w:rsidP="00D85058">
            <w:pPr>
              <w:rPr>
                <w:rFonts w:cs="Arial"/>
                <w:b/>
                <w:sz w:val="22"/>
              </w:rPr>
            </w:pPr>
            <w:r>
              <w:rPr>
                <w:rFonts w:cs="Arial"/>
                <w:b/>
                <w:sz w:val="22"/>
              </w:rPr>
              <w:t>Structured</w:t>
            </w:r>
          </w:p>
          <w:p w14:paraId="79D80D06" w14:textId="34AD95B1" w:rsidR="00D85058" w:rsidRDefault="00D85058" w:rsidP="00D85058">
            <w:pPr>
              <w:rPr>
                <w:rFonts w:cs="Arial"/>
                <w:sz w:val="22"/>
              </w:rPr>
            </w:pPr>
            <w:r w:rsidRPr="00D85058">
              <w:rPr>
                <w:rFonts w:cs="Arial"/>
                <w:sz w:val="22"/>
              </w:rPr>
              <w:t>Students are provided</w:t>
            </w:r>
            <w:r>
              <w:rPr>
                <w:rFonts w:cs="Arial"/>
                <w:sz w:val="22"/>
              </w:rPr>
              <w:t xml:space="preserve"> with a template which supports the writing of their evaluation. </w:t>
            </w:r>
          </w:p>
        </w:tc>
      </w:tr>
    </w:tbl>
    <w:p w14:paraId="4630E5D7" w14:textId="55EBD96F" w:rsidR="006B78EF" w:rsidRDefault="006B78EF">
      <w:pPr>
        <w:rPr>
          <w:rFonts w:cs="Arial"/>
          <w:szCs w:val="24"/>
        </w:rPr>
      </w:pPr>
    </w:p>
    <w:tbl>
      <w:tblPr>
        <w:tblStyle w:val="TableGrid"/>
        <w:tblW w:w="0" w:type="auto"/>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753"/>
        <w:gridCol w:w="7753"/>
      </w:tblGrid>
      <w:tr w:rsidR="004526EF" w:rsidRPr="00583B5D" w14:paraId="150F465B" w14:textId="77777777" w:rsidTr="008A4C3C">
        <w:trPr>
          <w:trHeight w:val="3688"/>
        </w:trPr>
        <w:tc>
          <w:tcPr>
            <w:tcW w:w="7753" w:type="dxa"/>
          </w:tcPr>
          <w:p w14:paraId="39AFCFA5" w14:textId="7DCAFEB8" w:rsidR="004526EF" w:rsidRPr="00583B5D" w:rsidRDefault="004526EF">
            <w:pPr>
              <w:rPr>
                <w:rFonts w:cs="Arial"/>
                <w:b/>
                <w:sz w:val="22"/>
              </w:rPr>
            </w:pPr>
            <w:r w:rsidRPr="00583B5D">
              <w:rPr>
                <w:rFonts w:cs="Arial"/>
                <w:b/>
                <w:sz w:val="22"/>
              </w:rPr>
              <w:t>Reflection</w:t>
            </w:r>
          </w:p>
        </w:tc>
        <w:tc>
          <w:tcPr>
            <w:tcW w:w="7753" w:type="dxa"/>
          </w:tcPr>
          <w:p w14:paraId="28BDD132" w14:textId="6F9ACD5B" w:rsidR="004526EF" w:rsidRPr="00583B5D" w:rsidRDefault="004526EF">
            <w:pPr>
              <w:rPr>
                <w:rFonts w:cs="Arial"/>
                <w:b/>
                <w:sz w:val="22"/>
              </w:rPr>
            </w:pPr>
            <w:r w:rsidRPr="00583B5D">
              <w:rPr>
                <w:rFonts w:cs="Arial"/>
                <w:b/>
                <w:sz w:val="22"/>
              </w:rPr>
              <w:t>Evaluation</w:t>
            </w:r>
          </w:p>
        </w:tc>
      </w:tr>
    </w:tbl>
    <w:p w14:paraId="4BA1C261" w14:textId="77777777" w:rsidR="004526EF" w:rsidRPr="004D0185" w:rsidRDefault="004526EF">
      <w:pPr>
        <w:rPr>
          <w:rFonts w:cs="Arial"/>
          <w:szCs w:val="24"/>
        </w:rPr>
      </w:pPr>
    </w:p>
    <w:sectPr w:rsidR="004526EF" w:rsidRPr="004D0185" w:rsidSect="004B3781">
      <w:footerReference w:type="default" r:id="rId18"/>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FA8FB" w14:textId="77777777" w:rsidR="00A93D40" w:rsidRDefault="00A93D40" w:rsidP="003A1756">
      <w:pPr>
        <w:spacing w:after="0" w:line="240" w:lineRule="auto"/>
      </w:pPr>
      <w:r>
        <w:separator/>
      </w:r>
    </w:p>
  </w:endnote>
  <w:endnote w:type="continuationSeparator" w:id="0">
    <w:p w14:paraId="1DA8956C" w14:textId="77777777" w:rsidR="00A93D40" w:rsidRDefault="00A93D40"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14:paraId="20E48455" w14:textId="77777777" w:rsidR="003A1756" w:rsidRDefault="003A1756">
        <w:pPr>
          <w:pStyle w:val="Footer"/>
          <w:jc w:val="right"/>
        </w:pPr>
        <w:r>
          <w:fldChar w:fldCharType="begin"/>
        </w:r>
        <w:r>
          <w:instrText xml:space="preserve"> PAGE   \* MERGEFORMAT </w:instrText>
        </w:r>
        <w:r>
          <w:fldChar w:fldCharType="separate"/>
        </w:r>
        <w:r w:rsidR="00F910AD">
          <w:rPr>
            <w:noProof/>
          </w:rPr>
          <w:t>1</w:t>
        </w:r>
        <w:r>
          <w:rPr>
            <w:noProof/>
          </w:rPr>
          <w:fldChar w:fldCharType="end"/>
        </w:r>
      </w:p>
    </w:sdtContent>
  </w:sdt>
  <w:p w14:paraId="79B5774F" w14:textId="77777777"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80848" w14:textId="77777777" w:rsidR="00A93D40" w:rsidRDefault="00A93D40" w:rsidP="003A1756">
      <w:pPr>
        <w:spacing w:after="0" w:line="240" w:lineRule="auto"/>
      </w:pPr>
      <w:r>
        <w:separator/>
      </w:r>
    </w:p>
  </w:footnote>
  <w:footnote w:type="continuationSeparator" w:id="0">
    <w:p w14:paraId="070308C0" w14:textId="77777777" w:rsidR="00A93D40" w:rsidRDefault="00A93D40"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A24"/>
    <w:multiLevelType w:val="hybridMultilevel"/>
    <w:tmpl w:val="C3ECB1BC"/>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25481"/>
    <w:multiLevelType w:val="hybridMultilevel"/>
    <w:tmpl w:val="6700C7AE"/>
    <w:lvl w:ilvl="0" w:tplc="18B8A6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14145A"/>
    <w:multiLevelType w:val="hybridMultilevel"/>
    <w:tmpl w:val="F440FEF2"/>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C5861"/>
    <w:multiLevelType w:val="hybridMultilevel"/>
    <w:tmpl w:val="86365060"/>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0B5225"/>
    <w:multiLevelType w:val="hybridMultilevel"/>
    <w:tmpl w:val="40EC081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887F27"/>
    <w:multiLevelType w:val="hybridMultilevel"/>
    <w:tmpl w:val="A18AA07C"/>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BC66DB"/>
    <w:multiLevelType w:val="hybridMultilevel"/>
    <w:tmpl w:val="68282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764CB"/>
    <w:multiLevelType w:val="hybridMultilevel"/>
    <w:tmpl w:val="0172B126"/>
    <w:lvl w:ilvl="0" w:tplc="04090001">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20B8F"/>
    <w:multiLevelType w:val="hybridMultilevel"/>
    <w:tmpl w:val="38821C3A"/>
    <w:lvl w:ilvl="0" w:tplc="338E25E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D666B"/>
    <w:multiLevelType w:val="hybridMultilevel"/>
    <w:tmpl w:val="B5AE62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CFB2FF7"/>
    <w:multiLevelType w:val="multilevel"/>
    <w:tmpl w:val="8C263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DFC21EF"/>
    <w:multiLevelType w:val="hybridMultilevel"/>
    <w:tmpl w:val="E83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6415C"/>
    <w:multiLevelType w:val="hybridMultilevel"/>
    <w:tmpl w:val="54B6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844DD"/>
    <w:multiLevelType w:val="hybridMultilevel"/>
    <w:tmpl w:val="EA02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12EE6"/>
    <w:multiLevelType w:val="hybridMultilevel"/>
    <w:tmpl w:val="F930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9622D"/>
    <w:multiLevelType w:val="hybridMultilevel"/>
    <w:tmpl w:val="5A026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B04F59"/>
    <w:multiLevelType w:val="hybridMultilevel"/>
    <w:tmpl w:val="7A1CF564"/>
    <w:lvl w:ilvl="0" w:tplc="18B8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30532"/>
    <w:multiLevelType w:val="hybridMultilevel"/>
    <w:tmpl w:val="151C32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96723"/>
    <w:multiLevelType w:val="hybridMultilevel"/>
    <w:tmpl w:val="F3523966"/>
    <w:lvl w:ilvl="0" w:tplc="04090001">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F7DA0"/>
    <w:multiLevelType w:val="hybridMultilevel"/>
    <w:tmpl w:val="57629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80682E"/>
    <w:multiLevelType w:val="hybridMultilevel"/>
    <w:tmpl w:val="F63E472A"/>
    <w:lvl w:ilvl="0" w:tplc="04090001">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14"/>
  </w:num>
  <w:num w:numId="5">
    <w:abstractNumId w:val="11"/>
  </w:num>
  <w:num w:numId="6">
    <w:abstractNumId w:val="12"/>
  </w:num>
  <w:num w:numId="7">
    <w:abstractNumId w:val="6"/>
  </w:num>
  <w:num w:numId="8">
    <w:abstractNumId w:val="13"/>
  </w:num>
  <w:num w:numId="9">
    <w:abstractNumId w:val="17"/>
  </w:num>
  <w:num w:numId="10">
    <w:abstractNumId w:val="10"/>
  </w:num>
  <w:num w:numId="11">
    <w:abstractNumId w:val="1"/>
  </w:num>
  <w:num w:numId="12">
    <w:abstractNumId w:val="16"/>
  </w:num>
  <w:num w:numId="13">
    <w:abstractNumId w:val="7"/>
  </w:num>
  <w:num w:numId="14">
    <w:abstractNumId w:val="0"/>
  </w:num>
  <w:num w:numId="15">
    <w:abstractNumId w:val="20"/>
  </w:num>
  <w:num w:numId="16">
    <w:abstractNumId w:val="5"/>
  </w:num>
  <w:num w:numId="17">
    <w:abstractNumId w:val="18"/>
  </w:num>
  <w:num w:numId="18">
    <w:abstractNumId w:val="2"/>
  </w:num>
  <w:num w:numId="19">
    <w:abstractNumId w:val="9"/>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73E2"/>
    <w:rsid w:val="00034303"/>
    <w:rsid w:val="00035F9B"/>
    <w:rsid w:val="00077148"/>
    <w:rsid w:val="00077416"/>
    <w:rsid w:val="00094F99"/>
    <w:rsid w:val="000968F9"/>
    <w:rsid w:val="000A04C7"/>
    <w:rsid w:val="000F59C7"/>
    <w:rsid w:val="00127B20"/>
    <w:rsid w:val="001556DA"/>
    <w:rsid w:val="00157294"/>
    <w:rsid w:val="001740EC"/>
    <w:rsid w:val="00182C4A"/>
    <w:rsid w:val="0020788F"/>
    <w:rsid w:val="002F605A"/>
    <w:rsid w:val="00394FF5"/>
    <w:rsid w:val="0039721F"/>
    <w:rsid w:val="003A1756"/>
    <w:rsid w:val="003A6757"/>
    <w:rsid w:val="003C4BF1"/>
    <w:rsid w:val="003E4B0E"/>
    <w:rsid w:val="004060FA"/>
    <w:rsid w:val="0042384E"/>
    <w:rsid w:val="00441B2D"/>
    <w:rsid w:val="00445E1F"/>
    <w:rsid w:val="004526EF"/>
    <w:rsid w:val="00485438"/>
    <w:rsid w:val="004A3F38"/>
    <w:rsid w:val="004B3781"/>
    <w:rsid w:val="004D0185"/>
    <w:rsid w:val="0054488C"/>
    <w:rsid w:val="00551907"/>
    <w:rsid w:val="00583B5D"/>
    <w:rsid w:val="0059447C"/>
    <w:rsid w:val="005A2377"/>
    <w:rsid w:val="005B6148"/>
    <w:rsid w:val="005D7D5B"/>
    <w:rsid w:val="005E0BDA"/>
    <w:rsid w:val="0061052C"/>
    <w:rsid w:val="00632D37"/>
    <w:rsid w:val="00652852"/>
    <w:rsid w:val="006B2B5B"/>
    <w:rsid w:val="006B78EF"/>
    <w:rsid w:val="006C3C72"/>
    <w:rsid w:val="006D5FA7"/>
    <w:rsid w:val="006D6F27"/>
    <w:rsid w:val="006E1BAC"/>
    <w:rsid w:val="0076176E"/>
    <w:rsid w:val="0078217D"/>
    <w:rsid w:val="0081274C"/>
    <w:rsid w:val="00835037"/>
    <w:rsid w:val="00835ADC"/>
    <w:rsid w:val="0088436D"/>
    <w:rsid w:val="00897514"/>
    <w:rsid w:val="008B6E11"/>
    <w:rsid w:val="008C3B16"/>
    <w:rsid w:val="008F7575"/>
    <w:rsid w:val="00934911"/>
    <w:rsid w:val="00946A11"/>
    <w:rsid w:val="0098520A"/>
    <w:rsid w:val="009A3F0D"/>
    <w:rsid w:val="00A22E10"/>
    <w:rsid w:val="00A33DF9"/>
    <w:rsid w:val="00A53627"/>
    <w:rsid w:val="00A93D40"/>
    <w:rsid w:val="00AB67CB"/>
    <w:rsid w:val="00AF0594"/>
    <w:rsid w:val="00B27E6E"/>
    <w:rsid w:val="00B37A0F"/>
    <w:rsid w:val="00B52766"/>
    <w:rsid w:val="00B60C19"/>
    <w:rsid w:val="00B95217"/>
    <w:rsid w:val="00BB4460"/>
    <w:rsid w:val="00BE6AB9"/>
    <w:rsid w:val="00BF369E"/>
    <w:rsid w:val="00C117F2"/>
    <w:rsid w:val="00C20652"/>
    <w:rsid w:val="00C3021F"/>
    <w:rsid w:val="00C71D36"/>
    <w:rsid w:val="00CB3135"/>
    <w:rsid w:val="00D46A77"/>
    <w:rsid w:val="00D5677B"/>
    <w:rsid w:val="00D85058"/>
    <w:rsid w:val="00D96261"/>
    <w:rsid w:val="00DA74B6"/>
    <w:rsid w:val="00E12095"/>
    <w:rsid w:val="00E14036"/>
    <w:rsid w:val="00E1631D"/>
    <w:rsid w:val="00E615F0"/>
    <w:rsid w:val="00E621BA"/>
    <w:rsid w:val="00EB3490"/>
    <w:rsid w:val="00EB5888"/>
    <w:rsid w:val="00ED4286"/>
    <w:rsid w:val="00EE14F3"/>
    <w:rsid w:val="00F175DC"/>
    <w:rsid w:val="00F36166"/>
    <w:rsid w:val="00F82558"/>
    <w:rsid w:val="00F910AD"/>
    <w:rsid w:val="00F91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ListParagraph">
    <w:name w:val="List Paragraph"/>
    <w:basedOn w:val="Normal"/>
    <w:uiPriority w:val="34"/>
    <w:qFormat/>
    <w:rsid w:val="000073E2"/>
    <w:pPr>
      <w:ind w:left="720"/>
      <w:contextualSpacing/>
    </w:pPr>
  </w:style>
  <w:style w:type="character" w:styleId="Hyperlink">
    <w:name w:val="Hyperlink"/>
    <w:basedOn w:val="DefaultParagraphFont"/>
    <w:uiPriority w:val="99"/>
    <w:unhideWhenUsed/>
    <w:rsid w:val="00ED4286"/>
    <w:rPr>
      <w:color w:val="0000FF" w:themeColor="hyperlink"/>
      <w:u w:val="single"/>
    </w:rPr>
  </w:style>
  <w:style w:type="paragraph" w:styleId="BalloonText">
    <w:name w:val="Balloon Text"/>
    <w:basedOn w:val="Normal"/>
    <w:link w:val="BalloonTextChar"/>
    <w:uiPriority w:val="99"/>
    <w:semiHidden/>
    <w:unhideWhenUsed/>
    <w:rsid w:val="0081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ListParagraph">
    <w:name w:val="List Paragraph"/>
    <w:basedOn w:val="Normal"/>
    <w:uiPriority w:val="34"/>
    <w:qFormat/>
    <w:rsid w:val="000073E2"/>
    <w:pPr>
      <w:ind w:left="720"/>
      <w:contextualSpacing/>
    </w:pPr>
  </w:style>
  <w:style w:type="character" w:styleId="Hyperlink">
    <w:name w:val="Hyperlink"/>
    <w:basedOn w:val="DefaultParagraphFont"/>
    <w:uiPriority w:val="99"/>
    <w:unhideWhenUsed/>
    <w:rsid w:val="00ED4286"/>
    <w:rPr>
      <w:color w:val="0000FF" w:themeColor="hyperlink"/>
      <w:u w:val="single"/>
    </w:rPr>
  </w:style>
  <w:style w:type="paragraph" w:styleId="BalloonText">
    <w:name w:val="Balloon Text"/>
    <w:basedOn w:val="Normal"/>
    <w:link w:val="BalloonTextChar"/>
    <w:uiPriority w:val="99"/>
    <w:semiHidden/>
    <w:unhideWhenUsed/>
    <w:rsid w:val="0081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history.unl.edu/"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igitalhistory.unl.edu/" TargetMode="External"/><Relationship Id="rId2" Type="http://schemas.openxmlformats.org/officeDocument/2006/relationships/styles" Target="styles.xml"/><Relationship Id="rId16" Type="http://schemas.openxmlformats.org/officeDocument/2006/relationships/hyperlink" Target="http://www.armageddonletter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rofessorbuzzkill.com" TargetMode="External"/><Relationship Id="rId10" Type="http://schemas.openxmlformats.org/officeDocument/2006/relationships/hyperlink" Target="http://www.armageddonlette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fessorbuzzkil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dc:description>Sample unit - History in the Digital Age - History Extension</dc:description>
  <cp:lastModifiedBy>Emmanuel Karayiannis</cp:lastModifiedBy>
  <cp:revision>52</cp:revision>
  <cp:lastPrinted>2017-04-27T06:02:00Z</cp:lastPrinted>
  <dcterms:created xsi:type="dcterms:W3CDTF">2016-10-18T00:41:00Z</dcterms:created>
  <dcterms:modified xsi:type="dcterms:W3CDTF">2017-05-07T23:24:00Z</dcterms:modified>
</cp:coreProperties>
</file>