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6DA" w:rsidRDefault="00F102FF" w:rsidP="004E3377">
      <w:pPr>
        <w:pStyle w:val="Heading1"/>
      </w:pPr>
      <w:r>
        <w:t>Sample Unit – English Life Skills – Year 12</w:t>
      </w:r>
    </w:p>
    <w:p w:rsidR="00BB37DB" w:rsidRPr="00BB37DB" w:rsidRDefault="00BB37DB" w:rsidP="00BB37DB">
      <w:pPr>
        <w:jc w:val="center"/>
        <w:rPr>
          <w:b/>
          <w:i/>
          <w:sz w:val="20"/>
          <w:szCs w:val="20"/>
        </w:rPr>
      </w:pPr>
      <w:r>
        <w:rPr>
          <w:b/>
          <w:i/>
          <w:sz w:val="20"/>
          <w:szCs w:val="20"/>
        </w:rPr>
        <w:t>Sample for implementation for Year 12 from Term 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English Life Skills sample unit overview"/>
        <w:tblDescription w:val="Overview of Year 12 English Life Skills sample unit"/>
      </w:tblPr>
      <w:tblGrid>
        <w:gridCol w:w="1940"/>
        <w:gridCol w:w="5711"/>
        <w:gridCol w:w="1967"/>
        <w:gridCol w:w="5782"/>
      </w:tblGrid>
      <w:tr w:rsidR="00B176DA">
        <w:tc>
          <w:tcPr>
            <w:tcW w:w="1940" w:type="dxa"/>
            <w:tcMar>
              <w:top w:w="57" w:type="dxa"/>
              <w:left w:w="57" w:type="dxa"/>
              <w:bottom w:w="57" w:type="dxa"/>
              <w:right w:w="57" w:type="dxa"/>
            </w:tcMar>
          </w:tcPr>
          <w:p w:rsidR="00B176DA" w:rsidRDefault="00CB6414">
            <w:r>
              <w:rPr>
                <w:b/>
                <w:sz w:val="22"/>
                <w:szCs w:val="22"/>
              </w:rPr>
              <w:t>Unit t</w:t>
            </w:r>
            <w:r w:rsidR="00F102FF">
              <w:rPr>
                <w:b/>
                <w:sz w:val="22"/>
                <w:szCs w:val="22"/>
              </w:rPr>
              <w:t>itle</w:t>
            </w:r>
          </w:p>
        </w:tc>
        <w:tc>
          <w:tcPr>
            <w:tcW w:w="5711" w:type="dxa"/>
            <w:tcMar>
              <w:top w:w="57" w:type="dxa"/>
              <w:left w:w="57" w:type="dxa"/>
              <w:bottom w:w="57" w:type="dxa"/>
              <w:right w:w="57" w:type="dxa"/>
            </w:tcMar>
          </w:tcPr>
          <w:p w:rsidR="00B176DA" w:rsidRDefault="006448D1">
            <w:r>
              <w:rPr>
                <w:sz w:val="22"/>
                <w:szCs w:val="22"/>
              </w:rPr>
              <w:t>Exploring places and people</w:t>
            </w:r>
          </w:p>
        </w:tc>
        <w:tc>
          <w:tcPr>
            <w:tcW w:w="1967" w:type="dxa"/>
            <w:tcMar>
              <w:top w:w="57" w:type="dxa"/>
              <w:left w:w="57" w:type="dxa"/>
              <w:bottom w:w="57" w:type="dxa"/>
              <w:right w:w="57" w:type="dxa"/>
            </w:tcMar>
          </w:tcPr>
          <w:p w:rsidR="00B176DA" w:rsidRDefault="00F102FF">
            <w:r>
              <w:rPr>
                <w:b/>
                <w:sz w:val="22"/>
                <w:szCs w:val="22"/>
              </w:rPr>
              <w:t>Duration</w:t>
            </w:r>
          </w:p>
        </w:tc>
        <w:tc>
          <w:tcPr>
            <w:tcW w:w="5782" w:type="dxa"/>
            <w:tcMar>
              <w:top w:w="57" w:type="dxa"/>
              <w:left w:w="57" w:type="dxa"/>
              <w:bottom w:w="57" w:type="dxa"/>
              <w:right w:w="57" w:type="dxa"/>
            </w:tcMar>
          </w:tcPr>
          <w:p w:rsidR="00B176DA" w:rsidRPr="00C623D9" w:rsidRDefault="00F102FF">
            <w:r w:rsidRPr="00C623D9">
              <w:rPr>
                <w:sz w:val="22"/>
                <w:szCs w:val="22"/>
              </w:rPr>
              <w:t>10 weeks</w:t>
            </w:r>
          </w:p>
        </w:tc>
      </w:tr>
      <w:tr w:rsidR="00B176DA">
        <w:tc>
          <w:tcPr>
            <w:tcW w:w="1940" w:type="dxa"/>
            <w:tcMar>
              <w:top w:w="57" w:type="dxa"/>
              <w:left w:w="57" w:type="dxa"/>
              <w:bottom w:w="57" w:type="dxa"/>
              <w:right w:w="57" w:type="dxa"/>
            </w:tcMar>
          </w:tcPr>
          <w:p w:rsidR="00B176DA" w:rsidRDefault="00CB6414">
            <w:r>
              <w:rPr>
                <w:b/>
                <w:sz w:val="22"/>
                <w:szCs w:val="22"/>
              </w:rPr>
              <w:t>Unit d</w:t>
            </w:r>
            <w:r w:rsidR="00F102FF">
              <w:rPr>
                <w:b/>
                <w:sz w:val="22"/>
                <w:szCs w:val="22"/>
              </w:rPr>
              <w:t>escription</w:t>
            </w:r>
          </w:p>
        </w:tc>
        <w:tc>
          <w:tcPr>
            <w:tcW w:w="13460" w:type="dxa"/>
            <w:gridSpan w:val="3"/>
            <w:tcMar>
              <w:top w:w="57" w:type="dxa"/>
              <w:left w:w="57" w:type="dxa"/>
              <w:bottom w:w="57" w:type="dxa"/>
              <w:right w:w="57" w:type="dxa"/>
            </w:tcMar>
          </w:tcPr>
          <w:p w:rsidR="00B176DA" w:rsidRPr="004E3377" w:rsidRDefault="00F102FF">
            <w:r w:rsidRPr="004E3377">
              <w:rPr>
                <w:sz w:val="22"/>
                <w:szCs w:val="22"/>
              </w:rPr>
              <w:t>In this unit, students will explore other places and cultures through viewing and composing a range of texts. They will develop an understanding of diversity between peoples, perspectives and cultures. Students will learn to locate information and communicate personal views and preferences.</w:t>
            </w:r>
          </w:p>
          <w:p w:rsidR="00B176DA" w:rsidRPr="004E3377" w:rsidRDefault="00BB37DB" w:rsidP="00BB37DB">
            <w:pPr>
              <w:tabs>
                <w:tab w:val="left" w:pos="5250"/>
              </w:tabs>
            </w:pPr>
            <w:r>
              <w:tab/>
            </w:r>
          </w:p>
          <w:p w:rsidR="00B176DA" w:rsidRPr="004E3377" w:rsidRDefault="00F102FF">
            <w:r w:rsidRPr="004E3377">
              <w:rPr>
                <w:sz w:val="22"/>
                <w:szCs w:val="22"/>
              </w:rPr>
              <w:t>When undertaking this unit, consideration must be given to the communication strategies used by students. Activities and assessment opportunities may need to be adjusted to meet student needs.</w:t>
            </w:r>
          </w:p>
        </w:tc>
      </w:tr>
      <w:tr w:rsidR="00B176DA">
        <w:trPr>
          <w:trHeight w:val="780"/>
        </w:trPr>
        <w:tc>
          <w:tcPr>
            <w:tcW w:w="15400" w:type="dxa"/>
            <w:gridSpan w:val="4"/>
            <w:tcMar>
              <w:top w:w="57" w:type="dxa"/>
              <w:left w:w="57" w:type="dxa"/>
              <w:bottom w:w="57" w:type="dxa"/>
              <w:right w:w="57" w:type="dxa"/>
            </w:tcMar>
          </w:tcPr>
          <w:p w:rsidR="00B176DA" w:rsidRPr="004E3377" w:rsidRDefault="00F102FF">
            <w:pPr>
              <w:rPr>
                <w:sz w:val="22"/>
                <w:szCs w:val="22"/>
              </w:rPr>
            </w:pPr>
            <w:r w:rsidRPr="004E3377">
              <w:rPr>
                <w:b/>
                <w:sz w:val="22"/>
                <w:szCs w:val="22"/>
              </w:rPr>
              <w:t>Outcomes</w:t>
            </w:r>
          </w:p>
          <w:p w:rsidR="00B176DA" w:rsidRPr="004E3377" w:rsidRDefault="004E3377">
            <w:pPr>
              <w:rPr>
                <w:sz w:val="22"/>
                <w:szCs w:val="22"/>
              </w:rPr>
            </w:pPr>
            <w:r w:rsidRPr="004E3377">
              <w:rPr>
                <w:sz w:val="22"/>
                <w:szCs w:val="22"/>
              </w:rPr>
              <w:t>A student:</w:t>
            </w:r>
          </w:p>
          <w:p w:rsidR="004E3377" w:rsidRPr="004E3377" w:rsidRDefault="004E3377">
            <w:pPr>
              <w:rPr>
                <w:sz w:val="22"/>
                <w:szCs w:val="22"/>
              </w:rPr>
            </w:pPr>
          </w:p>
          <w:p w:rsidR="00C623D9" w:rsidRDefault="00C623D9">
            <w:pPr>
              <w:rPr>
                <w:sz w:val="22"/>
                <w:szCs w:val="22"/>
              </w:rPr>
            </w:pPr>
            <w:r>
              <w:rPr>
                <w:sz w:val="22"/>
                <w:szCs w:val="22"/>
              </w:rPr>
              <w:t>ENLS6-4 uses strategies to comprehend a range of texts composed for different purposes and contexts</w:t>
            </w:r>
          </w:p>
          <w:p w:rsidR="00B176DA" w:rsidRPr="004E3377" w:rsidRDefault="00F102FF">
            <w:pPr>
              <w:rPr>
                <w:sz w:val="22"/>
                <w:szCs w:val="22"/>
              </w:rPr>
            </w:pPr>
            <w:r w:rsidRPr="004E3377">
              <w:rPr>
                <w:sz w:val="22"/>
                <w:szCs w:val="22"/>
              </w:rPr>
              <w:t>ENLS6-5 accesses information to communicate for different purposes and in different contexts</w:t>
            </w:r>
          </w:p>
          <w:p w:rsidR="00B176DA" w:rsidRPr="004E3377" w:rsidRDefault="00F102FF">
            <w:pPr>
              <w:rPr>
                <w:sz w:val="22"/>
                <w:szCs w:val="22"/>
              </w:rPr>
            </w:pPr>
            <w:r w:rsidRPr="004E3377">
              <w:rPr>
                <w:sz w:val="22"/>
                <w:szCs w:val="22"/>
              </w:rPr>
              <w:t>ENLS6-6 composes texts for a variety of purposes and audiences in a range of modes</w:t>
            </w:r>
          </w:p>
          <w:p w:rsidR="00B176DA" w:rsidRPr="004E3377" w:rsidRDefault="00F102FF">
            <w:pPr>
              <w:rPr>
                <w:sz w:val="22"/>
                <w:szCs w:val="22"/>
              </w:rPr>
            </w:pPr>
            <w:r w:rsidRPr="004E3377">
              <w:rPr>
                <w:sz w:val="22"/>
                <w:szCs w:val="22"/>
              </w:rPr>
              <w:t>ENLS6-7 identifies how language forms and features of texts vary according to purpose, audience</w:t>
            </w:r>
            <w:r w:rsidR="004E3377">
              <w:rPr>
                <w:sz w:val="22"/>
                <w:szCs w:val="22"/>
              </w:rPr>
              <w:t xml:space="preserve"> </w:t>
            </w:r>
            <w:r w:rsidRPr="004E3377">
              <w:rPr>
                <w:sz w:val="22"/>
                <w:szCs w:val="22"/>
              </w:rPr>
              <w:t>and context</w:t>
            </w:r>
          </w:p>
          <w:p w:rsidR="00B176DA" w:rsidRPr="004E3377" w:rsidRDefault="00F102FF">
            <w:pPr>
              <w:rPr>
                <w:sz w:val="22"/>
                <w:szCs w:val="22"/>
              </w:rPr>
            </w:pPr>
            <w:r w:rsidRPr="004E3377">
              <w:rPr>
                <w:sz w:val="22"/>
                <w:szCs w:val="22"/>
              </w:rPr>
              <w:t>ENLS6-8 uses appropriate language forms and features when composing texts for different modes,</w:t>
            </w:r>
            <w:r w:rsidR="004E3377">
              <w:rPr>
                <w:sz w:val="22"/>
                <w:szCs w:val="22"/>
              </w:rPr>
              <w:t xml:space="preserve"> </w:t>
            </w:r>
            <w:r w:rsidRPr="004E3377">
              <w:rPr>
                <w:sz w:val="22"/>
                <w:szCs w:val="22"/>
              </w:rPr>
              <w:t>media, audiences, contexts and purposes</w:t>
            </w:r>
          </w:p>
          <w:p w:rsidR="00B176DA" w:rsidRPr="004E3377" w:rsidRDefault="00F102FF">
            <w:pPr>
              <w:rPr>
                <w:sz w:val="22"/>
                <w:szCs w:val="22"/>
              </w:rPr>
            </w:pPr>
            <w:r w:rsidRPr="004E3377">
              <w:rPr>
                <w:sz w:val="22"/>
                <w:szCs w:val="22"/>
              </w:rPr>
              <w:t>EN</w:t>
            </w:r>
            <w:r w:rsidR="00C623D9">
              <w:rPr>
                <w:sz w:val="22"/>
                <w:szCs w:val="22"/>
              </w:rPr>
              <w:t>LS6-11</w:t>
            </w:r>
            <w:r w:rsidRPr="004E3377">
              <w:rPr>
                <w:sz w:val="22"/>
                <w:szCs w:val="22"/>
              </w:rPr>
              <w:t xml:space="preserve"> </w:t>
            </w:r>
            <w:r w:rsidR="00C623D9">
              <w:rPr>
                <w:sz w:val="22"/>
                <w:szCs w:val="22"/>
              </w:rPr>
              <w:t>explores texts that express a range of ideas, values, points of view and attitudes</w:t>
            </w:r>
          </w:p>
          <w:p w:rsidR="00B176DA" w:rsidRPr="004E3377" w:rsidRDefault="00F102FF">
            <w:pPr>
              <w:rPr>
                <w:sz w:val="22"/>
                <w:szCs w:val="22"/>
              </w:rPr>
            </w:pPr>
            <w:r w:rsidRPr="004E3377">
              <w:rPr>
                <w:sz w:val="22"/>
                <w:szCs w:val="22"/>
              </w:rPr>
              <w:t>ENLS6-12 reflects on own learning processes and goals</w:t>
            </w:r>
          </w:p>
          <w:p w:rsidR="00B176DA" w:rsidRPr="004E3377" w:rsidRDefault="00B176DA">
            <w:pPr>
              <w:rPr>
                <w:sz w:val="22"/>
                <w:szCs w:val="22"/>
              </w:rPr>
            </w:pPr>
          </w:p>
        </w:tc>
      </w:tr>
      <w:tr w:rsidR="00F102FF" w:rsidTr="00034370">
        <w:trPr>
          <w:trHeight w:val="780"/>
        </w:trPr>
        <w:tc>
          <w:tcPr>
            <w:tcW w:w="15400" w:type="dxa"/>
            <w:gridSpan w:val="4"/>
            <w:tcMar>
              <w:top w:w="57" w:type="dxa"/>
              <w:left w:w="57" w:type="dxa"/>
              <w:bottom w:w="57" w:type="dxa"/>
              <w:right w:w="57" w:type="dxa"/>
            </w:tcMar>
          </w:tcPr>
          <w:p w:rsidR="00F102FF" w:rsidRDefault="00F102FF">
            <w:r>
              <w:rPr>
                <w:b/>
                <w:sz w:val="22"/>
                <w:szCs w:val="22"/>
              </w:rPr>
              <w:t>Text selections</w:t>
            </w:r>
          </w:p>
          <w:p w:rsidR="00F102FF" w:rsidRDefault="00F102FF">
            <w:r>
              <w:rPr>
                <w:sz w:val="22"/>
                <w:szCs w:val="22"/>
              </w:rPr>
              <w:t>This unit provides opportunities for students to experience texts drawn from:</w:t>
            </w:r>
          </w:p>
          <w:p w:rsidR="00F102FF" w:rsidRDefault="00F102FF" w:rsidP="00B95B89">
            <w:pPr>
              <w:pStyle w:val="ListParagraph"/>
              <w:numPr>
                <w:ilvl w:val="0"/>
                <w:numId w:val="32"/>
              </w:numPr>
              <w:jc w:val="both"/>
            </w:pPr>
            <w:r w:rsidRPr="004E3377">
              <w:rPr>
                <w:sz w:val="22"/>
                <w:szCs w:val="22"/>
              </w:rPr>
              <w:t xml:space="preserve">Australian texts, including texts by Aboriginal authors and those that give insights into diverse experiences of Aboriginal and/or Torres Strait Islander peoples </w:t>
            </w:r>
          </w:p>
          <w:p w:rsidR="00F102FF" w:rsidRDefault="00F102FF" w:rsidP="004E3377">
            <w:pPr>
              <w:pStyle w:val="ListParagraph"/>
              <w:numPr>
                <w:ilvl w:val="0"/>
                <w:numId w:val="32"/>
              </w:numPr>
            </w:pPr>
            <w:r w:rsidRPr="004E3377">
              <w:rPr>
                <w:sz w:val="22"/>
                <w:szCs w:val="22"/>
              </w:rPr>
              <w:t>a wide range of cultural, social and gender perspectives, popular and youth cultures</w:t>
            </w:r>
          </w:p>
          <w:p w:rsidR="00F102FF" w:rsidRDefault="00F102FF" w:rsidP="004E3377">
            <w:pPr>
              <w:pStyle w:val="ListParagraph"/>
              <w:numPr>
                <w:ilvl w:val="0"/>
                <w:numId w:val="32"/>
              </w:numPr>
            </w:pPr>
            <w:proofErr w:type="gramStart"/>
            <w:r>
              <w:rPr>
                <w:sz w:val="22"/>
                <w:szCs w:val="22"/>
              </w:rPr>
              <w:t>a</w:t>
            </w:r>
            <w:proofErr w:type="gramEnd"/>
            <w:r>
              <w:rPr>
                <w:sz w:val="22"/>
                <w:szCs w:val="22"/>
              </w:rPr>
              <w:t xml:space="preserve"> r</w:t>
            </w:r>
            <w:r w:rsidRPr="004E3377">
              <w:rPr>
                <w:sz w:val="22"/>
                <w:szCs w:val="22"/>
              </w:rPr>
              <w:t>ange of types of text drawn from prose fiction, drama, poetry, nonfiction, film, media and digital texts</w:t>
            </w:r>
            <w:r w:rsidR="00B95B89">
              <w:rPr>
                <w:sz w:val="22"/>
                <w:szCs w:val="22"/>
              </w:rPr>
              <w:t>.</w:t>
            </w:r>
          </w:p>
        </w:tc>
      </w:tr>
      <w:tr w:rsidR="00B176DA">
        <w:trPr>
          <w:trHeight w:val="780"/>
        </w:trPr>
        <w:tc>
          <w:tcPr>
            <w:tcW w:w="15400" w:type="dxa"/>
            <w:gridSpan w:val="4"/>
            <w:tcMar>
              <w:top w:w="57" w:type="dxa"/>
              <w:left w:w="57" w:type="dxa"/>
              <w:bottom w:w="57" w:type="dxa"/>
              <w:right w:w="57" w:type="dxa"/>
            </w:tcMar>
          </w:tcPr>
          <w:p w:rsidR="00B176DA" w:rsidRPr="00C623D9" w:rsidRDefault="00F102FF">
            <w:r w:rsidRPr="00C623D9">
              <w:rPr>
                <w:b/>
                <w:sz w:val="22"/>
                <w:szCs w:val="22"/>
              </w:rPr>
              <w:t>Assessment overview</w:t>
            </w:r>
          </w:p>
          <w:p w:rsidR="00B176DA" w:rsidRPr="00C623D9" w:rsidRDefault="00B176DA"/>
          <w:p w:rsidR="00B176DA" w:rsidRPr="00CB6414" w:rsidRDefault="00F102FF">
            <w:pPr>
              <w:rPr>
                <w:i/>
              </w:rPr>
            </w:pPr>
            <w:r w:rsidRPr="00CB6414">
              <w:rPr>
                <w:i/>
                <w:sz w:val="22"/>
                <w:szCs w:val="22"/>
              </w:rPr>
              <w:t>Assessment of Learning</w:t>
            </w:r>
          </w:p>
          <w:p w:rsidR="00B176DA" w:rsidRPr="00C623D9" w:rsidRDefault="00F102FF">
            <w:pPr>
              <w:rPr>
                <w:sz w:val="22"/>
                <w:szCs w:val="22"/>
              </w:rPr>
            </w:pPr>
            <w:r w:rsidRPr="00C623D9">
              <w:rPr>
                <w:sz w:val="22"/>
                <w:szCs w:val="22"/>
              </w:rPr>
              <w:t>Evidence of studen</w:t>
            </w:r>
            <w:r w:rsidR="00C623D9" w:rsidRPr="00C623D9">
              <w:rPr>
                <w:sz w:val="22"/>
                <w:szCs w:val="22"/>
              </w:rPr>
              <w:t xml:space="preserve">t learning could be gathered by </w:t>
            </w:r>
            <w:r w:rsidRPr="00C623D9">
              <w:rPr>
                <w:sz w:val="22"/>
                <w:szCs w:val="22"/>
              </w:rPr>
              <w:t>completing observational checklists during class activities. Skills to be observed may include:</w:t>
            </w:r>
          </w:p>
          <w:p w:rsidR="00B176DA" w:rsidRPr="00C623D9" w:rsidRDefault="00F102FF" w:rsidP="00B95B89">
            <w:pPr>
              <w:numPr>
                <w:ilvl w:val="0"/>
                <w:numId w:val="10"/>
              </w:numPr>
              <w:ind w:left="360" w:hanging="360"/>
              <w:contextualSpacing/>
              <w:rPr>
                <w:sz w:val="22"/>
                <w:szCs w:val="22"/>
              </w:rPr>
            </w:pPr>
            <w:r w:rsidRPr="00C623D9">
              <w:rPr>
                <w:sz w:val="22"/>
                <w:szCs w:val="22"/>
              </w:rPr>
              <w:t>locating relevant information in a text</w:t>
            </w:r>
          </w:p>
          <w:p w:rsidR="00B176DA" w:rsidRPr="00C623D9" w:rsidRDefault="00F102FF" w:rsidP="00B95B89">
            <w:pPr>
              <w:numPr>
                <w:ilvl w:val="0"/>
                <w:numId w:val="10"/>
              </w:numPr>
              <w:ind w:left="360" w:hanging="360"/>
              <w:contextualSpacing/>
              <w:rPr>
                <w:sz w:val="22"/>
                <w:szCs w:val="22"/>
              </w:rPr>
            </w:pPr>
            <w:r w:rsidRPr="00C623D9">
              <w:rPr>
                <w:sz w:val="22"/>
                <w:szCs w:val="22"/>
              </w:rPr>
              <w:t xml:space="preserve">identifying purpose and audience </w:t>
            </w:r>
          </w:p>
          <w:p w:rsidR="00B176DA" w:rsidRPr="00C623D9" w:rsidRDefault="00F102FF" w:rsidP="00B95B89">
            <w:pPr>
              <w:numPr>
                <w:ilvl w:val="0"/>
                <w:numId w:val="10"/>
              </w:numPr>
              <w:ind w:left="360" w:hanging="360"/>
              <w:contextualSpacing/>
              <w:rPr>
                <w:sz w:val="22"/>
                <w:szCs w:val="22"/>
              </w:rPr>
            </w:pPr>
            <w:proofErr w:type="gramStart"/>
            <w:r w:rsidRPr="00C623D9">
              <w:rPr>
                <w:sz w:val="22"/>
                <w:szCs w:val="22"/>
              </w:rPr>
              <w:t>identifying</w:t>
            </w:r>
            <w:proofErr w:type="gramEnd"/>
            <w:r w:rsidRPr="00C623D9">
              <w:rPr>
                <w:sz w:val="22"/>
                <w:szCs w:val="22"/>
              </w:rPr>
              <w:t xml:space="preserve"> and/or using appropriate language forms and features</w:t>
            </w:r>
            <w:r w:rsidR="00B95B89">
              <w:rPr>
                <w:sz w:val="22"/>
                <w:szCs w:val="22"/>
              </w:rPr>
              <w:t>.</w:t>
            </w:r>
            <w:r w:rsidRPr="00C623D9">
              <w:rPr>
                <w:sz w:val="22"/>
                <w:szCs w:val="22"/>
              </w:rPr>
              <w:t xml:space="preserve"> </w:t>
            </w:r>
          </w:p>
          <w:p w:rsidR="00B176DA" w:rsidRPr="00C623D9" w:rsidRDefault="00B176DA" w:rsidP="00B95B89"/>
          <w:p w:rsidR="00B176DA" w:rsidRPr="00CB6414" w:rsidRDefault="00F102FF">
            <w:pPr>
              <w:rPr>
                <w:i/>
              </w:rPr>
            </w:pPr>
            <w:r w:rsidRPr="00CB6414">
              <w:rPr>
                <w:i/>
                <w:sz w:val="22"/>
                <w:szCs w:val="22"/>
              </w:rPr>
              <w:t>Assessment as and for learning</w:t>
            </w:r>
          </w:p>
          <w:p w:rsidR="00B176DA" w:rsidRPr="00C623D9" w:rsidRDefault="00F102FF">
            <w:r w:rsidRPr="00C623D9">
              <w:rPr>
                <w:sz w:val="22"/>
                <w:szCs w:val="22"/>
              </w:rPr>
              <w:t>Evidence of student learning could be gathered in relation to the following skills:</w:t>
            </w:r>
          </w:p>
          <w:p w:rsidR="00B176DA" w:rsidRPr="00C623D9" w:rsidRDefault="00F102FF" w:rsidP="00C623D9">
            <w:pPr>
              <w:numPr>
                <w:ilvl w:val="0"/>
                <w:numId w:val="20"/>
              </w:numPr>
              <w:ind w:hanging="360"/>
              <w:contextualSpacing/>
              <w:rPr>
                <w:sz w:val="22"/>
                <w:szCs w:val="22"/>
              </w:rPr>
            </w:pPr>
            <w:r w:rsidRPr="00C623D9">
              <w:rPr>
                <w:sz w:val="22"/>
                <w:szCs w:val="22"/>
              </w:rPr>
              <w:lastRenderedPageBreak/>
              <w:t>working collaboratively with peers</w:t>
            </w:r>
          </w:p>
          <w:p w:rsidR="00B176DA" w:rsidRPr="00C623D9" w:rsidRDefault="00F102FF">
            <w:pPr>
              <w:numPr>
                <w:ilvl w:val="0"/>
                <w:numId w:val="20"/>
              </w:numPr>
              <w:ind w:hanging="360"/>
              <w:contextualSpacing/>
              <w:rPr>
                <w:sz w:val="22"/>
                <w:szCs w:val="22"/>
              </w:rPr>
            </w:pPr>
            <w:r w:rsidRPr="00C623D9">
              <w:rPr>
                <w:sz w:val="22"/>
                <w:szCs w:val="22"/>
              </w:rPr>
              <w:t>completing peer assessment checklists</w:t>
            </w:r>
          </w:p>
          <w:p w:rsidR="00B176DA" w:rsidRPr="00C623D9" w:rsidRDefault="00F102FF">
            <w:pPr>
              <w:numPr>
                <w:ilvl w:val="0"/>
                <w:numId w:val="20"/>
              </w:numPr>
              <w:ind w:hanging="360"/>
              <w:contextualSpacing/>
              <w:rPr>
                <w:sz w:val="22"/>
                <w:szCs w:val="22"/>
              </w:rPr>
            </w:pPr>
            <w:r w:rsidRPr="00C623D9">
              <w:rPr>
                <w:sz w:val="22"/>
                <w:szCs w:val="22"/>
              </w:rPr>
              <w:t>composing a range of texts independently and/or with assistance</w:t>
            </w:r>
          </w:p>
          <w:p w:rsidR="00B176DA" w:rsidRPr="00C623D9" w:rsidRDefault="00F102FF">
            <w:pPr>
              <w:numPr>
                <w:ilvl w:val="0"/>
                <w:numId w:val="20"/>
              </w:numPr>
              <w:ind w:hanging="360"/>
              <w:contextualSpacing/>
              <w:rPr>
                <w:sz w:val="22"/>
                <w:szCs w:val="22"/>
              </w:rPr>
            </w:pPr>
            <w:r w:rsidRPr="00C623D9">
              <w:rPr>
                <w:sz w:val="22"/>
                <w:szCs w:val="22"/>
              </w:rPr>
              <w:t>locating relevant information from a range of texts</w:t>
            </w:r>
          </w:p>
          <w:p w:rsidR="00B176DA" w:rsidRPr="00C623D9" w:rsidRDefault="00F102FF">
            <w:pPr>
              <w:numPr>
                <w:ilvl w:val="0"/>
                <w:numId w:val="20"/>
              </w:numPr>
              <w:ind w:hanging="360"/>
              <w:contextualSpacing/>
              <w:rPr>
                <w:sz w:val="22"/>
                <w:szCs w:val="22"/>
              </w:rPr>
            </w:pPr>
            <w:r w:rsidRPr="00C623D9">
              <w:rPr>
                <w:sz w:val="22"/>
                <w:szCs w:val="22"/>
              </w:rPr>
              <w:t>contributing appropriately to discussions</w:t>
            </w:r>
          </w:p>
          <w:p w:rsidR="00B176DA" w:rsidRPr="00C623D9" w:rsidRDefault="00F102FF">
            <w:pPr>
              <w:numPr>
                <w:ilvl w:val="0"/>
                <w:numId w:val="20"/>
              </w:numPr>
              <w:ind w:hanging="360"/>
              <w:contextualSpacing/>
              <w:rPr>
                <w:sz w:val="22"/>
                <w:szCs w:val="22"/>
              </w:rPr>
            </w:pPr>
            <w:r w:rsidRPr="00C623D9">
              <w:rPr>
                <w:sz w:val="22"/>
                <w:szCs w:val="22"/>
              </w:rPr>
              <w:t>expressing personal ideas and preferences</w:t>
            </w:r>
          </w:p>
          <w:p w:rsidR="00B176DA" w:rsidRPr="00C623D9" w:rsidRDefault="00F102FF" w:rsidP="00C623D9">
            <w:pPr>
              <w:numPr>
                <w:ilvl w:val="0"/>
                <w:numId w:val="20"/>
              </w:numPr>
              <w:ind w:hanging="360"/>
              <w:contextualSpacing/>
              <w:rPr>
                <w:sz w:val="22"/>
                <w:szCs w:val="22"/>
              </w:rPr>
            </w:pPr>
            <w:proofErr w:type="gramStart"/>
            <w:r w:rsidRPr="00C623D9">
              <w:rPr>
                <w:sz w:val="22"/>
                <w:szCs w:val="22"/>
              </w:rPr>
              <w:t>displaying</w:t>
            </w:r>
            <w:proofErr w:type="gramEnd"/>
            <w:r w:rsidRPr="00C623D9">
              <w:rPr>
                <w:sz w:val="22"/>
                <w:szCs w:val="22"/>
              </w:rPr>
              <w:t xml:space="preserve"> appropriate listening behaviours</w:t>
            </w:r>
            <w:r w:rsidR="00C623D9">
              <w:rPr>
                <w:sz w:val="22"/>
                <w:szCs w:val="22"/>
              </w:rPr>
              <w:t>.</w:t>
            </w:r>
          </w:p>
        </w:tc>
      </w:tr>
    </w:tbl>
    <w:p w:rsidR="00B176DA" w:rsidRDefault="00B176DA">
      <w:pPr>
        <w:spacing w:after="0"/>
      </w:pPr>
    </w:p>
    <w:p w:rsidR="00F102FF" w:rsidRDefault="00F102FF"/>
    <w:p w:rsidR="00B176DA" w:rsidRDefault="00F102FF">
      <w:r>
        <w:br w:type="page"/>
      </w: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English Life Skills sample unit"/>
        <w:tblDescription w:val="Syllabus content, teaching and learning activities and resources for a sample Year 12 English Life Skills unit."/>
      </w:tblPr>
      <w:tblGrid>
        <w:gridCol w:w="4431"/>
        <w:gridCol w:w="7882"/>
        <w:gridCol w:w="3087"/>
      </w:tblGrid>
      <w:tr w:rsidR="00B176DA" w:rsidTr="00E165F2">
        <w:trPr>
          <w:tblHeader/>
        </w:trPr>
        <w:tc>
          <w:tcPr>
            <w:tcW w:w="4431" w:type="dxa"/>
            <w:tcMar>
              <w:top w:w="57" w:type="dxa"/>
              <w:left w:w="57" w:type="dxa"/>
              <w:bottom w:w="57" w:type="dxa"/>
              <w:right w:w="57" w:type="dxa"/>
            </w:tcMar>
          </w:tcPr>
          <w:p w:rsidR="00B176DA" w:rsidRDefault="00F102FF">
            <w:r>
              <w:rPr>
                <w:b/>
                <w:sz w:val="22"/>
                <w:szCs w:val="22"/>
              </w:rPr>
              <w:lastRenderedPageBreak/>
              <w:t>Content</w:t>
            </w:r>
          </w:p>
        </w:tc>
        <w:tc>
          <w:tcPr>
            <w:tcW w:w="7882" w:type="dxa"/>
            <w:tcMar>
              <w:top w:w="57" w:type="dxa"/>
              <w:left w:w="57" w:type="dxa"/>
              <w:bottom w:w="57" w:type="dxa"/>
              <w:right w:w="57" w:type="dxa"/>
            </w:tcMar>
          </w:tcPr>
          <w:p w:rsidR="00B176DA" w:rsidRDefault="00F102FF">
            <w:r>
              <w:rPr>
                <w:b/>
                <w:sz w:val="22"/>
                <w:szCs w:val="22"/>
              </w:rPr>
              <w:t>Teaching, learning and assessment</w:t>
            </w:r>
          </w:p>
        </w:tc>
        <w:tc>
          <w:tcPr>
            <w:tcW w:w="3087" w:type="dxa"/>
            <w:tcMar>
              <w:top w:w="57" w:type="dxa"/>
              <w:left w:w="57" w:type="dxa"/>
              <w:bottom w:w="57" w:type="dxa"/>
              <w:right w:w="57" w:type="dxa"/>
            </w:tcMar>
          </w:tcPr>
          <w:p w:rsidR="00B176DA" w:rsidRDefault="00F102FF">
            <w:r>
              <w:rPr>
                <w:b/>
                <w:sz w:val="22"/>
                <w:szCs w:val="22"/>
              </w:rPr>
              <w:t>Resources</w:t>
            </w:r>
          </w:p>
        </w:tc>
      </w:tr>
      <w:tr w:rsidR="00B176DA">
        <w:tc>
          <w:tcPr>
            <w:tcW w:w="4431" w:type="dxa"/>
            <w:tcMar>
              <w:top w:w="57" w:type="dxa"/>
              <w:left w:w="57" w:type="dxa"/>
              <w:bottom w:w="57" w:type="dxa"/>
              <w:right w:w="57" w:type="dxa"/>
            </w:tcMar>
          </w:tcPr>
          <w:p w:rsidR="00B176DA" w:rsidRPr="00E931AE" w:rsidRDefault="00F102FF">
            <w:pPr>
              <w:rPr>
                <w:sz w:val="22"/>
                <w:szCs w:val="22"/>
              </w:rPr>
            </w:pPr>
            <w:r w:rsidRPr="00E931AE">
              <w:rPr>
                <w:b/>
                <w:sz w:val="22"/>
                <w:szCs w:val="22"/>
              </w:rPr>
              <w:t>ENLS6-6</w:t>
            </w:r>
          </w:p>
          <w:p w:rsidR="00B176DA" w:rsidRPr="00CB6414" w:rsidRDefault="00F102FF">
            <w:pPr>
              <w:spacing w:line="276" w:lineRule="auto"/>
              <w:rPr>
                <w:i/>
                <w:sz w:val="22"/>
                <w:szCs w:val="22"/>
              </w:rPr>
            </w:pPr>
            <w:r w:rsidRPr="00CB6414">
              <w:rPr>
                <w:i/>
                <w:sz w:val="22"/>
                <w:szCs w:val="22"/>
              </w:rPr>
              <w:t>Respond to and compose texts</w:t>
            </w:r>
          </w:p>
          <w:p w:rsidR="00B176DA" w:rsidRPr="00E931AE" w:rsidRDefault="00F102FF" w:rsidP="00C7648B">
            <w:pPr>
              <w:numPr>
                <w:ilvl w:val="0"/>
                <w:numId w:val="15"/>
              </w:numPr>
              <w:ind w:left="357" w:hanging="357"/>
              <w:contextualSpacing/>
              <w:rPr>
                <w:sz w:val="22"/>
                <w:szCs w:val="22"/>
              </w:rPr>
            </w:pPr>
            <w:r w:rsidRPr="00E931AE">
              <w:rPr>
                <w:sz w:val="22"/>
                <w:szCs w:val="22"/>
              </w:rPr>
              <w:t>use scaffolds to compose texts</w:t>
            </w:r>
          </w:p>
          <w:p w:rsidR="00B176DA" w:rsidRPr="004E3377" w:rsidRDefault="00F102FF" w:rsidP="00C7648B">
            <w:pPr>
              <w:numPr>
                <w:ilvl w:val="0"/>
                <w:numId w:val="15"/>
              </w:numPr>
              <w:ind w:left="357" w:hanging="357"/>
              <w:contextualSpacing/>
              <w:rPr>
                <w:sz w:val="22"/>
                <w:szCs w:val="22"/>
              </w:rPr>
            </w:pPr>
            <w:r w:rsidRPr="00E931AE">
              <w:rPr>
                <w:sz w:val="22"/>
                <w:szCs w:val="22"/>
              </w:rPr>
              <w:t xml:space="preserve">compose a range of texts in different modes and combinations of modes, for example oral presentation using visual supports, for example images or a digital presentation </w:t>
            </w:r>
            <w:r w:rsidRPr="00E931AE">
              <w:rPr>
                <w:noProof/>
                <w:sz w:val="22"/>
                <w:szCs w:val="22"/>
              </w:rPr>
              <w:drawing>
                <wp:inline distT="114300" distB="114300" distL="114300" distR="114300" wp14:anchorId="7CFDA1F4" wp14:editId="293B1749">
                  <wp:extent cx="123825" cy="104775"/>
                  <wp:effectExtent l="0" t="0" r="0" b="0"/>
                  <wp:docPr id="19" name="image30.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tc>
        <w:tc>
          <w:tcPr>
            <w:tcW w:w="7882" w:type="dxa"/>
            <w:tcMar>
              <w:top w:w="57" w:type="dxa"/>
              <w:left w:w="57" w:type="dxa"/>
              <w:bottom w:w="57" w:type="dxa"/>
              <w:right w:w="57" w:type="dxa"/>
            </w:tcMar>
          </w:tcPr>
          <w:p w:rsidR="00B176DA" w:rsidRPr="004E3377" w:rsidRDefault="00F102FF">
            <w:r w:rsidRPr="004E3377">
              <w:rPr>
                <w:b/>
                <w:sz w:val="22"/>
                <w:szCs w:val="22"/>
              </w:rPr>
              <w:t>Sharing personal experiences of travel</w:t>
            </w:r>
          </w:p>
          <w:p w:rsidR="00B176DA" w:rsidRPr="004E3377" w:rsidRDefault="00B176DA"/>
          <w:p w:rsidR="00B176DA" w:rsidRPr="004E3377" w:rsidRDefault="00F102FF">
            <w:r w:rsidRPr="004E3377">
              <w:rPr>
                <w:sz w:val="22"/>
                <w:szCs w:val="22"/>
              </w:rPr>
              <w:t>Students bring in photos, souvenirs or video clips from personal travels in order to prepare a presentation for the class.</w:t>
            </w:r>
          </w:p>
          <w:p w:rsidR="00B176DA" w:rsidRPr="004E3377" w:rsidRDefault="00F102FF">
            <w:r w:rsidRPr="004E3377">
              <w:rPr>
                <w:sz w:val="22"/>
                <w:szCs w:val="22"/>
              </w:rPr>
              <w:t>Activities may include:</w:t>
            </w:r>
          </w:p>
          <w:p w:rsidR="00B176DA" w:rsidRPr="004E3377" w:rsidRDefault="00F102FF">
            <w:pPr>
              <w:numPr>
                <w:ilvl w:val="0"/>
                <w:numId w:val="29"/>
              </w:numPr>
              <w:ind w:hanging="360"/>
              <w:contextualSpacing/>
              <w:rPr>
                <w:sz w:val="22"/>
                <w:szCs w:val="22"/>
              </w:rPr>
            </w:pPr>
            <w:r w:rsidRPr="004E3377">
              <w:rPr>
                <w:sz w:val="22"/>
                <w:szCs w:val="22"/>
              </w:rPr>
              <w:t>using a scaffold to prepare a verbal or visual description of a favourite location or event</w:t>
            </w:r>
          </w:p>
          <w:p w:rsidR="00B176DA" w:rsidRPr="004E3377" w:rsidRDefault="00F102FF">
            <w:pPr>
              <w:numPr>
                <w:ilvl w:val="0"/>
                <w:numId w:val="29"/>
              </w:numPr>
              <w:ind w:hanging="360"/>
              <w:contextualSpacing/>
              <w:rPr>
                <w:sz w:val="22"/>
                <w:szCs w:val="22"/>
              </w:rPr>
            </w:pPr>
            <w:r w:rsidRPr="004E3377">
              <w:rPr>
                <w:sz w:val="22"/>
                <w:szCs w:val="22"/>
              </w:rPr>
              <w:t>using a scaffold to prepare a verbal or visual recount of a memorable travel experience</w:t>
            </w:r>
          </w:p>
          <w:p w:rsidR="00B176DA" w:rsidRPr="004E3377" w:rsidRDefault="00F102FF">
            <w:pPr>
              <w:numPr>
                <w:ilvl w:val="0"/>
                <w:numId w:val="29"/>
              </w:numPr>
              <w:ind w:hanging="360"/>
              <w:contextualSpacing/>
              <w:rPr>
                <w:sz w:val="22"/>
                <w:szCs w:val="22"/>
              </w:rPr>
            </w:pPr>
            <w:r w:rsidRPr="004E3377">
              <w:rPr>
                <w:sz w:val="22"/>
                <w:szCs w:val="22"/>
              </w:rPr>
              <w:t>selecting or creating captions to accompany images</w:t>
            </w:r>
          </w:p>
          <w:p w:rsidR="00B176DA" w:rsidRPr="004E3377" w:rsidRDefault="00F102FF">
            <w:pPr>
              <w:numPr>
                <w:ilvl w:val="0"/>
                <w:numId w:val="29"/>
              </w:numPr>
              <w:ind w:hanging="360"/>
              <w:contextualSpacing/>
              <w:rPr>
                <w:sz w:val="22"/>
                <w:szCs w:val="22"/>
              </w:rPr>
            </w:pPr>
            <w:proofErr w:type="gramStart"/>
            <w:r w:rsidRPr="004E3377">
              <w:rPr>
                <w:sz w:val="22"/>
                <w:szCs w:val="22"/>
              </w:rPr>
              <w:t>presenting</w:t>
            </w:r>
            <w:proofErr w:type="gramEnd"/>
            <w:r w:rsidRPr="004E3377">
              <w:rPr>
                <w:sz w:val="22"/>
                <w:szCs w:val="22"/>
              </w:rPr>
              <w:t xml:space="preserve"> to the class verbally or by using alternative and augmentative communication systems</w:t>
            </w:r>
            <w:r w:rsidR="00217D07">
              <w:rPr>
                <w:sz w:val="22"/>
                <w:szCs w:val="22"/>
              </w:rPr>
              <w:t>.</w:t>
            </w:r>
          </w:p>
        </w:tc>
        <w:tc>
          <w:tcPr>
            <w:tcW w:w="3087" w:type="dxa"/>
            <w:tcMar>
              <w:top w:w="57" w:type="dxa"/>
              <w:left w:w="57" w:type="dxa"/>
              <w:bottom w:w="57" w:type="dxa"/>
              <w:right w:w="57" w:type="dxa"/>
            </w:tcMar>
          </w:tcPr>
          <w:p w:rsidR="00217D07" w:rsidRDefault="00217D07">
            <w:pPr>
              <w:spacing w:before="120" w:line="276" w:lineRule="auto"/>
              <w:rPr>
                <w:sz w:val="22"/>
                <w:szCs w:val="22"/>
              </w:rPr>
            </w:pPr>
          </w:p>
          <w:p w:rsidR="00B176DA" w:rsidRDefault="00F102FF">
            <w:pPr>
              <w:spacing w:before="120" w:line="276" w:lineRule="auto"/>
            </w:pPr>
            <w:r>
              <w:rPr>
                <w:sz w:val="22"/>
                <w:szCs w:val="22"/>
              </w:rPr>
              <w:t xml:space="preserve">Teacher created </w:t>
            </w:r>
            <w:r w:rsidR="00217D07">
              <w:rPr>
                <w:sz w:val="22"/>
                <w:szCs w:val="22"/>
              </w:rPr>
              <w:t>scaffold</w:t>
            </w:r>
            <w:r>
              <w:rPr>
                <w:sz w:val="22"/>
                <w:szCs w:val="22"/>
              </w:rPr>
              <w:t xml:space="preserve"> </w:t>
            </w:r>
          </w:p>
          <w:p w:rsidR="00B176DA" w:rsidRDefault="00F102FF" w:rsidP="00C7648B">
            <w:pPr>
              <w:spacing w:before="120"/>
            </w:pPr>
            <w:r>
              <w:rPr>
                <w:sz w:val="22"/>
                <w:szCs w:val="22"/>
              </w:rPr>
              <w:t>Students’ own items</w:t>
            </w:r>
            <w:r w:rsidR="00B95B89">
              <w:rPr>
                <w:sz w:val="22"/>
                <w:szCs w:val="22"/>
              </w:rPr>
              <w:t>,</w:t>
            </w:r>
            <w:r>
              <w:rPr>
                <w:sz w:val="22"/>
                <w:szCs w:val="22"/>
              </w:rPr>
              <w:t xml:space="preserve"> including photos, film clips and souvenirs</w:t>
            </w:r>
          </w:p>
        </w:tc>
      </w:tr>
      <w:tr w:rsidR="00B176DA">
        <w:tc>
          <w:tcPr>
            <w:tcW w:w="4431" w:type="dxa"/>
            <w:tcMar>
              <w:top w:w="57" w:type="dxa"/>
              <w:left w:w="57" w:type="dxa"/>
              <w:bottom w:w="57" w:type="dxa"/>
              <w:right w:w="57" w:type="dxa"/>
            </w:tcMar>
          </w:tcPr>
          <w:p w:rsidR="00E931AE" w:rsidRPr="00E931AE" w:rsidRDefault="00E931AE">
            <w:pPr>
              <w:rPr>
                <w:b/>
                <w:sz w:val="22"/>
                <w:szCs w:val="22"/>
              </w:rPr>
            </w:pPr>
            <w:r w:rsidRPr="00E931AE">
              <w:rPr>
                <w:b/>
                <w:sz w:val="22"/>
                <w:szCs w:val="22"/>
              </w:rPr>
              <w:t>ENLS6-5</w:t>
            </w:r>
          </w:p>
          <w:p w:rsidR="00E931AE" w:rsidRPr="00CB6414" w:rsidRDefault="00E931AE">
            <w:pPr>
              <w:rPr>
                <w:i/>
                <w:sz w:val="22"/>
                <w:szCs w:val="22"/>
              </w:rPr>
            </w:pPr>
            <w:r w:rsidRPr="00CB6414">
              <w:rPr>
                <w:i/>
                <w:sz w:val="22"/>
                <w:szCs w:val="22"/>
              </w:rPr>
              <w:t>Engage personally with texts</w:t>
            </w:r>
          </w:p>
          <w:p w:rsidR="00E931AE" w:rsidRPr="00E931AE" w:rsidRDefault="00E931AE" w:rsidP="00E931AE">
            <w:pPr>
              <w:numPr>
                <w:ilvl w:val="0"/>
                <w:numId w:val="34"/>
              </w:numPr>
              <w:ind w:left="360" w:hanging="360"/>
              <w:contextualSpacing/>
              <w:rPr>
                <w:sz w:val="22"/>
                <w:szCs w:val="22"/>
              </w:rPr>
            </w:pPr>
            <w:r w:rsidRPr="00E931AE">
              <w:rPr>
                <w:sz w:val="22"/>
                <w:szCs w:val="22"/>
              </w:rPr>
              <w:t xml:space="preserve">access information in the community, for example opening hours for the library, the cost of membership for a fitness centre, cinema times and venues for a film </w:t>
            </w:r>
            <w:r w:rsidRPr="00E931AE">
              <w:rPr>
                <w:noProof/>
                <w:sz w:val="22"/>
                <w:szCs w:val="22"/>
              </w:rPr>
              <w:drawing>
                <wp:inline distT="0" distB="0" distL="0" distR="0" wp14:anchorId="72D555B4" wp14:editId="7D45E0CF">
                  <wp:extent cx="104775" cy="104775"/>
                  <wp:effectExtent l="0" t="0" r="9525" b="9525"/>
                  <wp:docPr id="209" name="Picture 209" descr="https://lh4.googleusercontent.com/1USu359LjcFWOcrFTTaaPyar5ziAbgBK4YgcvVNZjq9tNN_yY6N2dCKeDZ8TPElxnPrBaXtJRbmqUzMD5RBEY5vDcbB5AA5OIPpbjtXM7uwPL7K0r2r7nOvihVdzsVpZfI2I-B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4.googleusercontent.com/1USu359LjcFWOcrFTTaaPyar5ziAbgBK4YgcvVNZjq9tNN_yY6N2dCKeDZ8TPElxnPrBaXtJRbmqUzMD5RBEY5vDcbB5AA5OIPpbjtXM7uwPL7K0r2r7nOvihVdzsVpZfI2I-BT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931AE">
              <w:rPr>
                <w:sz w:val="22"/>
                <w:szCs w:val="22"/>
              </w:rPr>
              <w:t xml:space="preserve"> </w:t>
            </w:r>
            <w:r w:rsidRPr="00E931AE">
              <w:rPr>
                <w:noProof/>
                <w:sz w:val="22"/>
                <w:szCs w:val="22"/>
              </w:rPr>
              <w:drawing>
                <wp:inline distT="0" distB="0" distL="0" distR="0" wp14:anchorId="7CCE6027" wp14:editId="144BBB38">
                  <wp:extent cx="104775" cy="104775"/>
                  <wp:effectExtent l="0" t="0" r="9525" b="9525"/>
                  <wp:docPr id="267" name="Picture 267" descr="https://lh5.googleusercontent.com/WVSnRyGnrqlCrqSS5v-anrdJeyEAzrmzIiGCgHA5OJdUeM-cCS7sZ7L1q4KU1DJHGVnzOB3HSZxQawqPOH2MDWicptTdg2Aj316dtBVlxMBzJCmuKPz_ZlS8HaFKfik1Fzg9rc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5.googleusercontent.com/WVSnRyGnrqlCrqSS5v-anrdJeyEAzrmzIiGCgHA5OJdUeM-cCS7sZ7L1q4KU1DJHGVnzOB3HSZxQawqPOH2MDWicptTdg2Aj316dtBVlxMBzJCmuKPz_ZlS8HaFKfik1Fzg9rcX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931AE" w:rsidRPr="00CB6414" w:rsidRDefault="00E931AE">
            <w:pPr>
              <w:rPr>
                <w:i/>
                <w:sz w:val="22"/>
                <w:szCs w:val="22"/>
              </w:rPr>
            </w:pPr>
            <w:r w:rsidRPr="00CB6414">
              <w:rPr>
                <w:i/>
                <w:sz w:val="22"/>
                <w:szCs w:val="22"/>
              </w:rPr>
              <w:t>Respond to and compose texts</w:t>
            </w:r>
          </w:p>
          <w:p w:rsidR="00B176DA" w:rsidRPr="00E931AE" w:rsidRDefault="00E931AE" w:rsidP="00E931AE">
            <w:pPr>
              <w:numPr>
                <w:ilvl w:val="0"/>
                <w:numId w:val="36"/>
              </w:numPr>
              <w:ind w:left="360" w:hanging="360"/>
              <w:contextualSpacing/>
              <w:rPr>
                <w:sz w:val="22"/>
                <w:szCs w:val="22"/>
              </w:rPr>
            </w:pPr>
            <w:r w:rsidRPr="00E931AE">
              <w:rPr>
                <w:sz w:val="22"/>
                <w:szCs w:val="22"/>
              </w:rPr>
              <w:t xml:space="preserve">ask questions to access information in a variety of contexts, for example in the community, classroom, workplace </w:t>
            </w:r>
            <w:r w:rsidRPr="00E931AE">
              <w:rPr>
                <w:noProof/>
                <w:sz w:val="22"/>
                <w:szCs w:val="22"/>
              </w:rPr>
              <w:drawing>
                <wp:inline distT="114300" distB="114300" distL="114300" distR="114300" wp14:anchorId="385A2158" wp14:editId="74BE0A2D">
                  <wp:extent cx="95250" cy="104775"/>
                  <wp:effectExtent l="0" t="0" r="0" b="9525"/>
                  <wp:docPr id="36" name="image2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r w:rsidRPr="00E931AE">
              <w:rPr>
                <w:sz w:val="22"/>
                <w:szCs w:val="22"/>
              </w:rPr>
              <w:t xml:space="preserve"> </w:t>
            </w:r>
            <w:r w:rsidRPr="00E931AE">
              <w:rPr>
                <w:noProof/>
                <w:sz w:val="22"/>
                <w:szCs w:val="22"/>
              </w:rPr>
              <w:drawing>
                <wp:inline distT="114300" distB="114300" distL="114300" distR="114300" wp14:anchorId="39995F0D" wp14:editId="4BE0558E">
                  <wp:extent cx="104775" cy="104775"/>
                  <wp:effectExtent l="0" t="0" r="9525" b="9525"/>
                  <wp:docPr id="214" name="image57.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57.png" title="Work and enterprise"/>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c>
          <w:tcPr>
            <w:tcW w:w="7882" w:type="dxa"/>
            <w:tcMar>
              <w:top w:w="57" w:type="dxa"/>
              <w:left w:w="57" w:type="dxa"/>
              <w:bottom w:w="57" w:type="dxa"/>
              <w:right w:w="57" w:type="dxa"/>
            </w:tcMar>
          </w:tcPr>
          <w:p w:rsidR="00B176DA" w:rsidRPr="00217D07" w:rsidRDefault="00F102FF">
            <w:r w:rsidRPr="00217D07">
              <w:rPr>
                <w:b/>
                <w:sz w:val="22"/>
                <w:szCs w:val="22"/>
              </w:rPr>
              <w:t>Trip into the local community</w:t>
            </w:r>
          </w:p>
          <w:p w:rsidR="00B176DA" w:rsidRDefault="00B176DA"/>
          <w:p w:rsidR="00B176DA" w:rsidRDefault="00217D07">
            <w:r>
              <w:rPr>
                <w:sz w:val="22"/>
                <w:szCs w:val="22"/>
              </w:rPr>
              <w:t>Class discussion:</w:t>
            </w:r>
            <w:r w:rsidR="00F102FF">
              <w:rPr>
                <w:sz w:val="22"/>
                <w:szCs w:val="22"/>
              </w:rPr>
              <w:t xml:space="preserve"> What’s in our local community? </w:t>
            </w:r>
            <w:r w:rsidR="00EB01AC">
              <w:rPr>
                <w:sz w:val="22"/>
                <w:szCs w:val="22"/>
              </w:rPr>
              <w:t xml:space="preserve">Whose Aboriginal Country is the community in? </w:t>
            </w:r>
            <w:r w:rsidR="00F102FF">
              <w:rPr>
                <w:sz w:val="22"/>
                <w:szCs w:val="22"/>
              </w:rPr>
              <w:t xml:space="preserve">When </w:t>
            </w:r>
            <w:r w:rsidR="00EB01AC">
              <w:rPr>
                <w:sz w:val="22"/>
                <w:szCs w:val="22"/>
              </w:rPr>
              <w:t>did non-Aboriginal people first arrive in the area</w:t>
            </w:r>
            <w:r w:rsidR="00F102FF">
              <w:rPr>
                <w:sz w:val="22"/>
                <w:szCs w:val="22"/>
              </w:rPr>
              <w:t xml:space="preserve">? </w:t>
            </w:r>
            <w:r w:rsidR="00EB01AC">
              <w:rPr>
                <w:sz w:val="22"/>
                <w:szCs w:val="22"/>
              </w:rPr>
              <w:t xml:space="preserve">Are there places where the local Aboriginal community meets regularly? </w:t>
            </w:r>
            <w:r w:rsidR="00F102FF">
              <w:rPr>
                <w:sz w:val="22"/>
                <w:szCs w:val="22"/>
              </w:rPr>
              <w:t xml:space="preserve">Are there any items/places of cultural or historic importance in their community? What do people like to do and visit in their local area? </w:t>
            </w:r>
          </w:p>
          <w:p w:rsidR="00B176DA" w:rsidRDefault="00B176DA"/>
          <w:p w:rsidR="00217D07" w:rsidRDefault="00F102FF">
            <w:pPr>
              <w:rPr>
                <w:sz w:val="22"/>
                <w:szCs w:val="22"/>
              </w:rPr>
            </w:pPr>
            <w:r>
              <w:rPr>
                <w:sz w:val="22"/>
                <w:szCs w:val="22"/>
              </w:rPr>
              <w:t xml:space="preserve">After the class discussion, students plan and/or participate in a trip to locations within the local community which may hold cultural significance. Examples may include a memorial park, foundation stones and plaques, council chambers, </w:t>
            </w:r>
            <w:r w:rsidR="00EB01AC">
              <w:rPr>
                <w:sz w:val="22"/>
                <w:szCs w:val="22"/>
              </w:rPr>
              <w:t xml:space="preserve">places significant to Aboriginal </w:t>
            </w:r>
            <w:r w:rsidR="004B4DA5">
              <w:rPr>
                <w:sz w:val="22"/>
                <w:szCs w:val="22"/>
              </w:rPr>
              <w:t>p</w:t>
            </w:r>
            <w:r w:rsidR="00EB01AC">
              <w:rPr>
                <w:sz w:val="22"/>
                <w:szCs w:val="22"/>
              </w:rPr>
              <w:t xml:space="preserve">eoples, </w:t>
            </w:r>
            <w:r w:rsidR="00B95B89">
              <w:rPr>
                <w:sz w:val="22"/>
                <w:szCs w:val="22"/>
              </w:rPr>
              <w:t xml:space="preserve">a </w:t>
            </w:r>
            <w:r>
              <w:rPr>
                <w:sz w:val="22"/>
                <w:szCs w:val="22"/>
              </w:rPr>
              <w:t xml:space="preserve">visitor information centre. </w:t>
            </w:r>
          </w:p>
          <w:p w:rsidR="00B176DA" w:rsidRDefault="00B176DA"/>
          <w:p w:rsidR="00B176DA" w:rsidRDefault="00F102FF">
            <w:r>
              <w:rPr>
                <w:sz w:val="22"/>
                <w:szCs w:val="22"/>
              </w:rPr>
              <w:t>Students identify and respo</w:t>
            </w:r>
            <w:r w:rsidR="00217D07">
              <w:rPr>
                <w:sz w:val="22"/>
                <w:szCs w:val="22"/>
              </w:rPr>
              <w:t>nd to universal symbols, such as</w:t>
            </w:r>
            <w:r>
              <w:rPr>
                <w:sz w:val="22"/>
                <w:szCs w:val="22"/>
              </w:rPr>
              <w:t xml:space="preserve"> information, toilets, police, first aid, bus stop, pedestrian crossing, walk/don’t walk. Activities may include:</w:t>
            </w:r>
          </w:p>
          <w:p w:rsidR="00B176DA" w:rsidRDefault="00F102FF">
            <w:pPr>
              <w:numPr>
                <w:ilvl w:val="0"/>
                <w:numId w:val="27"/>
              </w:numPr>
              <w:ind w:hanging="360"/>
              <w:contextualSpacing/>
              <w:rPr>
                <w:sz w:val="22"/>
                <w:szCs w:val="22"/>
              </w:rPr>
            </w:pPr>
            <w:r>
              <w:rPr>
                <w:sz w:val="22"/>
                <w:szCs w:val="22"/>
              </w:rPr>
              <w:t>identifying the information symbol and visiting the location to obtain information</w:t>
            </w:r>
          </w:p>
          <w:p w:rsidR="00B176DA" w:rsidRDefault="00F102FF">
            <w:pPr>
              <w:numPr>
                <w:ilvl w:val="0"/>
                <w:numId w:val="27"/>
              </w:numPr>
              <w:ind w:hanging="360"/>
              <w:contextualSpacing/>
              <w:rPr>
                <w:sz w:val="22"/>
                <w:szCs w:val="22"/>
              </w:rPr>
            </w:pPr>
            <w:proofErr w:type="gramStart"/>
            <w:r>
              <w:rPr>
                <w:sz w:val="22"/>
                <w:szCs w:val="22"/>
              </w:rPr>
              <w:t>identifying</w:t>
            </w:r>
            <w:proofErr w:type="gramEnd"/>
            <w:r>
              <w:rPr>
                <w:sz w:val="22"/>
                <w:szCs w:val="22"/>
              </w:rPr>
              <w:t xml:space="preserve"> community symbols and using the facility</w:t>
            </w:r>
            <w:r w:rsidR="00217D07">
              <w:rPr>
                <w:sz w:val="22"/>
                <w:szCs w:val="22"/>
              </w:rPr>
              <w:t>.</w:t>
            </w:r>
            <w:r>
              <w:rPr>
                <w:sz w:val="22"/>
                <w:szCs w:val="22"/>
              </w:rPr>
              <w:t xml:space="preserve"> </w:t>
            </w:r>
          </w:p>
          <w:p w:rsidR="00B176DA" w:rsidRDefault="00B176DA"/>
          <w:p w:rsidR="00217D07" w:rsidRDefault="00217D07">
            <w:r>
              <w:rPr>
                <w:sz w:val="22"/>
                <w:szCs w:val="22"/>
              </w:rPr>
              <w:lastRenderedPageBreak/>
              <w:t>Students gather travel brochures of the Kimberley and Southeast Asian destinations</w:t>
            </w:r>
            <w:r w:rsidR="00016BFF">
              <w:rPr>
                <w:sz w:val="22"/>
                <w:szCs w:val="22"/>
              </w:rPr>
              <w:t>, such as Cambodia, Indonesia, Thailand, Vietnam,</w:t>
            </w:r>
            <w:r>
              <w:rPr>
                <w:sz w:val="22"/>
                <w:szCs w:val="22"/>
              </w:rPr>
              <w:t xml:space="preserve"> in preparation for future activities. </w:t>
            </w:r>
          </w:p>
        </w:tc>
        <w:tc>
          <w:tcPr>
            <w:tcW w:w="3087" w:type="dxa"/>
            <w:tcMar>
              <w:top w:w="57" w:type="dxa"/>
              <w:left w:w="57" w:type="dxa"/>
              <w:bottom w:w="57" w:type="dxa"/>
              <w:right w:w="57" w:type="dxa"/>
            </w:tcMar>
          </w:tcPr>
          <w:p w:rsidR="00EB01AC" w:rsidRDefault="00EB01AC" w:rsidP="00EB01AC">
            <w:pPr>
              <w:rPr>
                <w:sz w:val="22"/>
                <w:szCs w:val="22"/>
              </w:rPr>
            </w:pPr>
          </w:p>
          <w:p w:rsidR="00EB01AC" w:rsidRDefault="00EB01AC" w:rsidP="00EB01AC">
            <w:pPr>
              <w:rPr>
                <w:sz w:val="22"/>
                <w:szCs w:val="22"/>
              </w:rPr>
            </w:pPr>
          </w:p>
          <w:p w:rsidR="00B176DA" w:rsidRPr="00EB01AC" w:rsidRDefault="00EB01AC" w:rsidP="00EB01AC">
            <w:pPr>
              <w:rPr>
                <w:i/>
                <w:sz w:val="22"/>
                <w:szCs w:val="22"/>
              </w:rPr>
            </w:pPr>
            <w:r w:rsidRPr="00EB01AC">
              <w:rPr>
                <w:sz w:val="22"/>
                <w:szCs w:val="22"/>
              </w:rPr>
              <w:t xml:space="preserve">NSW Aboriginal Education Consultative Group Inc. – </w:t>
            </w:r>
            <w:r w:rsidRPr="00EB01AC">
              <w:rPr>
                <w:i/>
                <w:sz w:val="22"/>
                <w:szCs w:val="22"/>
              </w:rPr>
              <w:t>AECG Regions</w:t>
            </w:r>
          </w:p>
          <w:p w:rsidR="00EB01AC" w:rsidRPr="00EB01AC" w:rsidRDefault="00E92DC1" w:rsidP="00EB01AC">
            <w:pPr>
              <w:rPr>
                <w:sz w:val="22"/>
                <w:szCs w:val="22"/>
              </w:rPr>
            </w:pPr>
            <w:hyperlink r:id="rId13" w:history="1">
              <w:r w:rsidR="00EB01AC" w:rsidRPr="00EB01AC">
                <w:rPr>
                  <w:rStyle w:val="Hyperlink"/>
                  <w:sz w:val="22"/>
                  <w:szCs w:val="22"/>
                </w:rPr>
                <w:t>https://www.aecg.nsw.edu.au/aecg-regions/</w:t>
              </w:r>
            </w:hyperlink>
            <w:r w:rsidR="00EB01AC" w:rsidRPr="00EB01AC">
              <w:rPr>
                <w:sz w:val="22"/>
                <w:szCs w:val="22"/>
              </w:rPr>
              <w:t xml:space="preserve"> </w:t>
            </w:r>
          </w:p>
        </w:tc>
      </w:tr>
      <w:tr w:rsidR="00B176DA">
        <w:tc>
          <w:tcPr>
            <w:tcW w:w="4431" w:type="dxa"/>
            <w:tcMar>
              <w:top w:w="57" w:type="dxa"/>
              <w:left w:w="57" w:type="dxa"/>
              <w:bottom w:w="57" w:type="dxa"/>
              <w:right w:w="57" w:type="dxa"/>
            </w:tcMar>
          </w:tcPr>
          <w:p w:rsidR="00B176DA" w:rsidRPr="00C623D9" w:rsidRDefault="00E931AE">
            <w:pPr>
              <w:rPr>
                <w:b/>
                <w:sz w:val="22"/>
                <w:szCs w:val="22"/>
              </w:rPr>
            </w:pPr>
            <w:r w:rsidRPr="00C623D9">
              <w:rPr>
                <w:b/>
                <w:sz w:val="22"/>
                <w:szCs w:val="22"/>
              </w:rPr>
              <w:lastRenderedPageBreak/>
              <w:t>ENLS6-4</w:t>
            </w:r>
          </w:p>
          <w:p w:rsidR="00E931AE" w:rsidRPr="00CB6414" w:rsidRDefault="00E931AE">
            <w:pPr>
              <w:rPr>
                <w:i/>
                <w:sz w:val="22"/>
                <w:szCs w:val="22"/>
              </w:rPr>
            </w:pPr>
            <w:r w:rsidRPr="00CB6414">
              <w:rPr>
                <w:i/>
                <w:sz w:val="22"/>
                <w:szCs w:val="22"/>
              </w:rPr>
              <w:t>Engage personally with texts</w:t>
            </w:r>
          </w:p>
          <w:p w:rsidR="00E931AE" w:rsidRPr="00C623D9" w:rsidRDefault="00E931AE" w:rsidP="00E931AE">
            <w:pPr>
              <w:numPr>
                <w:ilvl w:val="0"/>
                <w:numId w:val="37"/>
              </w:numPr>
              <w:ind w:left="360" w:hanging="360"/>
              <w:contextualSpacing/>
              <w:rPr>
                <w:sz w:val="22"/>
                <w:szCs w:val="22"/>
              </w:rPr>
            </w:pPr>
            <w:r w:rsidRPr="00C623D9">
              <w:rPr>
                <w:sz w:val="22"/>
                <w:szCs w:val="22"/>
              </w:rPr>
              <w:t xml:space="preserve">express a point of view about a text </w:t>
            </w:r>
            <w:r w:rsidRPr="00C623D9">
              <w:rPr>
                <w:noProof/>
                <w:sz w:val="22"/>
                <w:szCs w:val="22"/>
              </w:rPr>
              <w:drawing>
                <wp:inline distT="0" distB="0" distL="0" distR="0" wp14:anchorId="783F0EA3" wp14:editId="26216C31">
                  <wp:extent cx="95250" cy="104775"/>
                  <wp:effectExtent l="0" t="0" r="0" b="9525"/>
                  <wp:docPr id="199" name="Picture 199"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5.googleusercontent.com/Rxtd35_bD9NYVAYTpCQ-l7NjzMfiyFajA_6a4YcahraxXOTfH4tnHYhUexf1uMPSXbOwgmNnpyg5qdPeM0mzCxt4kZSRo3k71lpcoUKMsqqj_fEDdSEoLDDRM41ErrQUfCaz07Y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E931AE" w:rsidRPr="00CB6414" w:rsidRDefault="00E931AE">
            <w:pPr>
              <w:rPr>
                <w:i/>
                <w:sz w:val="22"/>
                <w:szCs w:val="22"/>
              </w:rPr>
            </w:pPr>
            <w:r w:rsidRPr="00CB6414">
              <w:rPr>
                <w:i/>
                <w:sz w:val="22"/>
                <w:szCs w:val="22"/>
              </w:rPr>
              <w:t>Understand the connections between language, context and meaning</w:t>
            </w:r>
          </w:p>
          <w:p w:rsidR="00E931AE" w:rsidRPr="00C623D9" w:rsidRDefault="00E931AE" w:rsidP="00E931AE">
            <w:pPr>
              <w:numPr>
                <w:ilvl w:val="0"/>
                <w:numId w:val="38"/>
              </w:numPr>
              <w:ind w:left="360" w:hanging="360"/>
              <w:contextualSpacing/>
              <w:rPr>
                <w:sz w:val="22"/>
                <w:szCs w:val="22"/>
              </w:rPr>
            </w:pPr>
            <w:r w:rsidRPr="00C623D9">
              <w:rPr>
                <w:sz w:val="22"/>
                <w:szCs w:val="22"/>
              </w:rPr>
              <w:t xml:space="preserve">use reading behaviours to comprehend written texts, for example reading headings and subheadings, using images and graphics to understand text, predicting, re-reading and self-correcting </w:t>
            </w:r>
            <w:r w:rsidRPr="00C623D9">
              <w:rPr>
                <w:noProof/>
                <w:sz w:val="22"/>
                <w:szCs w:val="22"/>
              </w:rPr>
              <w:drawing>
                <wp:inline distT="0" distB="0" distL="0" distR="0" wp14:anchorId="6B4059B5" wp14:editId="1EBE60A7">
                  <wp:extent cx="95250" cy="104775"/>
                  <wp:effectExtent l="0" t="0" r="0" b="9525"/>
                  <wp:docPr id="203" name="Picture 203"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5.googleusercontent.com/Rxtd35_bD9NYVAYTpCQ-l7NjzMfiyFajA_6a4YcahraxXOTfH4tnHYhUexf1uMPSXbOwgmNnpyg5qdPeM0mzCxt4kZSRo3k71lpcoUKMsqqj_fEDdSEoLDDRM41ErrQUfCaz07Y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E931AE" w:rsidRPr="00C623D9" w:rsidRDefault="00E931AE" w:rsidP="00E931AE">
            <w:pPr>
              <w:numPr>
                <w:ilvl w:val="0"/>
                <w:numId w:val="38"/>
              </w:numPr>
              <w:ind w:left="360" w:hanging="360"/>
              <w:contextualSpacing/>
              <w:rPr>
                <w:sz w:val="22"/>
                <w:szCs w:val="22"/>
              </w:rPr>
            </w:pPr>
            <w:r w:rsidRPr="00C623D9">
              <w:rPr>
                <w:sz w:val="22"/>
                <w:szCs w:val="22"/>
              </w:rPr>
              <w:t xml:space="preserve">use digital literacy skills to locate and comprehend information in digital texts </w:t>
            </w:r>
            <w:r w:rsidRPr="00C623D9">
              <w:rPr>
                <w:noProof/>
                <w:sz w:val="22"/>
                <w:szCs w:val="22"/>
              </w:rPr>
              <w:drawing>
                <wp:inline distT="0" distB="0" distL="0" distR="0" wp14:anchorId="088EAFBA" wp14:editId="64F829DE">
                  <wp:extent cx="133350" cy="104775"/>
                  <wp:effectExtent l="0" t="0" r="0" b="9525"/>
                  <wp:docPr id="204" name="Picture 204"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6.googleusercontent.com/WSefKq_SVlkCAk8JjIg-pKyEHoJ9mbq8vmhjNlaSXq0PM2NXsYXw6HhprbvvU0SC_O7S7pZxOTygyLn98r1oPNm-O5E79mQsI6M1JEU8xlv8c6iKp1oIe6_2wgLfuojrK4cfjY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E931AE" w:rsidRPr="00C623D9" w:rsidRDefault="00E931AE" w:rsidP="00E931AE">
            <w:pPr>
              <w:numPr>
                <w:ilvl w:val="0"/>
                <w:numId w:val="38"/>
              </w:numPr>
              <w:ind w:left="360" w:hanging="360"/>
              <w:contextualSpacing/>
              <w:rPr>
                <w:sz w:val="22"/>
                <w:szCs w:val="22"/>
              </w:rPr>
            </w:pPr>
            <w:r w:rsidRPr="00C623D9">
              <w:rPr>
                <w:sz w:val="22"/>
                <w:szCs w:val="22"/>
              </w:rPr>
              <w:t xml:space="preserve">use language features to gain meaning from texts, for example bullet points or lists in a written text, icons or symbols on a webpage </w:t>
            </w:r>
            <w:r w:rsidRPr="00C623D9">
              <w:rPr>
                <w:noProof/>
                <w:sz w:val="22"/>
                <w:szCs w:val="22"/>
              </w:rPr>
              <w:drawing>
                <wp:inline distT="0" distB="0" distL="0" distR="0" wp14:anchorId="1F6B0570" wp14:editId="67BC60B8">
                  <wp:extent cx="123825" cy="104775"/>
                  <wp:effectExtent l="0" t="0" r="9525" b="9525"/>
                  <wp:docPr id="206" name="Picture 206"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6.googleusercontent.com/EdvWh_GyIWeWkoGzdGdG9BqJEgLeSCWG-ycm_Ma_NHT-SdquLmMhWNsXEBePNJdnyi80i2boeVBa6HKHOXPlb8dY9U3FQdu17gGxh2NIB93Ce9_NblFf7MPQ2sow38VEV8vn-t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E931AE" w:rsidRPr="00C623D9" w:rsidRDefault="00E931AE">
            <w:pPr>
              <w:rPr>
                <w:sz w:val="22"/>
                <w:szCs w:val="22"/>
              </w:rPr>
            </w:pPr>
          </w:p>
          <w:p w:rsidR="00E931AE" w:rsidRPr="00C623D9" w:rsidRDefault="00E931AE">
            <w:pPr>
              <w:rPr>
                <w:b/>
                <w:sz w:val="22"/>
                <w:szCs w:val="22"/>
              </w:rPr>
            </w:pPr>
            <w:r w:rsidRPr="00C623D9">
              <w:rPr>
                <w:b/>
                <w:sz w:val="22"/>
                <w:szCs w:val="22"/>
              </w:rPr>
              <w:t>ENLS6-5</w:t>
            </w:r>
          </w:p>
          <w:p w:rsidR="00E931AE" w:rsidRPr="00CB6414" w:rsidRDefault="00E931AE">
            <w:pPr>
              <w:rPr>
                <w:i/>
                <w:sz w:val="22"/>
                <w:szCs w:val="22"/>
              </w:rPr>
            </w:pPr>
            <w:r w:rsidRPr="00CB6414">
              <w:rPr>
                <w:i/>
                <w:sz w:val="22"/>
                <w:szCs w:val="22"/>
              </w:rPr>
              <w:t>Understand the connection between language, context and meaning</w:t>
            </w:r>
          </w:p>
          <w:p w:rsidR="00E931AE" w:rsidRPr="00C623D9" w:rsidRDefault="00E931AE" w:rsidP="00E931AE">
            <w:pPr>
              <w:numPr>
                <w:ilvl w:val="0"/>
                <w:numId w:val="35"/>
              </w:numPr>
              <w:ind w:left="360" w:hanging="360"/>
              <w:contextualSpacing/>
              <w:rPr>
                <w:sz w:val="22"/>
                <w:szCs w:val="22"/>
              </w:rPr>
            </w:pPr>
            <w:r w:rsidRPr="00C623D9">
              <w:rPr>
                <w:sz w:val="22"/>
                <w:szCs w:val="22"/>
              </w:rPr>
              <w:t xml:space="preserve">use strategies to assess usefulness of information, for example identify the best person to ask a question, identify and consider the source of a webpage, choose a resource from a selection </w:t>
            </w:r>
            <w:r w:rsidRPr="00C623D9">
              <w:rPr>
                <w:noProof/>
                <w:sz w:val="22"/>
                <w:szCs w:val="22"/>
              </w:rPr>
              <w:drawing>
                <wp:inline distT="114300" distB="114300" distL="114300" distR="114300" wp14:anchorId="40D7542D" wp14:editId="1FC51A51">
                  <wp:extent cx="123825" cy="104775"/>
                  <wp:effectExtent l="0" t="0" r="9525" b="9525"/>
                  <wp:docPr id="37" name="image1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E931AE" w:rsidRPr="00CB6414" w:rsidRDefault="00E931AE">
            <w:pPr>
              <w:rPr>
                <w:i/>
                <w:sz w:val="22"/>
                <w:szCs w:val="22"/>
              </w:rPr>
            </w:pPr>
            <w:r w:rsidRPr="00CB6414">
              <w:rPr>
                <w:i/>
                <w:sz w:val="22"/>
                <w:szCs w:val="22"/>
              </w:rPr>
              <w:t>Respond to and compose texts</w:t>
            </w:r>
          </w:p>
          <w:p w:rsidR="00E931AE" w:rsidRPr="00C623D9" w:rsidRDefault="00E931AE" w:rsidP="00E931AE">
            <w:pPr>
              <w:numPr>
                <w:ilvl w:val="0"/>
                <w:numId w:val="36"/>
              </w:numPr>
              <w:ind w:left="360" w:hanging="360"/>
              <w:contextualSpacing/>
              <w:rPr>
                <w:sz w:val="22"/>
                <w:szCs w:val="22"/>
              </w:rPr>
            </w:pPr>
            <w:r w:rsidRPr="00C623D9">
              <w:rPr>
                <w:sz w:val="22"/>
                <w:szCs w:val="22"/>
              </w:rPr>
              <w:t xml:space="preserve">access a range of texts to locate information  </w:t>
            </w:r>
          </w:p>
          <w:p w:rsidR="00E931AE" w:rsidRPr="00C623D9" w:rsidRDefault="00E931AE" w:rsidP="00E931AE">
            <w:pPr>
              <w:numPr>
                <w:ilvl w:val="0"/>
                <w:numId w:val="36"/>
              </w:numPr>
              <w:ind w:left="360" w:hanging="360"/>
              <w:contextualSpacing/>
              <w:rPr>
                <w:sz w:val="22"/>
                <w:szCs w:val="22"/>
              </w:rPr>
            </w:pPr>
            <w:r w:rsidRPr="00C623D9">
              <w:rPr>
                <w:sz w:val="22"/>
                <w:szCs w:val="22"/>
              </w:rPr>
              <w:lastRenderedPageBreak/>
              <w:t xml:space="preserve">skim and scan texts for information </w:t>
            </w:r>
            <w:r w:rsidRPr="00C623D9">
              <w:rPr>
                <w:noProof/>
                <w:sz w:val="22"/>
                <w:szCs w:val="22"/>
              </w:rPr>
              <w:drawing>
                <wp:inline distT="114300" distB="114300" distL="114300" distR="114300" wp14:anchorId="678F5257" wp14:editId="0056C74D">
                  <wp:extent cx="123825" cy="104775"/>
                  <wp:effectExtent l="0" t="0" r="9525" b="9525"/>
                  <wp:docPr id="291" name="image4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9.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E931AE" w:rsidRPr="00C623D9" w:rsidRDefault="00E931AE">
            <w:pPr>
              <w:rPr>
                <w:sz w:val="22"/>
                <w:szCs w:val="22"/>
              </w:rPr>
            </w:pPr>
          </w:p>
          <w:p w:rsidR="00E931AE" w:rsidRPr="00C623D9" w:rsidRDefault="00E931AE">
            <w:pPr>
              <w:rPr>
                <w:b/>
                <w:sz w:val="22"/>
                <w:szCs w:val="22"/>
              </w:rPr>
            </w:pPr>
            <w:r w:rsidRPr="00C623D9">
              <w:rPr>
                <w:b/>
                <w:sz w:val="22"/>
                <w:szCs w:val="22"/>
              </w:rPr>
              <w:t>ENLS6-6</w:t>
            </w:r>
          </w:p>
          <w:p w:rsidR="00E931AE" w:rsidRPr="00CB6414" w:rsidRDefault="00E931AE">
            <w:pPr>
              <w:rPr>
                <w:i/>
                <w:sz w:val="22"/>
                <w:szCs w:val="22"/>
              </w:rPr>
            </w:pPr>
            <w:r w:rsidRPr="00CB6414">
              <w:rPr>
                <w:i/>
                <w:sz w:val="22"/>
                <w:szCs w:val="22"/>
              </w:rPr>
              <w:t>Respond to and compose texts</w:t>
            </w:r>
          </w:p>
          <w:p w:rsidR="00E931AE" w:rsidRPr="00C623D9" w:rsidRDefault="00E931AE" w:rsidP="00E931AE">
            <w:pPr>
              <w:numPr>
                <w:ilvl w:val="0"/>
                <w:numId w:val="36"/>
              </w:numPr>
              <w:ind w:left="360" w:hanging="360"/>
              <w:contextualSpacing/>
              <w:rPr>
                <w:sz w:val="22"/>
                <w:szCs w:val="22"/>
              </w:rPr>
            </w:pPr>
            <w:r w:rsidRPr="00C623D9">
              <w:rPr>
                <w:sz w:val="22"/>
                <w:szCs w:val="22"/>
              </w:rPr>
              <w:t xml:space="preserve">compose a range of texts in different modes and combinations of modes, for example oral presentation using visual supports, for example images or a digital presentation </w:t>
            </w:r>
            <w:r w:rsidRPr="00C623D9">
              <w:rPr>
                <w:noProof/>
                <w:sz w:val="22"/>
                <w:szCs w:val="22"/>
              </w:rPr>
              <w:drawing>
                <wp:inline distT="114300" distB="114300" distL="114300" distR="114300" wp14:anchorId="1C287379" wp14:editId="56E299A9">
                  <wp:extent cx="123825" cy="104775"/>
                  <wp:effectExtent l="0" t="0" r="9525" b="9525"/>
                  <wp:docPr id="223" name="image4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9.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B176DA" w:rsidRPr="00C623D9" w:rsidRDefault="00E931AE" w:rsidP="00C623D9">
            <w:pPr>
              <w:numPr>
                <w:ilvl w:val="0"/>
                <w:numId w:val="36"/>
              </w:numPr>
              <w:ind w:left="360" w:hanging="360"/>
              <w:contextualSpacing/>
              <w:rPr>
                <w:sz w:val="22"/>
                <w:szCs w:val="22"/>
              </w:rPr>
            </w:pPr>
            <w:r w:rsidRPr="00C623D9">
              <w:rPr>
                <w:sz w:val="22"/>
                <w:szCs w:val="22"/>
              </w:rPr>
              <w:t xml:space="preserve">compose a range of imaginative and creative texts, for example oral or written stories, poems and/or songs </w:t>
            </w:r>
            <w:r w:rsidRPr="00C623D9">
              <w:rPr>
                <w:noProof/>
                <w:sz w:val="22"/>
                <w:szCs w:val="22"/>
              </w:rPr>
              <w:drawing>
                <wp:inline distT="114300" distB="114300" distL="114300" distR="114300" wp14:anchorId="4E2DD32B" wp14:editId="4F0AEC3E">
                  <wp:extent cx="123825" cy="104775"/>
                  <wp:effectExtent l="0" t="0" r="9525" b="9525"/>
                  <wp:docPr id="224" name="image4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9.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tc>
        <w:tc>
          <w:tcPr>
            <w:tcW w:w="7882" w:type="dxa"/>
            <w:tcMar>
              <w:top w:w="57" w:type="dxa"/>
              <w:left w:w="57" w:type="dxa"/>
              <w:bottom w:w="57" w:type="dxa"/>
              <w:right w:w="57" w:type="dxa"/>
            </w:tcMar>
          </w:tcPr>
          <w:p w:rsidR="00217D07" w:rsidRPr="00217D07" w:rsidRDefault="00217D07" w:rsidP="00A36ADC">
            <w:pPr>
              <w:rPr>
                <w:b/>
                <w:sz w:val="22"/>
                <w:szCs w:val="22"/>
              </w:rPr>
            </w:pPr>
            <w:r w:rsidRPr="00217D07">
              <w:rPr>
                <w:b/>
                <w:sz w:val="22"/>
                <w:szCs w:val="22"/>
              </w:rPr>
              <w:lastRenderedPageBreak/>
              <w:t>Places of cultural significance</w:t>
            </w:r>
          </w:p>
          <w:p w:rsidR="00B176DA" w:rsidRPr="00217D07" w:rsidRDefault="00B176DA" w:rsidP="00A36ADC">
            <w:pPr>
              <w:rPr>
                <w:sz w:val="22"/>
                <w:szCs w:val="22"/>
              </w:rPr>
            </w:pPr>
          </w:p>
          <w:p w:rsidR="00217D07" w:rsidRPr="00217D07" w:rsidRDefault="00217D07" w:rsidP="00A36ADC">
            <w:pPr>
              <w:rPr>
                <w:sz w:val="22"/>
                <w:szCs w:val="22"/>
              </w:rPr>
            </w:pPr>
            <w:r w:rsidRPr="00217D07">
              <w:rPr>
                <w:sz w:val="22"/>
                <w:szCs w:val="22"/>
              </w:rPr>
              <w:t xml:space="preserve">After exploring places of significance in our local community, discuss with students what </w:t>
            </w:r>
            <w:r w:rsidR="00EB01AC">
              <w:rPr>
                <w:sz w:val="22"/>
                <w:szCs w:val="22"/>
              </w:rPr>
              <w:t xml:space="preserve">other </w:t>
            </w:r>
            <w:r w:rsidRPr="00217D07">
              <w:rPr>
                <w:sz w:val="22"/>
                <w:szCs w:val="22"/>
              </w:rPr>
              <w:t xml:space="preserve">places or landmarks in Australia might hold cultural significance for us. Guide students to identify places of significance to </w:t>
            </w:r>
            <w:r w:rsidR="00EB01AC">
              <w:rPr>
                <w:sz w:val="22"/>
                <w:szCs w:val="22"/>
              </w:rPr>
              <w:t xml:space="preserve">Aboriginal </w:t>
            </w:r>
            <w:r w:rsidR="00C06D85">
              <w:rPr>
                <w:sz w:val="22"/>
                <w:szCs w:val="22"/>
              </w:rPr>
              <w:t xml:space="preserve">and Torres Strait Islander </w:t>
            </w:r>
            <w:r w:rsidR="00B95B89">
              <w:rPr>
                <w:sz w:val="22"/>
                <w:szCs w:val="22"/>
              </w:rPr>
              <w:t>p</w:t>
            </w:r>
            <w:r w:rsidRPr="00217D07">
              <w:rPr>
                <w:sz w:val="22"/>
                <w:szCs w:val="22"/>
              </w:rPr>
              <w:t xml:space="preserve">eoples. Students identify these places on a map and create a legend to illustrate why these places are significant to </w:t>
            </w:r>
            <w:r w:rsidR="00EB01AC">
              <w:rPr>
                <w:sz w:val="22"/>
                <w:szCs w:val="22"/>
              </w:rPr>
              <w:t xml:space="preserve">Aboriginal </w:t>
            </w:r>
            <w:r w:rsidR="00C06D85">
              <w:rPr>
                <w:sz w:val="22"/>
                <w:szCs w:val="22"/>
              </w:rPr>
              <w:t xml:space="preserve">and Torres Strait Islander </w:t>
            </w:r>
            <w:r w:rsidR="00B95B89">
              <w:rPr>
                <w:sz w:val="22"/>
                <w:szCs w:val="22"/>
              </w:rPr>
              <w:t>p</w:t>
            </w:r>
            <w:r w:rsidRPr="00217D07">
              <w:rPr>
                <w:sz w:val="22"/>
                <w:szCs w:val="22"/>
              </w:rPr>
              <w:t>eoples.</w:t>
            </w:r>
          </w:p>
          <w:p w:rsidR="00217D07" w:rsidRPr="00217D07" w:rsidRDefault="00217D07" w:rsidP="00A36ADC">
            <w:pPr>
              <w:rPr>
                <w:sz w:val="22"/>
                <w:szCs w:val="22"/>
              </w:rPr>
            </w:pPr>
          </w:p>
          <w:p w:rsidR="00B176DA" w:rsidRPr="00217D07" w:rsidRDefault="00F102FF" w:rsidP="00A36ADC">
            <w:pPr>
              <w:rPr>
                <w:sz w:val="22"/>
                <w:szCs w:val="22"/>
              </w:rPr>
            </w:pPr>
            <w:r w:rsidRPr="00217D07">
              <w:rPr>
                <w:sz w:val="22"/>
                <w:szCs w:val="22"/>
              </w:rPr>
              <w:t>Students go on a virtual road trip to the Kimberley and surrounds.</w:t>
            </w:r>
          </w:p>
          <w:p w:rsidR="00B176DA" w:rsidRPr="00217D07" w:rsidRDefault="00B176DA" w:rsidP="00A36ADC">
            <w:pPr>
              <w:rPr>
                <w:sz w:val="22"/>
                <w:szCs w:val="22"/>
              </w:rPr>
            </w:pPr>
          </w:p>
          <w:p w:rsidR="00B176DA" w:rsidRPr="00217D07" w:rsidRDefault="00F102FF" w:rsidP="00A36ADC">
            <w:pPr>
              <w:rPr>
                <w:sz w:val="22"/>
                <w:szCs w:val="22"/>
              </w:rPr>
            </w:pPr>
            <w:r w:rsidRPr="00217D07">
              <w:rPr>
                <w:sz w:val="22"/>
                <w:szCs w:val="22"/>
              </w:rPr>
              <w:t>Class discussion/brainstorming</w:t>
            </w:r>
            <w:r w:rsidR="00217D07" w:rsidRPr="00217D07">
              <w:rPr>
                <w:sz w:val="22"/>
                <w:szCs w:val="22"/>
              </w:rPr>
              <w:t>:</w:t>
            </w:r>
            <w:r w:rsidRPr="00217D07">
              <w:rPr>
                <w:sz w:val="22"/>
                <w:szCs w:val="22"/>
              </w:rPr>
              <w:t xml:space="preserve"> What do we know about Australia and the Kimberley region? Why might tourists visit the area? </w:t>
            </w:r>
            <w:r w:rsidR="0032455C">
              <w:rPr>
                <w:sz w:val="22"/>
                <w:szCs w:val="22"/>
              </w:rPr>
              <w:t>How i</w:t>
            </w:r>
            <w:r w:rsidRPr="00217D07">
              <w:rPr>
                <w:sz w:val="22"/>
                <w:szCs w:val="22"/>
              </w:rPr>
              <w:t xml:space="preserve">s the area significant to </w:t>
            </w:r>
            <w:r w:rsidR="00EB01AC">
              <w:rPr>
                <w:sz w:val="22"/>
                <w:szCs w:val="22"/>
              </w:rPr>
              <w:t xml:space="preserve">local and other Aboriginal </w:t>
            </w:r>
            <w:r w:rsidR="00C06D85">
              <w:rPr>
                <w:sz w:val="22"/>
                <w:szCs w:val="22"/>
              </w:rPr>
              <w:t xml:space="preserve">and Torres Strait Islander </w:t>
            </w:r>
            <w:r w:rsidR="00B95B89">
              <w:rPr>
                <w:sz w:val="22"/>
                <w:szCs w:val="22"/>
              </w:rPr>
              <w:t>p</w:t>
            </w:r>
            <w:r w:rsidRPr="00217D07">
              <w:rPr>
                <w:sz w:val="22"/>
                <w:szCs w:val="22"/>
              </w:rPr>
              <w:t>eople</w:t>
            </w:r>
            <w:r w:rsidR="00EB01AC">
              <w:rPr>
                <w:sz w:val="22"/>
                <w:szCs w:val="22"/>
              </w:rPr>
              <w:t>s</w:t>
            </w:r>
            <w:r w:rsidRPr="00217D07">
              <w:rPr>
                <w:sz w:val="22"/>
                <w:szCs w:val="22"/>
              </w:rPr>
              <w:t>? Locate the Kimberley area on a map and view images. How does the region compare to the students’ local area?</w:t>
            </w:r>
            <w:r w:rsidR="0032455C">
              <w:rPr>
                <w:sz w:val="22"/>
                <w:szCs w:val="22"/>
              </w:rPr>
              <w:t xml:space="preserve"> Students complete a compare/contrast graphic organiser to illustrate the differences between the Kimberley region and their local area.</w:t>
            </w:r>
          </w:p>
          <w:p w:rsidR="00B176DA" w:rsidRPr="00217D07" w:rsidRDefault="00B176DA" w:rsidP="00A36ADC">
            <w:pPr>
              <w:rPr>
                <w:sz w:val="22"/>
                <w:szCs w:val="22"/>
              </w:rPr>
            </w:pPr>
          </w:p>
          <w:p w:rsidR="00B176DA" w:rsidRPr="00217D07" w:rsidRDefault="0032455C" w:rsidP="00A36ADC">
            <w:pPr>
              <w:rPr>
                <w:sz w:val="22"/>
                <w:szCs w:val="22"/>
              </w:rPr>
            </w:pPr>
            <w:r>
              <w:rPr>
                <w:sz w:val="22"/>
                <w:szCs w:val="22"/>
              </w:rPr>
              <w:t xml:space="preserve">Explain to students that they will be taking a </w:t>
            </w:r>
            <w:r w:rsidR="00EB01AC">
              <w:rPr>
                <w:sz w:val="22"/>
                <w:szCs w:val="22"/>
              </w:rPr>
              <w:t xml:space="preserve">virtual </w:t>
            </w:r>
            <w:r>
              <w:rPr>
                <w:sz w:val="22"/>
                <w:szCs w:val="22"/>
              </w:rPr>
              <w:t xml:space="preserve">road trip to the Kimberley. </w:t>
            </w:r>
            <w:r w:rsidR="00F102FF" w:rsidRPr="00217D07">
              <w:rPr>
                <w:sz w:val="22"/>
                <w:szCs w:val="22"/>
              </w:rPr>
              <w:t>Ask students how they can find out about places they may like to visit</w:t>
            </w:r>
            <w:r>
              <w:rPr>
                <w:sz w:val="22"/>
                <w:szCs w:val="22"/>
              </w:rPr>
              <w:t xml:space="preserve"> on the way</w:t>
            </w:r>
            <w:r w:rsidR="00F102FF" w:rsidRPr="00217D07">
              <w:rPr>
                <w:sz w:val="22"/>
                <w:szCs w:val="22"/>
              </w:rPr>
              <w:t>. Students</w:t>
            </w:r>
            <w:r w:rsidR="00986877">
              <w:rPr>
                <w:sz w:val="22"/>
                <w:szCs w:val="22"/>
              </w:rPr>
              <w:t>,</w:t>
            </w:r>
            <w:r w:rsidR="00F102FF" w:rsidRPr="00217D07">
              <w:rPr>
                <w:sz w:val="22"/>
                <w:szCs w:val="22"/>
              </w:rPr>
              <w:t xml:space="preserve"> independently or with assistance</w:t>
            </w:r>
            <w:r w:rsidR="00986877">
              <w:rPr>
                <w:sz w:val="22"/>
                <w:szCs w:val="22"/>
              </w:rPr>
              <w:t>,</w:t>
            </w:r>
            <w:r w:rsidR="00F102FF" w:rsidRPr="00217D07">
              <w:rPr>
                <w:sz w:val="22"/>
                <w:szCs w:val="22"/>
              </w:rPr>
              <w:t xml:space="preserve"> research the nominated destinations. Students use the information gained to make </w:t>
            </w:r>
            <w:r w:rsidR="00217D07" w:rsidRPr="00217D07">
              <w:rPr>
                <w:sz w:val="22"/>
                <w:szCs w:val="22"/>
              </w:rPr>
              <w:t xml:space="preserve">personal or group choices </w:t>
            </w:r>
            <w:r w:rsidR="00F102FF" w:rsidRPr="00217D07">
              <w:rPr>
                <w:sz w:val="22"/>
                <w:szCs w:val="22"/>
              </w:rPr>
              <w:t>of desired places to visit and justify their choices. This may be done by:</w:t>
            </w:r>
          </w:p>
          <w:p w:rsidR="00B176DA" w:rsidRPr="00217D07" w:rsidRDefault="00F102FF" w:rsidP="00A36ADC">
            <w:pPr>
              <w:numPr>
                <w:ilvl w:val="0"/>
                <w:numId w:val="13"/>
              </w:numPr>
              <w:ind w:hanging="360"/>
              <w:contextualSpacing/>
              <w:rPr>
                <w:sz w:val="22"/>
                <w:szCs w:val="22"/>
              </w:rPr>
            </w:pPr>
            <w:r w:rsidRPr="00217D07">
              <w:rPr>
                <w:sz w:val="22"/>
                <w:szCs w:val="22"/>
              </w:rPr>
              <w:t>using gestures or facial expressions to indicate if they would select a destination</w:t>
            </w:r>
          </w:p>
          <w:p w:rsidR="00B176DA" w:rsidRPr="00217D07" w:rsidRDefault="00F102FF" w:rsidP="00A36ADC">
            <w:pPr>
              <w:numPr>
                <w:ilvl w:val="0"/>
                <w:numId w:val="13"/>
              </w:numPr>
              <w:ind w:hanging="360"/>
              <w:contextualSpacing/>
              <w:rPr>
                <w:sz w:val="22"/>
                <w:szCs w:val="22"/>
              </w:rPr>
            </w:pPr>
            <w:r w:rsidRPr="00217D07">
              <w:rPr>
                <w:sz w:val="22"/>
                <w:szCs w:val="22"/>
              </w:rPr>
              <w:t>describing or indicating locations they would enjoy visiting</w:t>
            </w:r>
          </w:p>
          <w:p w:rsidR="00B176DA" w:rsidRPr="00217D07" w:rsidRDefault="00F102FF" w:rsidP="00A36ADC">
            <w:pPr>
              <w:numPr>
                <w:ilvl w:val="0"/>
                <w:numId w:val="13"/>
              </w:numPr>
              <w:ind w:hanging="360"/>
              <w:contextualSpacing/>
              <w:rPr>
                <w:sz w:val="22"/>
                <w:szCs w:val="22"/>
              </w:rPr>
            </w:pPr>
            <w:proofErr w:type="gramStart"/>
            <w:r w:rsidRPr="00217D07">
              <w:rPr>
                <w:sz w:val="22"/>
                <w:szCs w:val="22"/>
              </w:rPr>
              <w:t>giving</w:t>
            </w:r>
            <w:proofErr w:type="gramEnd"/>
            <w:r w:rsidRPr="00217D07">
              <w:rPr>
                <w:sz w:val="22"/>
                <w:szCs w:val="22"/>
              </w:rPr>
              <w:t xml:space="preserve"> reasons why they would like to visit</w:t>
            </w:r>
            <w:r w:rsidR="00217D07" w:rsidRPr="00217D07">
              <w:rPr>
                <w:sz w:val="22"/>
                <w:szCs w:val="22"/>
              </w:rPr>
              <w:t>.</w:t>
            </w:r>
          </w:p>
          <w:p w:rsidR="00B176DA" w:rsidRPr="00217D07" w:rsidRDefault="00B176DA" w:rsidP="00A36ADC">
            <w:pPr>
              <w:rPr>
                <w:sz w:val="22"/>
                <w:szCs w:val="22"/>
              </w:rPr>
            </w:pPr>
          </w:p>
          <w:p w:rsidR="00B176DA" w:rsidRPr="00217D07" w:rsidRDefault="00F102FF" w:rsidP="00A36ADC">
            <w:pPr>
              <w:rPr>
                <w:sz w:val="22"/>
                <w:szCs w:val="22"/>
              </w:rPr>
            </w:pPr>
            <w:r w:rsidRPr="00217D07">
              <w:rPr>
                <w:sz w:val="22"/>
                <w:szCs w:val="22"/>
              </w:rPr>
              <w:t xml:space="preserve">Use student choices to create an itinerary and map </w:t>
            </w:r>
            <w:r w:rsidR="00217D07" w:rsidRPr="00217D07">
              <w:rPr>
                <w:sz w:val="22"/>
                <w:szCs w:val="22"/>
              </w:rPr>
              <w:t xml:space="preserve">for the road trip. As a class, </w:t>
            </w:r>
            <w:r w:rsidRPr="00217D07">
              <w:rPr>
                <w:sz w:val="22"/>
                <w:szCs w:val="22"/>
              </w:rPr>
              <w:lastRenderedPageBreak/>
              <w:t xml:space="preserve">‘visit’ each location through viewing a range of texts including </w:t>
            </w:r>
            <w:r w:rsidR="00217D07" w:rsidRPr="00217D07">
              <w:rPr>
                <w:sz w:val="22"/>
                <w:szCs w:val="22"/>
              </w:rPr>
              <w:t xml:space="preserve">print or digital media texts </w:t>
            </w:r>
            <w:r w:rsidRPr="00217D07">
              <w:rPr>
                <w:sz w:val="22"/>
                <w:szCs w:val="22"/>
              </w:rPr>
              <w:t>and books. Students respond to each ‘stop’ through a range of activities. These may include:</w:t>
            </w:r>
          </w:p>
          <w:p w:rsidR="00B176DA" w:rsidRPr="00217D07" w:rsidRDefault="00F102FF" w:rsidP="00B95B89">
            <w:pPr>
              <w:numPr>
                <w:ilvl w:val="0"/>
                <w:numId w:val="6"/>
              </w:numPr>
              <w:ind w:left="360" w:hanging="360"/>
              <w:contextualSpacing/>
              <w:rPr>
                <w:sz w:val="22"/>
                <w:szCs w:val="22"/>
              </w:rPr>
            </w:pPr>
            <w:r w:rsidRPr="00217D07">
              <w:rPr>
                <w:sz w:val="22"/>
                <w:szCs w:val="22"/>
              </w:rPr>
              <w:t xml:space="preserve">contributions to a travel blog </w:t>
            </w:r>
          </w:p>
          <w:p w:rsidR="00B176DA" w:rsidRPr="00217D07" w:rsidRDefault="00F102FF" w:rsidP="00B95B89">
            <w:pPr>
              <w:numPr>
                <w:ilvl w:val="0"/>
                <w:numId w:val="6"/>
              </w:numPr>
              <w:ind w:left="360" w:hanging="360"/>
              <w:contextualSpacing/>
              <w:rPr>
                <w:sz w:val="22"/>
                <w:szCs w:val="22"/>
              </w:rPr>
            </w:pPr>
            <w:r w:rsidRPr="00217D07">
              <w:rPr>
                <w:sz w:val="22"/>
                <w:szCs w:val="22"/>
              </w:rPr>
              <w:t xml:space="preserve">social media messages to friends </w:t>
            </w:r>
          </w:p>
          <w:p w:rsidR="00B176DA" w:rsidRPr="00217D07" w:rsidRDefault="00F102FF" w:rsidP="00B95B89">
            <w:pPr>
              <w:numPr>
                <w:ilvl w:val="0"/>
                <w:numId w:val="6"/>
              </w:numPr>
              <w:ind w:left="360" w:hanging="360"/>
              <w:contextualSpacing/>
              <w:rPr>
                <w:sz w:val="22"/>
                <w:szCs w:val="22"/>
              </w:rPr>
            </w:pPr>
            <w:r w:rsidRPr="00217D07">
              <w:rPr>
                <w:sz w:val="22"/>
                <w:szCs w:val="22"/>
              </w:rPr>
              <w:t>composing postcards, letters and emails</w:t>
            </w:r>
          </w:p>
          <w:p w:rsidR="00B176DA" w:rsidRPr="00217D07" w:rsidRDefault="00F102FF" w:rsidP="00B95B89">
            <w:pPr>
              <w:numPr>
                <w:ilvl w:val="0"/>
                <w:numId w:val="6"/>
              </w:numPr>
              <w:ind w:left="360" w:hanging="360"/>
              <w:contextualSpacing/>
              <w:rPr>
                <w:sz w:val="22"/>
                <w:szCs w:val="22"/>
              </w:rPr>
            </w:pPr>
            <w:r w:rsidRPr="00217D07">
              <w:rPr>
                <w:sz w:val="22"/>
                <w:szCs w:val="22"/>
              </w:rPr>
              <w:t>selecting images and creating a visual recount</w:t>
            </w:r>
          </w:p>
          <w:p w:rsidR="00B176DA" w:rsidRPr="00217D07" w:rsidRDefault="00F102FF" w:rsidP="00B95B89">
            <w:pPr>
              <w:numPr>
                <w:ilvl w:val="0"/>
                <w:numId w:val="6"/>
              </w:numPr>
              <w:ind w:left="360" w:hanging="360"/>
              <w:contextualSpacing/>
              <w:rPr>
                <w:sz w:val="22"/>
                <w:szCs w:val="22"/>
              </w:rPr>
            </w:pPr>
            <w:proofErr w:type="gramStart"/>
            <w:r w:rsidRPr="00217D07">
              <w:rPr>
                <w:sz w:val="22"/>
                <w:szCs w:val="22"/>
              </w:rPr>
              <w:t>keeping</w:t>
            </w:r>
            <w:proofErr w:type="gramEnd"/>
            <w:r w:rsidRPr="00217D07">
              <w:rPr>
                <w:sz w:val="22"/>
                <w:szCs w:val="22"/>
              </w:rPr>
              <w:t xml:space="preserve"> a personal journal</w:t>
            </w:r>
            <w:r w:rsidR="00217D07" w:rsidRPr="00217D07">
              <w:rPr>
                <w:sz w:val="22"/>
                <w:szCs w:val="22"/>
              </w:rPr>
              <w:t>.</w:t>
            </w:r>
            <w:r w:rsidRPr="00217D07">
              <w:rPr>
                <w:sz w:val="22"/>
                <w:szCs w:val="22"/>
              </w:rPr>
              <w:t xml:space="preserve"> </w:t>
            </w:r>
          </w:p>
          <w:p w:rsidR="00B176DA" w:rsidRPr="00217D07" w:rsidRDefault="00B176DA" w:rsidP="00B95B89">
            <w:pPr>
              <w:rPr>
                <w:sz w:val="22"/>
                <w:szCs w:val="22"/>
              </w:rPr>
            </w:pPr>
          </w:p>
          <w:p w:rsidR="00B176DA" w:rsidRPr="00217D07" w:rsidRDefault="00F102FF" w:rsidP="00A36ADC">
            <w:pPr>
              <w:rPr>
                <w:sz w:val="22"/>
                <w:szCs w:val="22"/>
              </w:rPr>
            </w:pPr>
            <w:r w:rsidRPr="00217D07">
              <w:rPr>
                <w:sz w:val="22"/>
                <w:szCs w:val="22"/>
              </w:rPr>
              <w:t xml:space="preserve">Students identify </w:t>
            </w:r>
            <w:r w:rsidR="006F5A02">
              <w:rPr>
                <w:sz w:val="22"/>
                <w:szCs w:val="22"/>
              </w:rPr>
              <w:t xml:space="preserve">a </w:t>
            </w:r>
            <w:r w:rsidRPr="00217D07">
              <w:rPr>
                <w:sz w:val="22"/>
                <w:szCs w:val="22"/>
              </w:rPr>
              <w:t xml:space="preserve">favourite place visited and recommend it to others. Recommendations may be made by: </w:t>
            </w:r>
          </w:p>
          <w:p w:rsidR="00B176DA" w:rsidRPr="00217D07" w:rsidRDefault="00F102FF" w:rsidP="00A36ADC">
            <w:pPr>
              <w:numPr>
                <w:ilvl w:val="0"/>
                <w:numId w:val="2"/>
              </w:numPr>
              <w:ind w:hanging="360"/>
              <w:contextualSpacing/>
              <w:rPr>
                <w:sz w:val="22"/>
                <w:szCs w:val="22"/>
              </w:rPr>
            </w:pPr>
            <w:r w:rsidRPr="00217D07">
              <w:rPr>
                <w:sz w:val="22"/>
                <w:szCs w:val="22"/>
              </w:rPr>
              <w:t>composing a letter to a friend or the editor of a travel magazine</w:t>
            </w:r>
          </w:p>
          <w:p w:rsidR="00B176DA" w:rsidRPr="00217D07" w:rsidRDefault="00217D07" w:rsidP="00A36ADC">
            <w:pPr>
              <w:numPr>
                <w:ilvl w:val="0"/>
                <w:numId w:val="2"/>
              </w:numPr>
              <w:ind w:hanging="360"/>
              <w:contextualSpacing/>
              <w:rPr>
                <w:sz w:val="22"/>
                <w:szCs w:val="22"/>
              </w:rPr>
            </w:pPr>
            <w:r w:rsidRPr="00217D07">
              <w:rPr>
                <w:sz w:val="22"/>
                <w:szCs w:val="22"/>
              </w:rPr>
              <w:t>composing</w:t>
            </w:r>
            <w:r w:rsidR="00F102FF" w:rsidRPr="00217D07">
              <w:rPr>
                <w:sz w:val="22"/>
                <w:szCs w:val="22"/>
              </w:rPr>
              <w:t xml:space="preserve"> an online review and/or selecting a star rating on a site such as trip advis</w:t>
            </w:r>
            <w:r w:rsidRPr="00217D07">
              <w:rPr>
                <w:sz w:val="22"/>
                <w:szCs w:val="22"/>
              </w:rPr>
              <w:t>or</w:t>
            </w:r>
          </w:p>
          <w:p w:rsidR="00B176DA" w:rsidRPr="00217D07" w:rsidRDefault="0032455C" w:rsidP="00A36ADC">
            <w:pPr>
              <w:numPr>
                <w:ilvl w:val="0"/>
                <w:numId w:val="2"/>
              </w:numPr>
              <w:ind w:hanging="360"/>
              <w:contextualSpacing/>
              <w:rPr>
                <w:i/>
                <w:sz w:val="22"/>
                <w:szCs w:val="22"/>
              </w:rPr>
            </w:pPr>
            <w:proofErr w:type="gramStart"/>
            <w:r>
              <w:rPr>
                <w:sz w:val="22"/>
                <w:szCs w:val="22"/>
              </w:rPr>
              <w:t>annotating</w:t>
            </w:r>
            <w:proofErr w:type="gramEnd"/>
            <w:r>
              <w:rPr>
                <w:sz w:val="22"/>
                <w:szCs w:val="22"/>
              </w:rPr>
              <w:t xml:space="preserve"> </w:t>
            </w:r>
            <w:r w:rsidR="00F102FF" w:rsidRPr="00217D07">
              <w:rPr>
                <w:sz w:val="22"/>
                <w:szCs w:val="22"/>
              </w:rPr>
              <w:t>an image</w:t>
            </w:r>
            <w:r w:rsidR="00217D07" w:rsidRPr="00217D07">
              <w:rPr>
                <w:sz w:val="22"/>
                <w:szCs w:val="22"/>
              </w:rPr>
              <w:t>.</w:t>
            </w:r>
            <w:r w:rsidR="00F102FF" w:rsidRPr="00217D07">
              <w:rPr>
                <w:i/>
                <w:sz w:val="22"/>
                <w:szCs w:val="22"/>
              </w:rPr>
              <w:t xml:space="preserve"> </w:t>
            </w:r>
          </w:p>
        </w:tc>
        <w:tc>
          <w:tcPr>
            <w:tcW w:w="3087" w:type="dxa"/>
            <w:tcMar>
              <w:top w:w="57" w:type="dxa"/>
              <w:left w:w="57" w:type="dxa"/>
              <w:bottom w:w="57" w:type="dxa"/>
              <w:right w:w="57" w:type="dxa"/>
            </w:tcMar>
          </w:tcPr>
          <w:p w:rsidR="0032455C" w:rsidRPr="00EB01AC" w:rsidRDefault="0032455C" w:rsidP="00EB01AC">
            <w:pPr>
              <w:rPr>
                <w:sz w:val="22"/>
                <w:szCs w:val="22"/>
              </w:rPr>
            </w:pPr>
          </w:p>
          <w:p w:rsidR="0032455C" w:rsidRPr="00EB01AC" w:rsidRDefault="0032455C" w:rsidP="00EB01AC">
            <w:pPr>
              <w:rPr>
                <w:sz w:val="22"/>
                <w:szCs w:val="22"/>
              </w:rPr>
            </w:pPr>
            <w:r w:rsidRPr="00EB01AC">
              <w:rPr>
                <w:sz w:val="22"/>
                <w:szCs w:val="22"/>
              </w:rPr>
              <w:t>Print or online maps of Australia</w:t>
            </w:r>
          </w:p>
          <w:p w:rsidR="0032455C" w:rsidRPr="00EB01AC" w:rsidRDefault="0032455C" w:rsidP="00EB01AC">
            <w:pPr>
              <w:rPr>
                <w:sz w:val="22"/>
                <w:szCs w:val="22"/>
              </w:rPr>
            </w:pPr>
          </w:p>
          <w:p w:rsidR="0032455C" w:rsidRPr="00EB01AC" w:rsidRDefault="0032455C" w:rsidP="00EB01AC">
            <w:pPr>
              <w:rPr>
                <w:sz w:val="22"/>
                <w:szCs w:val="22"/>
              </w:rPr>
            </w:pPr>
          </w:p>
          <w:p w:rsidR="0032455C" w:rsidRPr="00EB01AC" w:rsidRDefault="0032455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A36ADC" w:rsidP="00EB01AC">
            <w:pPr>
              <w:rPr>
                <w:sz w:val="22"/>
                <w:szCs w:val="22"/>
              </w:rPr>
            </w:pPr>
          </w:p>
          <w:p w:rsidR="00A36ADC" w:rsidRPr="00EB01AC" w:rsidRDefault="00F102FF" w:rsidP="00EB01AC">
            <w:pPr>
              <w:rPr>
                <w:sz w:val="22"/>
                <w:szCs w:val="22"/>
              </w:rPr>
            </w:pPr>
            <w:r w:rsidRPr="00EB01AC">
              <w:rPr>
                <w:sz w:val="22"/>
                <w:szCs w:val="22"/>
              </w:rPr>
              <w:t>Web sites such as:</w:t>
            </w:r>
          </w:p>
          <w:p w:rsidR="00B176DA" w:rsidRPr="00EB01AC" w:rsidRDefault="00A36ADC" w:rsidP="00EB01AC">
            <w:pPr>
              <w:rPr>
                <w:sz w:val="22"/>
                <w:szCs w:val="22"/>
              </w:rPr>
            </w:pPr>
            <w:r w:rsidRPr="00EB01AC">
              <w:rPr>
                <w:i/>
                <w:sz w:val="22"/>
                <w:szCs w:val="22"/>
              </w:rPr>
              <w:t>Trip Advisor</w:t>
            </w:r>
            <w:r w:rsidR="00F102FF" w:rsidRPr="00EB01AC">
              <w:rPr>
                <w:sz w:val="22"/>
                <w:szCs w:val="22"/>
              </w:rPr>
              <w:t xml:space="preserve"> </w:t>
            </w:r>
            <w:hyperlink r:id="rId17">
              <w:r w:rsidR="00F102FF" w:rsidRPr="00EB01AC">
                <w:rPr>
                  <w:color w:val="1155CC"/>
                  <w:sz w:val="22"/>
                  <w:szCs w:val="22"/>
                  <w:u w:val="single"/>
                </w:rPr>
                <w:t>https://www.tripadvisor.com.au/</w:t>
              </w:r>
            </w:hyperlink>
          </w:p>
          <w:p w:rsidR="00A36ADC" w:rsidRPr="00EB01AC" w:rsidRDefault="00A36ADC" w:rsidP="00EB01AC">
            <w:pPr>
              <w:rPr>
                <w:sz w:val="22"/>
                <w:szCs w:val="22"/>
              </w:rPr>
            </w:pPr>
            <w:r w:rsidRPr="00EB01AC">
              <w:rPr>
                <w:sz w:val="22"/>
                <w:szCs w:val="22"/>
              </w:rPr>
              <w:t xml:space="preserve">Australian Tourism website </w:t>
            </w:r>
            <w:r w:rsidR="00EB01AC" w:rsidRPr="00EB01AC">
              <w:rPr>
                <w:sz w:val="22"/>
                <w:szCs w:val="22"/>
              </w:rPr>
              <w:t>–</w:t>
            </w:r>
            <w:r w:rsidRPr="00EB01AC">
              <w:rPr>
                <w:sz w:val="22"/>
                <w:szCs w:val="22"/>
              </w:rPr>
              <w:t xml:space="preserve"> </w:t>
            </w:r>
            <w:r w:rsidR="00EB01AC" w:rsidRPr="00EB01AC">
              <w:rPr>
                <w:i/>
                <w:sz w:val="22"/>
                <w:szCs w:val="22"/>
              </w:rPr>
              <w:t>Western Australia’s Best Aboriginal Experiences</w:t>
            </w:r>
          </w:p>
          <w:p w:rsidR="00EB01AC" w:rsidRPr="00EB01AC" w:rsidRDefault="00E92DC1" w:rsidP="00EB01AC">
            <w:pPr>
              <w:rPr>
                <w:sz w:val="22"/>
                <w:szCs w:val="22"/>
              </w:rPr>
            </w:pPr>
            <w:hyperlink r:id="rId18" w:history="1">
              <w:r w:rsidR="00EB01AC" w:rsidRPr="00EB01AC">
                <w:rPr>
                  <w:rStyle w:val="Hyperlink"/>
                  <w:sz w:val="22"/>
                  <w:szCs w:val="22"/>
                </w:rPr>
                <w:t>http://www.australia.com/en/articles/best-aboriginal-experiences/best-aboriginal-experiences-wa.html</w:t>
              </w:r>
            </w:hyperlink>
            <w:r w:rsidR="00EB01AC" w:rsidRPr="00EB01AC">
              <w:rPr>
                <w:sz w:val="22"/>
                <w:szCs w:val="22"/>
              </w:rPr>
              <w:t xml:space="preserve"> </w:t>
            </w:r>
          </w:p>
          <w:p w:rsidR="00B176DA" w:rsidRPr="00EB01AC" w:rsidRDefault="00A36ADC" w:rsidP="00EB01AC">
            <w:pPr>
              <w:rPr>
                <w:sz w:val="22"/>
                <w:szCs w:val="22"/>
              </w:rPr>
            </w:pPr>
            <w:r w:rsidRPr="00EB01AC">
              <w:rPr>
                <w:sz w:val="22"/>
                <w:szCs w:val="22"/>
              </w:rPr>
              <w:t xml:space="preserve">Art Gallery of Western Australia - </w:t>
            </w:r>
            <w:r w:rsidR="00F102FF" w:rsidRPr="00EB01AC">
              <w:rPr>
                <w:i/>
                <w:sz w:val="22"/>
                <w:szCs w:val="22"/>
              </w:rPr>
              <w:t xml:space="preserve">Kimberley </w:t>
            </w:r>
            <w:r w:rsidRPr="00EB01AC">
              <w:rPr>
                <w:i/>
                <w:sz w:val="22"/>
                <w:szCs w:val="22"/>
              </w:rPr>
              <w:lastRenderedPageBreak/>
              <w:t xml:space="preserve">Aboriginal Art Trail </w:t>
            </w:r>
            <w:r w:rsidR="00F102FF" w:rsidRPr="00EB01AC">
              <w:rPr>
                <w:i/>
                <w:sz w:val="22"/>
                <w:szCs w:val="22"/>
              </w:rPr>
              <w:t>Map</w:t>
            </w:r>
          </w:p>
          <w:p w:rsidR="00B176DA" w:rsidRPr="00EB01AC" w:rsidRDefault="00E92DC1" w:rsidP="00EB01AC">
            <w:pPr>
              <w:rPr>
                <w:sz w:val="22"/>
                <w:szCs w:val="22"/>
              </w:rPr>
            </w:pPr>
            <w:hyperlink r:id="rId19">
              <w:r w:rsidR="00F102FF" w:rsidRPr="00EB01AC">
                <w:rPr>
                  <w:color w:val="1155CC"/>
                  <w:sz w:val="22"/>
                  <w:szCs w:val="22"/>
                  <w:u w:val="single"/>
                </w:rPr>
                <w:t>http://desertriversea.com.au/download/drs-art-trail-map.pdf?v=2</w:t>
              </w:r>
            </w:hyperlink>
          </w:p>
          <w:p w:rsidR="00A36ADC" w:rsidRPr="00EB01AC" w:rsidRDefault="00A36ADC" w:rsidP="00EB01AC">
            <w:pPr>
              <w:rPr>
                <w:sz w:val="22"/>
                <w:szCs w:val="22"/>
              </w:rPr>
            </w:pPr>
          </w:p>
          <w:p w:rsidR="00B176DA" w:rsidRPr="00EB01AC" w:rsidRDefault="00F102FF" w:rsidP="00EB01AC">
            <w:pPr>
              <w:rPr>
                <w:sz w:val="22"/>
                <w:szCs w:val="22"/>
              </w:rPr>
            </w:pPr>
            <w:r w:rsidRPr="00EB01AC">
              <w:rPr>
                <w:sz w:val="22"/>
                <w:szCs w:val="22"/>
              </w:rPr>
              <w:t xml:space="preserve">Blog sites, such as </w:t>
            </w:r>
            <w:proofErr w:type="spellStart"/>
            <w:r w:rsidRPr="00EB01AC">
              <w:rPr>
                <w:i/>
                <w:sz w:val="22"/>
                <w:szCs w:val="22"/>
              </w:rPr>
              <w:t>Edublog</w:t>
            </w:r>
            <w:proofErr w:type="spellEnd"/>
            <w:r w:rsidR="00A36ADC" w:rsidRPr="00EB01AC">
              <w:rPr>
                <w:sz w:val="22"/>
                <w:szCs w:val="22"/>
              </w:rPr>
              <w:t xml:space="preserve"> </w:t>
            </w:r>
            <w:hyperlink r:id="rId20" w:history="1">
              <w:r w:rsidR="00A36ADC" w:rsidRPr="00EB01AC">
                <w:rPr>
                  <w:rStyle w:val="Hyperlink"/>
                  <w:sz w:val="22"/>
                  <w:szCs w:val="22"/>
                </w:rPr>
                <w:t>http://edublogs.org/</w:t>
              </w:r>
            </w:hyperlink>
            <w:r w:rsidR="00A36ADC" w:rsidRPr="00EB01AC">
              <w:rPr>
                <w:sz w:val="22"/>
                <w:szCs w:val="22"/>
              </w:rPr>
              <w:t xml:space="preserve"> </w:t>
            </w:r>
            <w:r w:rsidRPr="00EB01AC">
              <w:rPr>
                <w:sz w:val="22"/>
                <w:szCs w:val="22"/>
              </w:rPr>
              <w:t xml:space="preserve"> </w:t>
            </w:r>
            <w:hyperlink r:id="rId21"/>
          </w:p>
          <w:p w:rsidR="00B176DA" w:rsidRPr="00EB01AC" w:rsidRDefault="00B176DA" w:rsidP="00EB01AC">
            <w:pPr>
              <w:rPr>
                <w:sz w:val="22"/>
                <w:szCs w:val="22"/>
              </w:rPr>
            </w:pPr>
          </w:p>
        </w:tc>
      </w:tr>
      <w:tr w:rsidR="00B176DA">
        <w:tc>
          <w:tcPr>
            <w:tcW w:w="4431" w:type="dxa"/>
            <w:tcMar>
              <w:top w:w="57" w:type="dxa"/>
              <w:left w:w="57" w:type="dxa"/>
              <w:bottom w:w="57" w:type="dxa"/>
              <w:right w:w="57" w:type="dxa"/>
            </w:tcMar>
          </w:tcPr>
          <w:p w:rsidR="00B176DA" w:rsidRPr="00C623D9" w:rsidRDefault="00C623D9" w:rsidP="00C623D9">
            <w:pPr>
              <w:spacing w:line="276" w:lineRule="auto"/>
              <w:contextualSpacing/>
              <w:rPr>
                <w:b/>
                <w:sz w:val="22"/>
                <w:szCs w:val="22"/>
              </w:rPr>
            </w:pPr>
            <w:r w:rsidRPr="00C623D9">
              <w:rPr>
                <w:b/>
                <w:sz w:val="22"/>
                <w:szCs w:val="22"/>
              </w:rPr>
              <w:lastRenderedPageBreak/>
              <w:t>ENLS6-5</w:t>
            </w:r>
          </w:p>
          <w:p w:rsidR="00C623D9" w:rsidRPr="00CB6414" w:rsidRDefault="00C623D9" w:rsidP="00C623D9">
            <w:pPr>
              <w:spacing w:line="276" w:lineRule="auto"/>
              <w:contextualSpacing/>
              <w:rPr>
                <w:i/>
                <w:sz w:val="22"/>
                <w:szCs w:val="22"/>
              </w:rPr>
            </w:pPr>
            <w:r w:rsidRPr="00CB6414">
              <w:rPr>
                <w:i/>
                <w:sz w:val="22"/>
                <w:szCs w:val="22"/>
              </w:rPr>
              <w:t>Understand the connections between language, context and meaning</w:t>
            </w:r>
          </w:p>
          <w:p w:rsidR="00C623D9" w:rsidRPr="00C623D9" w:rsidRDefault="00C623D9" w:rsidP="00C623D9">
            <w:pPr>
              <w:numPr>
                <w:ilvl w:val="0"/>
                <w:numId w:val="35"/>
              </w:numPr>
              <w:ind w:left="360" w:hanging="360"/>
              <w:contextualSpacing/>
              <w:rPr>
                <w:sz w:val="22"/>
                <w:szCs w:val="22"/>
              </w:rPr>
            </w:pPr>
            <w:r w:rsidRPr="00C623D9">
              <w:rPr>
                <w:sz w:val="22"/>
                <w:szCs w:val="22"/>
              </w:rPr>
              <w:t xml:space="preserve">use strategies to assess usefulness of information, for example identify the best person to ask a question, identify and consider the source of a webpage, choose a resource from a selection </w:t>
            </w:r>
            <w:r w:rsidRPr="00C623D9">
              <w:rPr>
                <w:noProof/>
                <w:sz w:val="22"/>
                <w:szCs w:val="22"/>
              </w:rPr>
              <w:drawing>
                <wp:inline distT="114300" distB="114300" distL="114300" distR="114300" wp14:anchorId="5C00840D" wp14:editId="1AD6CB81">
                  <wp:extent cx="123825" cy="104775"/>
                  <wp:effectExtent l="0" t="0" r="9525" b="9525"/>
                  <wp:docPr id="12" name="image1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C623D9" w:rsidRPr="00C623D9" w:rsidRDefault="00C623D9" w:rsidP="00C623D9">
            <w:pPr>
              <w:numPr>
                <w:ilvl w:val="0"/>
                <w:numId w:val="35"/>
              </w:numPr>
              <w:ind w:left="360" w:hanging="360"/>
              <w:contextualSpacing/>
              <w:rPr>
                <w:sz w:val="22"/>
                <w:szCs w:val="22"/>
              </w:rPr>
            </w:pPr>
            <w:r w:rsidRPr="00C623D9">
              <w:rPr>
                <w:sz w:val="22"/>
                <w:szCs w:val="22"/>
              </w:rPr>
              <w:t>distinguish between fact and opinion in texts</w:t>
            </w:r>
          </w:p>
          <w:p w:rsidR="00C623D9" w:rsidRPr="00CB6414" w:rsidRDefault="00C623D9" w:rsidP="00C623D9">
            <w:pPr>
              <w:spacing w:line="276" w:lineRule="auto"/>
              <w:contextualSpacing/>
              <w:rPr>
                <w:i/>
                <w:sz w:val="22"/>
                <w:szCs w:val="22"/>
              </w:rPr>
            </w:pPr>
            <w:r w:rsidRPr="00CB6414">
              <w:rPr>
                <w:i/>
                <w:sz w:val="22"/>
                <w:szCs w:val="22"/>
              </w:rPr>
              <w:t>Respond to and compose texts</w:t>
            </w:r>
          </w:p>
          <w:p w:rsidR="00C623D9" w:rsidRPr="00C623D9" w:rsidRDefault="00C623D9" w:rsidP="00C623D9">
            <w:pPr>
              <w:numPr>
                <w:ilvl w:val="0"/>
                <w:numId w:val="36"/>
              </w:numPr>
              <w:ind w:left="360" w:hanging="360"/>
              <w:contextualSpacing/>
              <w:rPr>
                <w:sz w:val="22"/>
                <w:szCs w:val="22"/>
              </w:rPr>
            </w:pPr>
            <w:r w:rsidRPr="00C623D9">
              <w:rPr>
                <w:sz w:val="22"/>
                <w:szCs w:val="22"/>
              </w:rPr>
              <w:t xml:space="preserve">use technology to access information, for example online search engines, </w:t>
            </w:r>
            <w:proofErr w:type="spellStart"/>
            <w:r w:rsidRPr="00C623D9">
              <w:rPr>
                <w:sz w:val="22"/>
                <w:szCs w:val="22"/>
              </w:rPr>
              <w:t>ebook</w:t>
            </w:r>
            <w:proofErr w:type="spellEnd"/>
            <w:r w:rsidRPr="00C623D9">
              <w:rPr>
                <w:sz w:val="22"/>
                <w:szCs w:val="22"/>
              </w:rPr>
              <w:t xml:space="preserve"> library </w:t>
            </w:r>
            <w:r w:rsidRPr="00C623D9">
              <w:rPr>
                <w:noProof/>
                <w:sz w:val="22"/>
                <w:szCs w:val="22"/>
              </w:rPr>
              <w:drawing>
                <wp:inline distT="114300" distB="114300" distL="114300" distR="114300" wp14:anchorId="3D49D31A" wp14:editId="543471F9">
                  <wp:extent cx="133350" cy="104775"/>
                  <wp:effectExtent l="0" t="0" r="0" b="9525"/>
                  <wp:docPr id="38" name="image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rsidR="00C623D9" w:rsidRPr="00C623D9" w:rsidRDefault="00C623D9" w:rsidP="00C623D9">
            <w:pPr>
              <w:numPr>
                <w:ilvl w:val="0"/>
                <w:numId w:val="36"/>
              </w:numPr>
              <w:ind w:left="360" w:hanging="360"/>
              <w:contextualSpacing/>
              <w:rPr>
                <w:sz w:val="22"/>
                <w:szCs w:val="22"/>
              </w:rPr>
            </w:pPr>
            <w:r w:rsidRPr="00C623D9">
              <w:rPr>
                <w:sz w:val="22"/>
                <w:szCs w:val="22"/>
              </w:rPr>
              <w:t xml:space="preserve">access a range of texts to locate information  </w:t>
            </w:r>
          </w:p>
          <w:p w:rsidR="00C623D9" w:rsidRPr="00C623D9" w:rsidRDefault="00C623D9" w:rsidP="00C623D9">
            <w:pPr>
              <w:numPr>
                <w:ilvl w:val="0"/>
                <w:numId w:val="36"/>
              </w:numPr>
              <w:ind w:left="360" w:hanging="360"/>
              <w:contextualSpacing/>
              <w:rPr>
                <w:sz w:val="22"/>
                <w:szCs w:val="22"/>
              </w:rPr>
            </w:pPr>
            <w:r w:rsidRPr="00C623D9">
              <w:rPr>
                <w:sz w:val="22"/>
                <w:szCs w:val="22"/>
              </w:rPr>
              <w:t xml:space="preserve">skim and scan texts for information </w:t>
            </w:r>
            <w:r w:rsidRPr="00C623D9">
              <w:rPr>
                <w:noProof/>
                <w:sz w:val="22"/>
                <w:szCs w:val="22"/>
              </w:rPr>
              <w:drawing>
                <wp:inline distT="114300" distB="114300" distL="114300" distR="114300" wp14:anchorId="7B053C03" wp14:editId="12DC4823">
                  <wp:extent cx="123825" cy="104775"/>
                  <wp:effectExtent l="0" t="0" r="9525" b="9525"/>
                  <wp:docPr id="39" name="image4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9.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C623D9" w:rsidRDefault="00C623D9" w:rsidP="00C623D9">
            <w:pPr>
              <w:spacing w:line="276" w:lineRule="auto"/>
              <w:contextualSpacing/>
              <w:rPr>
                <w:b/>
                <w:sz w:val="22"/>
                <w:szCs w:val="22"/>
              </w:rPr>
            </w:pPr>
          </w:p>
          <w:p w:rsidR="00986877" w:rsidRPr="00C623D9" w:rsidRDefault="00986877" w:rsidP="00C623D9">
            <w:pPr>
              <w:spacing w:line="276" w:lineRule="auto"/>
              <w:contextualSpacing/>
              <w:rPr>
                <w:b/>
                <w:sz w:val="22"/>
                <w:szCs w:val="22"/>
              </w:rPr>
            </w:pPr>
          </w:p>
          <w:p w:rsidR="00C623D9" w:rsidRPr="00C623D9" w:rsidRDefault="00C623D9">
            <w:pPr>
              <w:rPr>
                <w:b/>
                <w:sz w:val="22"/>
                <w:szCs w:val="22"/>
              </w:rPr>
            </w:pPr>
            <w:r w:rsidRPr="00C623D9">
              <w:rPr>
                <w:b/>
                <w:sz w:val="22"/>
                <w:szCs w:val="22"/>
              </w:rPr>
              <w:t>ENLS6-7</w:t>
            </w:r>
          </w:p>
          <w:p w:rsidR="00C623D9" w:rsidRPr="00CB6414" w:rsidRDefault="00C623D9">
            <w:pPr>
              <w:rPr>
                <w:i/>
                <w:sz w:val="22"/>
                <w:szCs w:val="22"/>
              </w:rPr>
            </w:pPr>
            <w:r w:rsidRPr="00CB6414">
              <w:rPr>
                <w:i/>
                <w:sz w:val="22"/>
                <w:szCs w:val="22"/>
              </w:rPr>
              <w:t>Engage personally with texts</w:t>
            </w:r>
          </w:p>
          <w:p w:rsidR="00C623D9" w:rsidRPr="00C623D9" w:rsidRDefault="00C623D9" w:rsidP="00C623D9">
            <w:pPr>
              <w:numPr>
                <w:ilvl w:val="0"/>
                <w:numId w:val="39"/>
              </w:numPr>
              <w:ind w:left="360" w:hanging="360"/>
              <w:contextualSpacing/>
              <w:rPr>
                <w:sz w:val="22"/>
                <w:szCs w:val="22"/>
              </w:rPr>
            </w:pPr>
            <w:r w:rsidRPr="00C623D9">
              <w:rPr>
                <w:sz w:val="22"/>
                <w:szCs w:val="22"/>
              </w:rPr>
              <w:t>recognise that texts are composed for different audiences, for example, advertising targeting adults and advertising targeting teenagers</w:t>
            </w:r>
          </w:p>
          <w:p w:rsidR="00C623D9" w:rsidRPr="00CB6414" w:rsidRDefault="00C623D9">
            <w:pPr>
              <w:rPr>
                <w:i/>
                <w:sz w:val="22"/>
                <w:szCs w:val="22"/>
              </w:rPr>
            </w:pPr>
            <w:r w:rsidRPr="00CB6414">
              <w:rPr>
                <w:i/>
                <w:sz w:val="22"/>
                <w:szCs w:val="22"/>
              </w:rPr>
              <w:t>Understand the connections between language, context and meaning</w:t>
            </w:r>
          </w:p>
          <w:p w:rsidR="00C623D9" w:rsidRPr="00C623D9" w:rsidRDefault="00C623D9" w:rsidP="00C623D9">
            <w:pPr>
              <w:numPr>
                <w:ilvl w:val="0"/>
                <w:numId w:val="39"/>
              </w:numPr>
              <w:ind w:left="360" w:hanging="360"/>
              <w:contextualSpacing/>
              <w:rPr>
                <w:sz w:val="22"/>
                <w:szCs w:val="22"/>
              </w:rPr>
            </w:pPr>
            <w:r w:rsidRPr="00C623D9">
              <w:rPr>
                <w:sz w:val="22"/>
                <w:szCs w:val="22"/>
              </w:rPr>
              <w:t xml:space="preserve">use language features or textual form to identify purpose of text, for example persuasive, imaginative, informative, reflective </w:t>
            </w:r>
            <w:r w:rsidRPr="00C623D9">
              <w:rPr>
                <w:noProof/>
                <w:sz w:val="22"/>
                <w:szCs w:val="22"/>
              </w:rPr>
              <w:drawing>
                <wp:inline distT="114300" distB="114300" distL="114300" distR="114300" wp14:anchorId="27C822BC" wp14:editId="43E94CBB">
                  <wp:extent cx="123825" cy="104775"/>
                  <wp:effectExtent l="0" t="0" r="9525" b="9525"/>
                  <wp:docPr id="16" name="image4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C623D9" w:rsidRPr="00C623D9" w:rsidRDefault="00C623D9">
            <w:pPr>
              <w:rPr>
                <w:b/>
                <w:sz w:val="22"/>
                <w:szCs w:val="22"/>
              </w:rPr>
            </w:pPr>
          </w:p>
          <w:p w:rsidR="00B176DA" w:rsidRPr="00C623D9" w:rsidRDefault="00F102FF">
            <w:pPr>
              <w:rPr>
                <w:sz w:val="22"/>
                <w:szCs w:val="22"/>
              </w:rPr>
            </w:pPr>
            <w:r w:rsidRPr="00C623D9">
              <w:rPr>
                <w:b/>
                <w:sz w:val="22"/>
                <w:szCs w:val="22"/>
              </w:rPr>
              <w:t>ENLS6-8</w:t>
            </w:r>
          </w:p>
          <w:p w:rsidR="00B176DA" w:rsidRPr="00CB6414" w:rsidRDefault="00F102FF">
            <w:pPr>
              <w:spacing w:line="276" w:lineRule="auto"/>
              <w:rPr>
                <w:i/>
                <w:sz w:val="22"/>
                <w:szCs w:val="22"/>
              </w:rPr>
            </w:pPr>
            <w:r w:rsidRPr="00CB6414">
              <w:rPr>
                <w:i/>
                <w:sz w:val="22"/>
                <w:szCs w:val="22"/>
              </w:rPr>
              <w:t>Respond to and compose texts</w:t>
            </w:r>
          </w:p>
          <w:p w:rsidR="00B176DA" w:rsidRPr="00C623D9" w:rsidRDefault="00F102FF" w:rsidP="00C7648B">
            <w:pPr>
              <w:numPr>
                <w:ilvl w:val="0"/>
                <w:numId w:val="15"/>
              </w:numPr>
              <w:ind w:left="360" w:hanging="360"/>
              <w:contextualSpacing/>
              <w:rPr>
                <w:sz w:val="22"/>
                <w:szCs w:val="22"/>
              </w:rPr>
            </w:pPr>
            <w:r w:rsidRPr="00C623D9">
              <w:rPr>
                <w:sz w:val="22"/>
                <w:szCs w:val="22"/>
              </w:rPr>
              <w:t xml:space="preserve">use strategies to plan texts, for example scaffolds, mind maps, brainstorming </w:t>
            </w:r>
            <w:r w:rsidRPr="00C623D9">
              <w:rPr>
                <w:noProof/>
                <w:sz w:val="22"/>
                <w:szCs w:val="22"/>
              </w:rPr>
              <w:drawing>
                <wp:inline distT="114300" distB="114300" distL="114300" distR="114300" wp14:anchorId="683171E1" wp14:editId="4BEABDAC">
                  <wp:extent cx="95250" cy="104775"/>
                  <wp:effectExtent l="0" t="0" r="0" b="0"/>
                  <wp:docPr id="18" name="image29.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9.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r w:rsidRPr="00C623D9">
              <w:rPr>
                <w:sz w:val="22"/>
                <w:szCs w:val="22"/>
              </w:rPr>
              <w:t xml:space="preserve"> </w:t>
            </w:r>
            <w:r w:rsidRPr="00C623D9">
              <w:rPr>
                <w:noProof/>
                <w:sz w:val="22"/>
                <w:szCs w:val="22"/>
              </w:rPr>
              <w:drawing>
                <wp:inline distT="0" distB="0" distL="0" distR="0" wp14:anchorId="077B4FC5" wp14:editId="20AFFBB4">
                  <wp:extent cx="104775" cy="104775"/>
                  <wp:effectExtent l="0" t="0" r="0" b="0"/>
                  <wp:docPr id="34" name="image50.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50.png" descr="https://lh5.googleusercontent.com/WVSnRyGnrqlCrqSS5v-anrdJeyEAzrmzIiGCgHA5OJdUeM-cCS7sZ7L1q4KU1DJHGVnzOB3HSZxQawqPOH2MDWicptTdg2Aj316dtBVlxMBzJCmuKPz_ZlS8HaFKfik1Fzg9rcXa"/>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p w:rsidR="00B176DA" w:rsidRPr="00C623D9" w:rsidRDefault="00F102FF" w:rsidP="00C7648B">
            <w:pPr>
              <w:numPr>
                <w:ilvl w:val="0"/>
                <w:numId w:val="15"/>
              </w:numPr>
              <w:ind w:left="360" w:hanging="360"/>
              <w:contextualSpacing/>
              <w:rPr>
                <w:sz w:val="22"/>
                <w:szCs w:val="22"/>
              </w:rPr>
            </w:pPr>
            <w:r w:rsidRPr="00C623D9">
              <w:rPr>
                <w:sz w:val="22"/>
                <w:szCs w:val="22"/>
              </w:rPr>
              <w:t xml:space="preserve">use strategies to structure texts, for example scaffolds, graphic organisers, headings, dot points </w:t>
            </w:r>
            <w:r w:rsidRPr="00C623D9">
              <w:rPr>
                <w:noProof/>
                <w:sz w:val="22"/>
                <w:szCs w:val="22"/>
              </w:rPr>
              <w:drawing>
                <wp:inline distT="114300" distB="114300" distL="114300" distR="114300" wp14:anchorId="1A57F8A4" wp14:editId="3BEA73A9">
                  <wp:extent cx="123825" cy="104775"/>
                  <wp:effectExtent l="0" t="0" r="0" b="0"/>
                  <wp:docPr id="13" name="image2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B176DA" w:rsidRPr="00C623D9" w:rsidRDefault="00F102FF" w:rsidP="00C7648B">
            <w:pPr>
              <w:numPr>
                <w:ilvl w:val="0"/>
                <w:numId w:val="15"/>
              </w:numPr>
              <w:ind w:left="360" w:hanging="360"/>
              <w:contextualSpacing/>
              <w:rPr>
                <w:sz w:val="22"/>
                <w:szCs w:val="22"/>
              </w:rPr>
            </w:pPr>
            <w:r w:rsidRPr="00C623D9">
              <w:rPr>
                <w:sz w:val="22"/>
                <w:szCs w:val="22"/>
              </w:rPr>
              <w:t xml:space="preserve">understand and undertake the processes of composing texts, for example planning, drafting, editing, publishing </w:t>
            </w:r>
            <w:r w:rsidRPr="00C623D9">
              <w:rPr>
                <w:noProof/>
                <w:sz w:val="22"/>
                <w:szCs w:val="22"/>
              </w:rPr>
              <w:drawing>
                <wp:inline distT="114300" distB="114300" distL="114300" distR="114300" wp14:anchorId="2C63EA32" wp14:editId="101C44CD">
                  <wp:extent cx="123825" cy="104775"/>
                  <wp:effectExtent l="0" t="0" r="0" b="0"/>
                  <wp:docPr id="7" name="image16.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B176DA" w:rsidRPr="00C623D9" w:rsidRDefault="00F102FF" w:rsidP="00C7648B">
            <w:pPr>
              <w:numPr>
                <w:ilvl w:val="0"/>
                <w:numId w:val="15"/>
              </w:numPr>
              <w:ind w:left="360" w:hanging="360"/>
              <w:contextualSpacing/>
              <w:rPr>
                <w:sz w:val="22"/>
                <w:szCs w:val="22"/>
              </w:rPr>
            </w:pPr>
            <w:r w:rsidRPr="00C623D9">
              <w:rPr>
                <w:sz w:val="22"/>
                <w:szCs w:val="22"/>
              </w:rPr>
              <w:t xml:space="preserve">compose informative texts using appropriate language features and textual form, for example information report, </w:t>
            </w:r>
            <w:proofErr w:type="spellStart"/>
            <w:r w:rsidRPr="00C623D9">
              <w:rPr>
                <w:sz w:val="22"/>
                <w:szCs w:val="22"/>
              </w:rPr>
              <w:t>infographic</w:t>
            </w:r>
            <w:proofErr w:type="spellEnd"/>
            <w:r w:rsidRPr="00C623D9">
              <w:rPr>
                <w:sz w:val="22"/>
                <w:szCs w:val="22"/>
              </w:rPr>
              <w:t xml:space="preserve"> or brochure </w:t>
            </w:r>
          </w:p>
          <w:p w:rsidR="00B176DA" w:rsidRPr="00C623D9" w:rsidRDefault="00B176DA" w:rsidP="00986877">
            <w:pPr>
              <w:rPr>
                <w:sz w:val="22"/>
                <w:szCs w:val="22"/>
              </w:rPr>
            </w:pPr>
          </w:p>
          <w:p w:rsidR="00B176DA" w:rsidRPr="00C623D9" w:rsidRDefault="00F102FF">
            <w:pPr>
              <w:rPr>
                <w:sz w:val="22"/>
                <w:szCs w:val="22"/>
              </w:rPr>
            </w:pPr>
            <w:r w:rsidRPr="00C623D9">
              <w:rPr>
                <w:b/>
                <w:sz w:val="22"/>
                <w:szCs w:val="22"/>
              </w:rPr>
              <w:t>ENLS6-12</w:t>
            </w:r>
          </w:p>
          <w:p w:rsidR="00B176DA" w:rsidRPr="00CB6414" w:rsidRDefault="00F102FF">
            <w:pPr>
              <w:spacing w:line="276" w:lineRule="auto"/>
              <w:rPr>
                <w:i/>
                <w:sz w:val="22"/>
                <w:szCs w:val="22"/>
              </w:rPr>
            </w:pPr>
            <w:r w:rsidRPr="00CB6414">
              <w:rPr>
                <w:i/>
                <w:sz w:val="22"/>
                <w:szCs w:val="22"/>
              </w:rPr>
              <w:lastRenderedPageBreak/>
              <w:t>Engage personally with texts</w:t>
            </w:r>
          </w:p>
          <w:p w:rsidR="00B176DA" w:rsidRPr="00C623D9" w:rsidRDefault="00F102FF" w:rsidP="00C7648B">
            <w:pPr>
              <w:numPr>
                <w:ilvl w:val="0"/>
                <w:numId w:val="15"/>
              </w:numPr>
              <w:ind w:left="357" w:hanging="357"/>
              <w:contextualSpacing/>
              <w:rPr>
                <w:sz w:val="22"/>
                <w:szCs w:val="22"/>
              </w:rPr>
            </w:pPr>
            <w:r w:rsidRPr="00C623D9">
              <w:rPr>
                <w:sz w:val="22"/>
                <w:szCs w:val="22"/>
              </w:rPr>
              <w:t xml:space="preserve">recognise ways they monitor their understanding of texts </w:t>
            </w:r>
            <w:r w:rsidRPr="00C623D9">
              <w:rPr>
                <w:noProof/>
                <w:sz w:val="22"/>
                <w:szCs w:val="22"/>
              </w:rPr>
              <w:drawing>
                <wp:inline distT="114300" distB="114300" distL="114300" distR="114300" wp14:anchorId="27882EA3" wp14:editId="2E71E59A">
                  <wp:extent cx="95250" cy="104775"/>
                  <wp:effectExtent l="0" t="0" r="0" b="0"/>
                  <wp:docPr id="20" name="image31.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p>
          <w:p w:rsidR="00B176DA" w:rsidRPr="00CB6414" w:rsidRDefault="00F102FF">
            <w:pPr>
              <w:spacing w:line="276" w:lineRule="auto"/>
              <w:rPr>
                <w:i/>
                <w:sz w:val="22"/>
                <w:szCs w:val="22"/>
              </w:rPr>
            </w:pPr>
            <w:r w:rsidRPr="00CB6414">
              <w:rPr>
                <w:i/>
                <w:sz w:val="22"/>
                <w:szCs w:val="22"/>
              </w:rPr>
              <w:t>Respond to and compose texts</w:t>
            </w:r>
          </w:p>
          <w:p w:rsidR="00B176DA" w:rsidRPr="00C623D9" w:rsidRDefault="00F102FF" w:rsidP="00C7648B">
            <w:pPr>
              <w:numPr>
                <w:ilvl w:val="0"/>
                <w:numId w:val="15"/>
              </w:numPr>
              <w:ind w:left="357" w:hanging="357"/>
              <w:contextualSpacing/>
              <w:rPr>
                <w:sz w:val="22"/>
                <w:szCs w:val="22"/>
              </w:rPr>
            </w:pPr>
            <w:r w:rsidRPr="00C623D9">
              <w:rPr>
                <w:sz w:val="22"/>
                <w:szCs w:val="22"/>
              </w:rPr>
              <w:t xml:space="preserve">provide feedback to other students, for example evaluating other students’ texts, assisting other students in the editing process </w:t>
            </w:r>
            <w:r w:rsidRPr="00C623D9">
              <w:rPr>
                <w:noProof/>
                <w:sz w:val="22"/>
                <w:szCs w:val="22"/>
              </w:rPr>
              <w:drawing>
                <wp:inline distT="114300" distB="114300" distL="114300" distR="114300" wp14:anchorId="62821C3C" wp14:editId="34821B17">
                  <wp:extent cx="123825" cy="104775"/>
                  <wp:effectExtent l="0" t="0" r="0" b="0"/>
                  <wp:docPr id="17" name="image28.png" title="Ethical understanding icon"/>
                  <wp:cNvGraphicFramePr/>
                  <a:graphic xmlns:a="http://schemas.openxmlformats.org/drawingml/2006/main">
                    <a:graphicData uri="http://schemas.openxmlformats.org/drawingml/2006/picture">
                      <pic:pic xmlns:pic="http://schemas.openxmlformats.org/drawingml/2006/picture">
                        <pic:nvPicPr>
                          <pic:cNvPr id="0" name="image2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C623D9">
              <w:rPr>
                <w:sz w:val="22"/>
                <w:szCs w:val="22"/>
              </w:rPr>
              <w:t xml:space="preserve"> </w:t>
            </w:r>
            <w:r w:rsidRPr="00C623D9">
              <w:rPr>
                <w:noProof/>
                <w:sz w:val="22"/>
                <w:szCs w:val="22"/>
              </w:rPr>
              <w:drawing>
                <wp:inline distT="114300" distB="114300" distL="114300" distR="114300" wp14:anchorId="7E560D67" wp14:editId="464D36A2">
                  <wp:extent cx="95250" cy="104775"/>
                  <wp:effectExtent l="0" t="0" r="0" b="0"/>
                  <wp:docPr id="5" name="image14.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p>
        </w:tc>
        <w:tc>
          <w:tcPr>
            <w:tcW w:w="7882" w:type="dxa"/>
            <w:tcMar>
              <w:top w:w="57" w:type="dxa"/>
              <w:left w:w="57" w:type="dxa"/>
              <w:bottom w:w="57" w:type="dxa"/>
              <w:right w:w="57" w:type="dxa"/>
            </w:tcMar>
          </w:tcPr>
          <w:p w:rsidR="00B176DA" w:rsidRPr="0032455C" w:rsidRDefault="00F102FF">
            <w:r w:rsidRPr="0032455C">
              <w:rPr>
                <w:b/>
                <w:sz w:val="22"/>
                <w:szCs w:val="22"/>
              </w:rPr>
              <w:lastRenderedPageBreak/>
              <w:t>Who are our ‘neighbours’?</w:t>
            </w:r>
          </w:p>
          <w:p w:rsidR="00B176DA" w:rsidRDefault="00B176DA"/>
          <w:p w:rsidR="00B176DA" w:rsidRDefault="0032455C">
            <w:r>
              <w:rPr>
                <w:sz w:val="22"/>
                <w:szCs w:val="22"/>
              </w:rPr>
              <w:t>Class discussion:</w:t>
            </w:r>
            <w:r w:rsidR="00F102FF">
              <w:rPr>
                <w:sz w:val="22"/>
                <w:szCs w:val="22"/>
              </w:rPr>
              <w:t xml:space="preserve"> What do we know about Southeast Asia? Locate the region on a map/globe and view images of various locations. </w:t>
            </w:r>
            <w:r>
              <w:rPr>
                <w:sz w:val="22"/>
                <w:szCs w:val="22"/>
              </w:rPr>
              <w:t>Students d</w:t>
            </w:r>
            <w:r w:rsidR="00F102FF">
              <w:rPr>
                <w:sz w:val="22"/>
                <w:szCs w:val="22"/>
              </w:rPr>
              <w:t xml:space="preserve">iscuss/predict what </w:t>
            </w:r>
            <w:r>
              <w:rPr>
                <w:sz w:val="22"/>
                <w:szCs w:val="22"/>
              </w:rPr>
              <w:t>they</w:t>
            </w:r>
            <w:r w:rsidR="00F102FF">
              <w:rPr>
                <w:sz w:val="22"/>
                <w:szCs w:val="22"/>
              </w:rPr>
              <w:t xml:space="preserve"> might find if </w:t>
            </w:r>
            <w:r>
              <w:rPr>
                <w:sz w:val="22"/>
                <w:szCs w:val="22"/>
              </w:rPr>
              <w:t>they</w:t>
            </w:r>
            <w:r w:rsidR="00F102FF">
              <w:rPr>
                <w:sz w:val="22"/>
                <w:szCs w:val="22"/>
              </w:rPr>
              <w:t xml:space="preserve"> visited there. Things to consider may include climate, vegetation, animals, housing, geographical features and peoples. </w:t>
            </w:r>
          </w:p>
          <w:p w:rsidR="00B176DA" w:rsidRPr="00016BFF" w:rsidRDefault="00B176DA">
            <w:pPr>
              <w:rPr>
                <w:sz w:val="22"/>
                <w:szCs w:val="22"/>
              </w:rPr>
            </w:pPr>
          </w:p>
          <w:p w:rsidR="00016BFF" w:rsidRDefault="00016BFF">
            <w:pPr>
              <w:rPr>
                <w:sz w:val="22"/>
                <w:szCs w:val="22"/>
              </w:rPr>
            </w:pPr>
            <w:r>
              <w:rPr>
                <w:sz w:val="22"/>
                <w:szCs w:val="22"/>
              </w:rPr>
              <w:t>If students were to plan a holiday destination in Southeast Asia, where would they go for information to help them decide on a destination? Responses should include travel agenc</w:t>
            </w:r>
            <w:bookmarkStart w:id="0" w:name="_GoBack"/>
            <w:bookmarkEnd w:id="0"/>
            <w:r>
              <w:rPr>
                <w:sz w:val="22"/>
                <w:szCs w:val="22"/>
              </w:rPr>
              <w:t>ies, travel websites, travel shows. Students share a range of travel brochures for Southeast Asian countries that they have previously collected and view travel websites. What is the purpose of these texts? Guide students to identify persuasive techniques used in these texts, such as descriptive language and images.</w:t>
            </w:r>
          </w:p>
          <w:p w:rsidR="00016BFF" w:rsidRPr="00016BFF" w:rsidRDefault="00016BFF">
            <w:pPr>
              <w:rPr>
                <w:sz w:val="22"/>
                <w:szCs w:val="22"/>
              </w:rPr>
            </w:pPr>
          </w:p>
          <w:p w:rsidR="00B176DA" w:rsidRDefault="00F102FF">
            <w:r>
              <w:rPr>
                <w:sz w:val="22"/>
                <w:szCs w:val="22"/>
              </w:rPr>
              <w:t xml:space="preserve">With guidance, students identify information </w:t>
            </w:r>
            <w:r w:rsidR="006F5A02">
              <w:rPr>
                <w:sz w:val="22"/>
                <w:szCs w:val="22"/>
              </w:rPr>
              <w:t>from the text</w:t>
            </w:r>
            <w:r>
              <w:rPr>
                <w:sz w:val="22"/>
                <w:szCs w:val="22"/>
              </w:rPr>
              <w:t xml:space="preserve"> and images which would inform and assist them in making a choice about </w:t>
            </w:r>
            <w:r w:rsidR="00016BFF">
              <w:rPr>
                <w:sz w:val="22"/>
                <w:szCs w:val="22"/>
              </w:rPr>
              <w:t>their holiday destination</w:t>
            </w:r>
            <w:r>
              <w:rPr>
                <w:sz w:val="22"/>
                <w:szCs w:val="22"/>
              </w:rPr>
              <w:t>. Relevant information may include:</w:t>
            </w:r>
          </w:p>
          <w:p w:rsidR="00B176DA" w:rsidRDefault="00016BFF">
            <w:pPr>
              <w:numPr>
                <w:ilvl w:val="0"/>
                <w:numId w:val="31"/>
              </w:numPr>
              <w:ind w:hanging="360"/>
              <w:contextualSpacing/>
              <w:rPr>
                <w:sz w:val="22"/>
                <w:szCs w:val="22"/>
              </w:rPr>
            </w:pPr>
            <w:r>
              <w:rPr>
                <w:sz w:val="22"/>
                <w:szCs w:val="22"/>
              </w:rPr>
              <w:lastRenderedPageBreak/>
              <w:t>h</w:t>
            </w:r>
            <w:r w:rsidR="00F102FF">
              <w:rPr>
                <w:sz w:val="22"/>
                <w:szCs w:val="22"/>
              </w:rPr>
              <w:t>ow to get there and how long the trip may be</w:t>
            </w:r>
          </w:p>
          <w:p w:rsidR="00B176DA" w:rsidRDefault="00016BFF">
            <w:pPr>
              <w:numPr>
                <w:ilvl w:val="0"/>
                <w:numId w:val="31"/>
              </w:numPr>
              <w:ind w:hanging="360"/>
              <w:contextualSpacing/>
              <w:rPr>
                <w:sz w:val="22"/>
                <w:szCs w:val="22"/>
              </w:rPr>
            </w:pPr>
            <w:r>
              <w:rPr>
                <w:sz w:val="22"/>
                <w:szCs w:val="22"/>
              </w:rPr>
              <w:t>a</w:t>
            </w:r>
            <w:r w:rsidR="00F102FF">
              <w:rPr>
                <w:sz w:val="22"/>
                <w:szCs w:val="22"/>
              </w:rPr>
              <w:t>ctivities available at the location</w:t>
            </w:r>
          </w:p>
          <w:p w:rsidR="00B176DA" w:rsidRDefault="00016BFF">
            <w:pPr>
              <w:numPr>
                <w:ilvl w:val="0"/>
                <w:numId w:val="31"/>
              </w:numPr>
              <w:ind w:hanging="360"/>
              <w:contextualSpacing/>
              <w:rPr>
                <w:sz w:val="22"/>
                <w:szCs w:val="22"/>
              </w:rPr>
            </w:pPr>
            <w:r>
              <w:rPr>
                <w:sz w:val="22"/>
                <w:szCs w:val="22"/>
              </w:rPr>
              <w:t>c</w:t>
            </w:r>
            <w:r w:rsidR="00F102FF">
              <w:rPr>
                <w:sz w:val="22"/>
                <w:szCs w:val="22"/>
              </w:rPr>
              <w:t>ost</w:t>
            </w:r>
          </w:p>
          <w:p w:rsidR="00B176DA" w:rsidRDefault="00F102FF">
            <w:pPr>
              <w:numPr>
                <w:ilvl w:val="0"/>
                <w:numId w:val="31"/>
              </w:numPr>
              <w:ind w:hanging="360"/>
              <w:contextualSpacing/>
              <w:rPr>
                <w:sz w:val="22"/>
                <w:szCs w:val="22"/>
              </w:rPr>
            </w:pPr>
            <w:r>
              <w:rPr>
                <w:sz w:val="22"/>
                <w:szCs w:val="22"/>
              </w:rPr>
              <w:t>facilities for people with a disability</w:t>
            </w:r>
          </w:p>
          <w:p w:rsidR="00B176DA" w:rsidRDefault="00F102FF">
            <w:pPr>
              <w:numPr>
                <w:ilvl w:val="0"/>
                <w:numId w:val="31"/>
              </w:numPr>
              <w:ind w:hanging="360"/>
              <w:contextualSpacing/>
              <w:rPr>
                <w:sz w:val="22"/>
                <w:szCs w:val="22"/>
              </w:rPr>
            </w:pPr>
            <w:r>
              <w:rPr>
                <w:sz w:val="22"/>
                <w:szCs w:val="22"/>
              </w:rPr>
              <w:t xml:space="preserve">sites of cultural significance </w:t>
            </w:r>
          </w:p>
          <w:p w:rsidR="00B176DA" w:rsidRDefault="00F102FF">
            <w:pPr>
              <w:numPr>
                <w:ilvl w:val="0"/>
                <w:numId w:val="31"/>
              </w:numPr>
              <w:ind w:hanging="360"/>
              <w:contextualSpacing/>
              <w:rPr>
                <w:sz w:val="22"/>
                <w:szCs w:val="22"/>
              </w:rPr>
            </w:pPr>
            <w:r>
              <w:rPr>
                <w:sz w:val="22"/>
                <w:szCs w:val="22"/>
              </w:rPr>
              <w:t xml:space="preserve">accommodation </w:t>
            </w:r>
          </w:p>
          <w:p w:rsidR="00B176DA" w:rsidRDefault="00F102FF">
            <w:pPr>
              <w:numPr>
                <w:ilvl w:val="0"/>
                <w:numId w:val="31"/>
              </w:numPr>
              <w:ind w:hanging="360"/>
              <w:contextualSpacing/>
              <w:rPr>
                <w:sz w:val="22"/>
                <w:szCs w:val="22"/>
              </w:rPr>
            </w:pPr>
            <w:proofErr w:type="gramStart"/>
            <w:r>
              <w:rPr>
                <w:sz w:val="22"/>
                <w:szCs w:val="22"/>
              </w:rPr>
              <w:t>scenery</w:t>
            </w:r>
            <w:proofErr w:type="gramEnd"/>
            <w:r w:rsidR="00016BFF">
              <w:rPr>
                <w:sz w:val="22"/>
                <w:szCs w:val="22"/>
              </w:rPr>
              <w:t>.</w:t>
            </w:r>
          </w:p>
          <w:p w:rsidR="00B176DA" w:rsidRDefault="00B176DA"/>
          <w:p w:rsidR="00B176DA" w:rsidRDefault="00F102FF">
            <w:r>
              <w:rPr>
                <w:sz w:val="22"/>
                <w:szCs w:val="22"/>
              </w:rPr>
              <w:t xml:space="preserve">Students select their desired holiday </w:t>
            </w:r>
            <w:r w:rsidR="00016BFF">
              <w:rPr>
                <w:sz w:val="22"/>
                <w:szCs w:val="22"/>
              </w:rPr>
              <w:t>destination, providing reasons for their choice</w:t>
            </w:r>
            <w:r>
              <w:rPr>
                <w:sz w:val="22"/>
                <w:szCs w:val="22"/>
              </w:rPr>
              <w:t xml:space="preserve">. Ask them how and where they can find out more about their chosen location. Assist students in locating additional information from various books and websites. </w:t>
            </w:r>
          </w:p>
          <w:p w:rsidR="00B176DA" w:rsidRDefault="00B176DA"/>
          <w:p w:rsidR="00B176DA" w:rsidRDefault="00A4265C">
            <w:r>
              <w:rPr>
                <w:sz w:val="22"/>
                <w:szCs w:val="22"/>
              </w:rPr>
              <w:t>S</w:t>
            </w:r>
            <w:r w:rsidR="00F102FF">
              <w:rPr>
                <w:sz w:val="22"/>
                <w:szCs w:val="22"/>
              </w:rPr>
              <w:t xml:space="preserve">tudents compose a </w:t>
            </w:r>
            <w:r w:rsidR="00016BFF">
              <w:rPr>
                <w:sz w:val="22"/>
                <w:szCs w:val="22"/>
              </w:rPr>
              <w:t>text</w:t>
            </w:r>
            <w:r w:rsidR="00F102FF">
              <w:rPr>
                <w:sz w:val="22"/>
                <w:szCs w:val="22"/>
              </w:rPr>
              <w:t>, independently or with assistance,</w:t>
            </w:r>
            <w:r w:rsidR="00016BFF">
              <w:rPr>
                <w:sz w:val="22"/>
                <w:szCs w:val="22"/>
              </w:rPr>
              <w:t xml:space="preserve"> </w:t>
            </w:r>
            <w:r w:rsidR="00F102FF">
              <w:rPr>
                <w:sz w:val="22"/>
                <w:szCs w:val="22"/>
              </w:rPr>
              <w:t>which would assist others in making the decision to visit the</w:t>
            </w:r>
            <w:r w:rsidR="00016BFF">
              <w:rPr>
                <w:sz w:val="22"/>
                <w:szCs w:val="22"/>
              </w:rPr>
              <w:t>ir chosen</w:t>
            </w:r>
            <w:r w:rsidR="00F102FF">
              <w:rPr>
                <w:sz w:val="22"/>
                <w:szCs w:val="22"/>
              </w:rPr>
              <w:t xml:space="preserve"> location. </w:t>
            </w:r>
            <w:r w:rsidR="00016BFF">
              <w:rPr>
                <w:sz w:val="22"/>
                <w:szCs w:val="22"/>
              </w:rPr>
              <w:t>Texts</w:t>
            </w:r>
            <w:r w:rsidR="00F102FF">
              <w:rPr>
                <w:sz w:val="22"/>
                <w:szCs w:val="22"/>
              </w:rPr>
              <w:t xml:space="preserve"> may include:</w:t>
            </w:r>
          </w:p>
          <w:p w:rsidR="00B176DA" w:rsidRDefault="00986877">
            <w:pPr>
              <w:numPr>
                <w:ilvl w:val="0"/>
                <w:numId w:val="9"/>
              </w:numPr>
              <w:ind w:hanging="360"/>
              <w:contextualSpacing/>
              <w:rPr>
                <w:sz w:val="22"/>
                <w:szCs w:val="22"/>
              </w:rPr>
            </w:pPr>
            <w:r>
              <w:rPr>
                <w:sz w:val="22"/>
                <w:szCs w:val="22"/>
              </w:rPr>
              <w:t xml:space="preserve">a </w:t>
            </w:r>
            <w:r w:rsidR="00F102FF">
              <w:rPr>
                <w:sz w:val="22"/>
                <w:szCs w:val="22"/>
              </w:rPr>
              <w:t>travel brochure</w:t>
            </w:r>
          </w:p>
          <w:p w:rsidR="00B176DA" w:rsidRDefault="00986877">
            <w:pPr>
              <w:numPr>
                <w:ilvl w:val="0"/>
                <w:numId w:val="9"/>
              </w:numPr>
              <w:ind w:hanging="360"/>
              <w:contextualSpacing/>
              <w:rPr>
                <w:sz w:val="22"/>
                <w:szCs w:val="22"/>
              </w:rPr>
            </w:pPr>
            <w:r>
              <w:rPr>
                <w:sz w:val="22"/>
                <w:szCs w:val="22"/>
              </w:rPr>
              <w:t xml:space="preserve">a </w:t>
            </w:r>
            <w:r w:rsidR="00F102FF">
              <w:rPr>
                <w:sz w:val="22"/>
                <w:szCs w:val="22"/>
              </w:rPr>
              <w:t>visual compilation of location images</w:t>
            </w:r>
          </w:p>
          <w:p w:rsidR="00B176DA" w:rsidRDefault="00986877">
            <w:pPr>
              <w:numPr>
                <w:ilvl w:val="0"/>
                <w:numId w:val="9"/>
              </w:numPr>
              <w:ind w:hanging="360"/>
              <w:contextualSpacing/>
              <w:rPr>
                <w:sz w:val="22"/>
                <w:szCs w:val="22"/>
              </w:rPr>
            </w:pPr>
            <w:r>
              <w:rPr>
                <w:sz w:val="22"/>
                <w:szCs w:val="22"/>
              </w:rPr>
              <w:t xml:space="preserve">a </w:t>
            </w:r>
            <w:r w:rsidR="00016BFF">
              <w:rPr>
                <w:sz w:val="22"/>
                <w:szCs w:val="22"/>
              </w:rPr>
              <w:t>multimedia presentation</w:t>
            </w:r>
          </w:p>
          <w:p w:rsidR="00B176DA" w:rsidRDefault="00986877">
            <w:pPr>
              <w:numPr>
                <w:ilvl w:val="0"/>
                <w:numId w:val="9"/>
              </w:numPr>
              <w:ind w:hanging="360"/>
              <w:contextualSpacing/>
              <w:rPr>
                <w:sz w:val="22"/>
                <w:szCs w:val="22"/>
              </w:rPr>
            </w:pPr>
            <w:r>
              <w:rPr>
                <w:sz w:val="22"/>
                <w:szCs w:val="22"/>
              </w:rPr>
              <w:t xml:space="preserve">a </w:t>
            </w:r>
            <w:r w:rsidR="00F102FF">
              <w:rPr>
                <w:sz w:val="22"/>
                <w:szCs w:val="22"/>
              </w:rPr>
              <w:t>poster</w:t>
            </w:r>
          </w:p>
          <w:p w:rsidR="00B176DA" w:rsidRDefault="00986877">
            <w:pPr>
              <w:numPr>
                <w:ilvl w:val="0"/>
                <w:numId w:val="9"/>
              </w:numPr>
              <w:ind w:hanging="360"/>
              <w:contextualSpacing/>
              <w:rPr>
                <w:sz w:val="22"/>
                <w:szCs w:val="22"/>
              </w:rPr>
            </w:pPr>
            <w:r>
              <w:rPr>
                <w:sz w:val="22"/>
                <w:szCs w:val="22"/>
              </w:rPr>
              <w:t xml:space="preserve">an </w:t>
            </w:r>
            <w:proofErr w:type="spellStart"/>
            <w:r w:rsidR="00F102FF">
              <w:rPr>
                <w:sz w:val="22"/>
                <w:szCs w:val="22"/>
              </w:rPr>
              <w:t>infographic</w:t>
            </w:r>
            <w:proofErr w:type="spellEnd"/>
          </w:p>
          <w:p w:rsidR="00B176DA" w:rsidRDefault="00986877">
            <w:pPr>
              <w:numPr>
                <w:ilvl w:val="0"/>
                <w:numId w:val="9"/>
              </w:numPr>
              <w:ind w:hanging="360"/>
              <w:contextualSpacing/>
              <w:rPr>
                <w:sz w:val="22"/>
                <w:szCs w:val="22"/>
              </w:rPr>
            </w:pPr>
            <w:r>
              <w:rPr>
                <w:sz w:val="22"/>
                <w:szCs w:val="22"/>
              </w:rPr>
              <w:t xml:space="preserve">an </w:t>
            </w:r>
            <w:proofErr w:type="spellStart"/>
            <w:r w:rsidR="00F102FF">
              <w:rPr>
                <w:sz w:val="22"/>
                <w:szCs w:val="22"/>
              </w:rPr>
              <w:t>imovie</w:t>
            </w:r>
            <w:proofErr w:type="spellEnd"/>
          </w:p>
          <w:p w:rsidR="00B176DA" w:rsidRDefault="00F102FF">
            <w:pPr>
              <w:numPr>
                <w:ilvl w:val="0"/>
                <w:numId w:val="9"/>
              </w:numPr>
              <w:ind w:hanging="360"/>
              <w:contextualSpacing/>
              <w:rPr>
                <w:sz w:val="22"/>
                <w:szCs w:val="22"/>
              </w:rPr>
            </w:pPr>
            <w:proofErr w:type="gramStart"/>
            <w:r>
              <w:rPr>
                <w:sz w:val="22"/>
                <w:szCs w:val="22"/>
              </w:rPr>
              <w:t>letter</w:t>
            </w:r>
            <w:proofErr w:type="gramEnd"/>
            <w:r w:rsidR="00016BFF">
              <w:rPr>
                <w:sz w:val="22"/>
                <w:szCs w:val="22"/>
              </w:rPr>
              <w:t>.</w:t>
            </w:r>
          </w:p>
          <w:p w:rsidR="00B176DA" w:rsidRDefault="00B176DA"/>
          <w:p w:rsidR="00B176DA" w:rsidRDefault="00A4265C">
            <w:r>
              <w:rPr>
                <w:sz w:val="22"/>
                <w:szCs w:val="22"/>
              </w:rPr>
              <w:t>S</w:t>
            </w:r>
            <w:r w:rsidR="00016BFF">
              <w:rPr>
                <w:sz w:val="22"/>
                <w:szCs w:val="22"/>
              </w:rPr>
              <w:t xml:space="preserve">tudents view peer texts and </w:t>
            </w:r>
            <w:r w:rsidR="00F102FF">
              <w:rPr>
                <w:sz w:val="22"/>
                <w:szCs w:val="22"/>
              </w:rPr>
              <w:t>provide feedback. Feedback may include comments such as:</w:t>
            </w:r>
          </w:p>
          <w:p w:rsidR="00B176DA" w:rsidRDefault="00F102FF">
            <w:pPr>
              <w:numPr>
                <w:ilvl w:val="0"/>
                <w:numId w:val="14"/>
              </w:numPr>
              <w:ind w:hanging="360"/>
              <w:contextualSpacing/>
              <w:rPr>
                <w:sz w:val="22"/>
                <w:szCs w:val="22"/>
              </w:rPr>
            </w:pPr>
            <w:r>
              <w:rPr>
                <w:sz w:val="22"/>
                <w:szCs w:val="22"/>
              </w:rPr>
              <w:t>Was the information helpful</w:t>
            </w:r>
            <w:r w:rsidR="00016BFF">
              <w:rPr>
                <w:sz w:val="22"/>
                <w:szCs w:val="22"/>
              </w:rPr>
              <w:t>?</w:t>
            </w:r>
          </w:p>
          <w:p w:rsidR="00B176DA" w:rsidRDefault="00F102FF">
            <w:pPr>
              <w:numPr>
                <w:ilvl w:val="0"/>
                <w:numId w:val="14"/>
              </w:numPr>
              <w:ind w:hanging="360"/>
              <w:contextualSpacing/>
              <w:rPr>
                <w:sz w:val="22"/>
                <w:szCs w:val="22"/>
              </w:rPr>
            </w:pPr>
            <w:r>
              <w:rPr>
                <w:sz w:val="22"/>
                <w:szCs w:val="22"/>
              </w:rPr>
              <w:t>Would they be persuaded to visit the location</w:t>
            </w:r>
            <w:r w:rsidR="00016BFF">
              <w:rPr>
                <w:sz w:val="22"/>
                <w:szCs w:val="22"/>
              </w:rPr>
              <w:t>?</w:t>
            </w:r>
          </w:p>
          <w:p w:rsidR="00B176DA" w:rsidRDefault="00F102FF">
            <w:pPr>
              <w:numPr>
                <w:ilvl w:val="0"/>
                <w:numId w:val="14"/>
              </w:numPr>
              <w:ind w:hanging="360"/>
              <w:contextualSpacing/>
              <w:rPr>
                <w:sz w:val="22"/>
                <w:szCs w:val="22"/>
              </w:rPr>
            </w:pPr>
            <w:r>
              <w:rPr>
                <w:sz w:val="22"/>
                <w:szCs w:val="22"/>
              </w:rPr>
              <w:t>What did the composer do well</w:t>
            </w:r>
            <w:r w:rsidR="00016BFF">
              <w:rPr>
                <w:sz w:val="22"/>
                <w:szCs w:val="22"/>
              </w:rPr>
              <w:t>?</w:t>
            </w:r>
          </w:p>
          <w:p w:rsidR="00B176DA" w:rsidRDefault="00016BFF">
            <w:pPr>
              <w:numPr>
                <w:ilvl w:val="0"/>
                <w:numId w:val="14"/>
              </w:numPr>
              <w:ind w:hanging="360"/>
              <w:contextualSpacing/>
              <w:rPr>
                <w:sz w:val="22"/>
                <w:szCs w:val="22"/>
              </w:rPr>
            </w:pPr>
            <w:r>
              <w:rPr>
                <w:sz w:val="22"/>
                <w:szCs w:val="22"/>
              </w:rPr>
              <w:t>H</w:t>
            </w:r>
            <w:r w:rsidR="00F102FF">
              <w:rPr>
                <w:sz w:val="22"/>
                <w:szCs w:val="22"/>
              </w:rPr>
              <w:t>ow might it be improved</w:t>
            </w:r>
            <w:r>
              <w:rPr>
                <w:sz w:val="22"/>
                <w:szCs w:val="22"/>
              </w:rPr>
              <w:t>?</w:t>
            </w:r>
          </w:p>
          <w:p w:rsidR="00B176DA" w:rsidRDefault="00B176DA"/>
          <w:p w:rsidR="00B176DA" w:rsidRDefault="00B176DA"/>
          <w:p w:rsidR="00B176DA" w:rsidRDefault="00B176DA"/>
        </w:tc>
        <w:tc>
          <w:tcPr>
            <w:tcW w:w="3087" w:type="dxa"/>
            <w:tcMar>
              <w:top w:w="57" w:type="dxa"/>
              <w:left w:w="57" w:type="dxa"/>
              <w:bottom w:w="57" w:type="dxa"/>
              <w:right w:w="57" w:type="dxa"/>
            </w:tcMar>
          </w:tcPr>
          <w:p w:rsidR="00A36ADC" w:rsidRDefault="00A36ADC" w:rsidP="00A36ADC">
            <w:pPr>
              <w:rPr>
                <w:sz w:val="22"/>
                <w:szCs w:val="22"/>
              </w:rPr>
            </w:pPr>
          </w:p>
          <w:p w:rsidR="00A36ADC" w:rsidRDefault="00A36ADC" w:rsidP="00A36ADC">
            <w:pPr>
              <w:rPr>
                <w:sz w:val="22"/>
                <w:szCs w:val="22"/>
              </w:rPr>
            </w:pPr>
          </w:p>
          <w:p w:rsidR="00B176DA" w:rsidRPr="00A36ADC" w:rsidRDefault="00A36ADC" w:rsidP="00A36ADC">
            <w:pPr>
              <w:rPr>
                <w:sz w:val="22"/>
                <w:szCs w:val="22"/>
              </w:rPr>
            </w:pPr>
            <w:r w:rsidRPr="00A36ADC">
              <w:rPr>
                <w:sz w:val="22"/>
                <w:szCs w:val="22"/>
              </w:rPr>
              <w:t>Print or online world map</w:t>
            </w:r>
          </w:p>
          <w:p w:rsidR="00A36ADC" w:rsidRDefault="00A36ADC" w:rsidP="00A36ADC">
            <w:pPr>
              <w:rPr>
                <w:sz w:val="22"/>
                <w:szCs w:val="22"/>
              </w:rPr>
            </w:pPr>
          </w:p>
          <w:p w:rsidR="00A36ADC" w:rsidRDefault="00A36ADC" w:rsidP="00A36ADC">
            <w:pPr>
              <w:rPr>
                <w:sz w:val="22"/>
                <w:szCs w:val="22"/>
              </w:rPr>
            </w:pPr>
          </w:p>
          <w:p w:rsidR="00A36ADC" w:rsidRDefault="00A36ADC" w:rsidP="00A36ADC">
            <w:pPr>
              <w:rPr>
                <w:sz w:val="22"/>
                <w:szCs w:val="22"/>
              </w:rPr>
            </w:pPr>
          </w:p>
          <w:p w:rsidR="00A36ADC" w:rsidRDefault="00A36ADC" w:rsidP="00A36ADC">
            <w:pPr>
              <w:rPr>
                <w:sz w:val="22"/>
                <w:szCs w:val="22"/>
              </w:rPr>
            </w:pPr>
          </w:p>
          <w:p w:rsidR="00B176DA" w:rsidRDefault="00F102FF" w:rsidP="00A36ADC">
            <w:pPr>
              <w:rPr>
                <w:sz w:val="22"/>
                <w:szCs w:val="22"/>
              </w:rPr>
            </w:pPr>
            <w:r w:rsidRPr="00A36ADC">
              <w:rPr>
                <w:sz w:val="22"/>
                <w:szCs w:val="22"/>
              </w:rPr>
              <w:t>Range of commercially produced travel brochures</w:t>
            </w:r>
          </w:p>
          <w:p w:rsidR="00A36ADC" w:rsidRPr="00A36ADC" w:rsidRDefault="00A36ADC" w:rsidP="00A36ADC">
            <w:pPr>
              <w:rPr>
                <w:sz w:val="22"/>
                <w:szCs w:val="22"/>
              </w:rPr>
            </w:pPr>
          </w:p>
          <w:p w:rsidR="00B176DA" w:rsidRDefault="00A36ADC" w:rsidP="00A36ADC">
            <w:pPr>
              <w:rPr>
                <w:sz w:val="22"/>
                <w:szCs w:val="22"/>
              </w:rPr>
            </w:pPr>
            <w:r>
              <w:rPr>
                <w:sz w:val="22"/>
                <w:szCs w:val="22"/>
              </w:rPr>
              <w:t xml:space="preserve">Travel </w:t>
            </w:r>
            <w:r w:rsidR="00F102FF" w:rsidRPr="00A36ADC">
              <w:rPr>
                <w:sz w:val="22"/>
                <w:szCs w:val="22"/>
              </w:rPr>
              <w:t>websites such as:</w:t>
            </w:r>
          </w:p>
          <w:p w:rsidR="00A36ADC" w:rsidRPr="00A36ADC" w:rsidRDefault="00A36ADC" w:rsidP="00A36ADC">
            <w:pPr>
              <w:rPr>
                <w:sz w:val="22"/>
                <w:szCs w:val="22"/>
              </w:rPr>
            </w:pPr>
            <w:proofErr w:type="spellStart"/>
            <w:r>
              <w:rPr>
                <w:sz w:val="22"/>
                <w:szCs w:val="22"/>
              </w:rPr>
              <w:t>Wikitravel</w:t>
            </w:r>
            <w:proofErr w:type="spellEnd"/>
            <w:r>
              <w:rPr>
                <w:sz w:val="22"/>
                <w:szCs w:val="22"/>
              </w:rPr>
              <w:t xml:space="preserve"> – </w:t>
            </w:r>
            <w:r w:rsidRPr="00CB6414">
              <w:rPr>
                <w:i/>
                <w:sz w:val="22"/>
                <w:szCs w:val="22"/>
              </w:rPr>
              <w:t>Southeast Asia</w:t>
            </w:r>
          </w:p>
          <w:p w:rsidR="00B176DA" w:rsidRDefault="00E92DC1" w:rsidP="00A36ADC">
            <w:pPr>
              <w:rPr>
                <w:color w:val="1155CC"/>
                <w:sz w:val="22"/>
                <w:szCs w:val="22"/>
                <w:u w:val="single"/>
              </w:rPr>
            </w:pPr>
            <w:hyperlink r:id="rId24">
              <w:r w:rsidR="00F102FF" w:rsidRPr="00A36ADC">
                <w:rPr>
                  <w:color w:val="1155CC"/>
                  <w:sz w:val="22"/>
                  <w:szCs w:val="22"/>
                  <w:u w:val="single"/>
                </w:rPr>
                <w:t>http://wikitravel.org/en/Southeast_Asia</w:t>
              </w:r>
            </w:hyperlink>
          </w:p>
          <w:p w:rsidR="00A36ADC" w:rsidRPr="00CB6414" w:rsidRDefault="00A36ADC" w:rsidP="00A36ADC">
            <w:pPr>
              <w:rPr>
                <w:i/>
                <w:sz w:val="22"/>
                <w:szCs w:val="22"/>
              </w:rPr>
            </w:pPr>
            <w:r>
              <w:rPr>
                <w:sz w:val="22"/>
                <w:szCs w:val="22"/>
              </w:rPr>
              <w:t xml:space="preserve">Lonely Planet – </w:t>
            </w:r>
            <w:r w:rsidRPr="00CB6414">
              <w:rPr>
                <w:i/>
                <w:sz w:val="22"/>
                <w:szCs w:val="22"/>
              </w:rPr>
              <w:t>Southeast Asia</w:t>
            </w:r>
          </w:p>
          <w:p w:rsidR="00B176DA" w:rsidRDefault="00E92DC1" w:rsidP="00A36ADC">
            <w:pPr>
              <w:rPr>
                <w:color w:val="1155CC"/>
                <w:sz w:val="22"/>
                <w:szCs w:val="22"/>
                <w:u w:val="single"/>
              </w:rPr>
            </w:pPr>
            <w:hyperlink r:id="rId25">
              <w:r w:rsidR="00F102FF" w:rsidRPr="00A36ADC">
                <w:rPr>
                  <w:color w:val="1155CC"/>
                  <w:sz w:val="22"/>
                  <w:szCs w:val="22"/>
                  <w:u w:val="single"/>
                </w:rPr>
                <w:t>https://www.lonelyplanet.com/southeast-asia</w:t>
              </w:r>
            </w:hyperlink>
          </w:p>
          <w:p w:rsidR="00A36ADC" w:rsidRPr="00CB6414" w:rsidRDefault="00A36ADC" w:rsidP="00A36ADC">
            <w:pPr>
              <w:rPr>
                <w:i/>
                <w:sz w:val="22"/>
                <w:szCs w:val="22"/>
              </w:rPr>
            </w:pPr>
            <w:proofErr w:type="spellStart"/>
            <w:r>
              <w:rPr>
                <w:sz w:val="22"/>
                <w:szCs w:val="22"/>
              </w:rPr>
              <w:lastRenderedPageBreak/>
              <w:t>Tourradar</w:t>
            </w:r>
            <w:proofErr w:type="spellEnd"/>
            <w:r>
              <w:rPr>
                <w:sz w:val="22"/>
                <w:szCs w:val="22"/>
              </w:rPr>
              <w:t xml:space="preserve"> – </w:t>
            </w:r>
            <w:r w:rsidRPr="00CB6414">
              <w:rPr>
                <w:i/>
                <w:sz w:val="22"/>
                <w:szCs w:val="22"/>
              </w:rPr>
              <w:t>Southeast Asia Tours &amp; Trips</w:t>
            </w:r>
          </w:p>
          <w:p w:rsidR="00B176DA" w:rsidRPr="00A36ADC" w:rsidRDefault="00E92DC1" w:rsidP="00A36ADC">
            <w:pPr>
              <w:rPr>
                <w:sz w:val="22"/>
                <w:szCs w:val="22"/>
              </w:rPr>
            </w:pPr>
            <w:hyperlink r:id="rId26">
              <w:r w:rsidR="00F102FF" w:rsidRPr="00A36ADC">
                <w:rPr>
                  <w:color w:val="1155CC"/>
                  <w:sz w:val="22"/>
                  <w:szCs w:val="22"/>
                  <w:u w:val="single"/>
                </w:rPr>
                <w:t>http://www.tourradar.com/b/south-east-asia</w:t>
              </w:r>
            </w:hyperlink>
          </w:p>
          <w:p w:rsidR="00B176DA" w:rsidRPr="00A36ADC" w:rsidRDefault="00B176DA" w:rsidP="00A36ADC">
            <w:pPr>
              <w:rPr>
                <w:sz w:val="22"/>
                <w:szCs w:val="22"/>
              </w:rPr>
            </w:pPr>
          </w:p>
          <w:p w:rsidR="00A36ADC" w:rsidRPr="00A36ADC" w:rsidRDefault="00A36ADC" w:rsidP="00A36ADC">
            <w:pPr>
              <w:rPr>
                <w:sz w:val="22"/>
                <w:szCs w:val="22"/>
              </w:rPr>
            </w:pPr>
            <w:r w:rsidRPr="00A36ADC">
              <w:rPr>
                <w:sz w:val="22"/>
                <w:szCs w:val="22"/>
              </w:rPr>
              <w:t>Range of travel related shows such as:</w:t>
            </w:r>
          </w:p>
          <w:p w:rsidR="00A36ADC" w:rsidRPr="00A36ADC" w:rsidRDefault="00A36ADC" w:rsidP="00A36ADC">
            <w:pPr>
              <w:rPr>
                <w:sz w:val="22"/>
                <w:szCs w:val="22"/>
              </w:rPr>
            </w:pPr>
            <w:r w:rsidRPr="00CB6414">
              <w:rPr>
                <w:i/>
                <w:sz w:val="22"/>
                <w:szCs w:val="22"/>
              </w:rPr>
              <w:t>Caravan of Courage</w:t>
            </w:r>
            <w:r>
              <w:rPr>
                <w:sz w:val="22"/>
                <w:szCs w:val="22"/>
              </w:rPr>
              <w:t xml:space="preserve"> (Hamish and Andy)</w:t>
            </w:r>
          </w:p>
          <w:p w:rsidR="00A36ADC" w:rsidRPr="00CB6414" w:rsidRDefault="00A36ADC" w:rsidP="00A36ADC">
            <w:pPr>
              <w:rPr>
                <w:i/>
                <w:sz w:val="22"/>
                <w:szCs w:val="22"/>
              </w:rPr>
            </w:pPr>
            <w:proofErr w:type="spellStart"/>
            <w:r w:rsidRPr="00CB6414">
              <w:rPr>
                <w:i/>
                <w:sz w:val="22"/>
                <w:szCs w:val="22"/>
              </w:rPr>
              <w:t>Ahn</w:t>
            </w:r>
            <w:proofErr w:type="spellEnd"/>
            <w:r w:rsidRPr="00CB6414">
              <w:rPr>
                <w:i/>
                <w:sz w:val="22"/>
                <w:szCs w:val="22"/>
              </w:rPr>
              <w:t xml:space="preserve"> Do Does Vietnam</w:t>
            </w:r>
          </w:p>
          <w:p w:rsidR="00A36ADC" w:rsidRPr="00CB6414" w:rsidRDefault="00A36ADC" w:rsidP="00A36ADC">
            <w:pPr>
              <w:rPr>
                <w:i/>
                <w:sz w:val="22"/>
                <w:szCs w:val="22"/>
              </w:rPr>
            </w:pPr>
            <w:r w:rsidRPr="00CB6414">
              <w:rPr>
                <w:i/>
                <w:sz w:val="22"/>
                <w:szCs w:val="22"/>
              </w:rPr>
              <w:t>Get Away</w:t>
            </w:r>
          </w:p>
          <w:p w:rsidR="00A36ADC" w:rsidRPr="00CB6414" w:rsidRDefault="00A36ADC" w:rsidP="00A36ADC">
            <w:pPr>
              <w:rPr>
                <w:i/>
                <w:sz w:val="22"/>
                <w:szCs w:val="22"/>
              </w:rPr>
            </w:pPr>
            <w:r w:rsidRPr="00CB6414">
              <w:rPr>
                <w:i/>
                <w:sz w:val="22"/>
                <w:szCs w:val="22"/>
              </w:rPr>
              <w:t>Sydney Weekender</w:t>
            </w:r>
          </w:p>
          <w:p w:rsidR="00A36ADC" w:rsidRPr="00A36ADC" w:rsidRDefault="00A36ADC" w:rsidP="00A36ADC">
            <w:pPr>
              <w:rPr>
                <w:sz w:val="22"/>
                <w:szCs w:val="22"/>
              </w:rPr>
            </w:pPr>
          </w:p>
        </w:tc>
      </w:tr>
      <w:tr w:rsidR="00016BFF">
        <w:tc>
          <w:tcPr>
            <w:tcW w:w="4431" w:type="dxa"/>
            <w:tcMar>
              <w:top w:w="57" w:type="dxa"/>
              <w:left w:w="57" w:type="dxa"/>
              <w:bottom w:w="57" w:type="dxa"/>
              <w:right w:w="57" w:type="dxa"/>
            </w:tcMar>
          </w:tcPr>
          <w:p w:rsidR="00016BFF" w:rsidRPr="00C623D9" w:rsidRDefault="00C623D9">
            <w:pPr>
              <w:rPr>
                <w:b/>
                <w:sz w:val="22"/>
                <w:szCs w:val="22"/>
              </w:rPr>
            </w:pPr>
            <w:r w:rsidRPr="00C623D9">
              <w:rPr>
                <w:b/>
                <w:sz w:val="22"/>
                <w:szCs w:val="22"/>
              </w:rPr>
              <w:lastRenderedPageBreak/>
              <w:t>ENLS6-11</w:t>
            </w:r>
          </w:p>
          <w:p w:rsidR="00C623D9" w:rsidRPr="00CB6414" w:rsidRDefault="00C623D9">
            <w:pPr>
              <w:rPr>
                <w:i/>
                <w:sz w:val="22"/>
                <w:szCs w:val="22"/>
              </w:rPr>
            </w:pPr>
            <w:r w:rsidRPr="00CB6414">
              <w:rPr>
                <w:i/>
                <w:sz w:val="22"/>
                <w:szCs w:val="22"/>
              </w:rPr>
              <w:t>Engage personally with texts</w:t>
            </w:r>
          </w:p>
          <w:p w:rsidR="00C623D9" w:rsidRPr="00C623D9" w:rsidRDefault="00C623D9" w:rsidP="00C623D9">
            <w:pPr>
              <w:numPr>
                <w:ilvl w:val="0"/>
                <w:numId w:val="40"/>
              </w:numPr>
              <w:ind w:left="360" w:hanging="360"/>
              <w:contextualSpacing/>
              <w:rPr>
                <w:sz w:val="22"/>
                <w:szCs w:val="22"/>
              </w:rPr>
            </w:pPr>
            <w:r w:rsidRPr="00C623D9">
              <w:rPr>
                <w:sz w:val="22"/>
                <w:szCs w:val="22"/>
              </w:rPr>
              <w:t xml:space="preserve">recognise that texts can explore issues relating to our world </w:t>
            </w:r>
            <w:r w:rsidRPr="00C623D9">
              <w:rPr>
                <w:noProof/>
                <w:sz w:val="22"/>
                <w:szCs w:val="22"/>
              </w:rPr>
              <w:drawing>
                <wp:inline distT="0" distB="0" distL="0" distR="0" wp14:anchorId="33F20BF8" wp14:editId="67C2022E">
                  <wp:extent cx="104775" cy="104775"/>
                  <wp:effectExtent l="0" t="0" r="9525" b="9525"/>
                  <wp:docPr id="241" name="Picture 241" descr="https://lh3.googleusercontent.com/E1zMyu_wVrGGPtHw-Y6vOBNArgDRHuQRF9WxfiBXXdADWIIrCOtfPHTaPX0Xxt_2vcH9KtM__I-hMdtBkp0UsxwRz0t87vXv5dwg6O-ZZKJ2n7D_WwHb8i3fI2xfbW0vDEym_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h3.googleusercontent.com/E1zMyu_wVrGGPtHw-Y6vOBNArgDRHuQRF9WxfiBXXdADWIIrCOtfPHTaPX0Xxt_2vcH9KtM__I-hMdtBkp0UsxwRz0t87vXv5dwg6O-ZZKJ2n7D_WwHb8i3fI2xfbW0vDEym_yd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623D9">
              <w:rPr>
                <w:sz w:val="22"/>
                <w:szCs w:val="22"/>
              </w:rPr>
              <w:t xml:space="preserve"> </w:t>
            </w:r>
            <w:r w:rsidRPr="00C623D9">
              <w:rPr>
                <w:noProof/>
                <w:sz w:val="22"/>
                <w:szCs w:val="22"/>
              </w:rPr>
              <w:drawing>
                <wp:inline distT="114300" distB="114300" distL="114300" distR="114300" wp14:anchorId="18DA9DCB" wp14:editId="15E42A9F">
                  <wp:extent cx="123825" cy="104775"/>
                  <wp:effectExtent l="0" t="0" r="9525" b="9525"/>
                  <wp:docPr id="86" name="image9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C623D9">
              <w:rPr>
                <w:sz w:val="22"/>
                <w:szCs w:val="22"/>
              </w:rPr>
              <w:t xml:space="preserve"> </w:t>
            </w:r>
            <w:r w:rsidRPr="00C623D9">
              <w:rPr>
                <w:noProof/>
                <w:sz w:val="22"/>
                <w:szCs w:val="22"/>
              </w:rPr>
              <w:drawing>
                <wp:inline distT="114300" distB="114300" distL="114300" distR="114300" wp14:anchorId="6D43E03D" wp14:editId="5FFE7321">
                  <wp:extent cx="104775" cy="104775"/>
                  <wp:effectExtent l="0" t="0" r="9525" b="9525"/>
                  <wp:docPr id="161" name="image17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73.png" title="Civics and citizenship icon"/>
                          <pic:cNvPicPr preferRelativeResize="0"/>
                        </pic:nvPicPr>
                        <pic:blipFill>
                          <a:blip r:embed="rId28"/>
                          <a:srcRect/>
                          <a:stretch>
                            <a:fillRect/>
                          </a:stretch>
                        </pic:blipFill>
                        <pic:spPr>
                          <a:xfrm>
                            <a:off x="0" y="0"/>
                            <a:ext cx="104775" cy="104775"/>
                          </a:xfrm>
                          <a:prstGeom prst="rect">
                            <a:avLst/>
                          </a:prstGeom>
                          <a:ln/>
                        </pic:spPr>
                      </pic:pic>
                    </a:graphicData>
                  </a:graphic>
                </wp:inline>
              </w:drawing>
            </w:r>
          </w:p>
          <w:p w:rsidR="00C623D9" w:rsidRPr="00CB6414" w:rsidRDefault="00C623D9">
            <w:pPr>
              <w:rPr>
                <w:i/>
                <w:sz w:val="22"/>
                <w:szCs w:val="22"/>
              </w:rPr>
            </w:pPr>
            <w:r w:rsidRPr="00CB6414">
              <w:rPr>
                <w:i/>
                <w:sz w:val="22"/>
                <w:szCs w:val="22"/>
              </w:rPr>
              <w:t>Respond to and compose texts</w:t>
            </w:r>
          </w:p>
          <w:p w:rsidR="00C623D9" w:rsidRPr="00C623D9" w:rsidRDefault="00C623D9" w:rsidP="00C623D9">
            <w:pPr>
              <w:numPr>
                <w:ilvl w:val="0"/>
                <w:numId w:val="41"/>
              </w:numPr>
              <w:ind w:left="360" w:hanging="360"/>
              <w:contextualSpacing/>
              <w:rPr>
                <w:sz w:val="22"/>
                <w:szCs w:val="22"/>
              </w:rPr>
            </w:pPr>
            <w:r w:rsidRPr="00C623D9">
              <w:rPr>
                <w:sz w:val="22"/>
                <w:szCs w:val="22"/>
              </w:rPr>
              <w:t xml:space="preserve">identify points of view, values and attitudes presented in a range of texts </w:t>
            </w:r>
            <w:r w:rsidRPr="00C623D9">
              <w:rPr>
                <w:noProof/>
                <w:sz w:val="22"/>
                <w:szCs w:val="22"/>
              </w:rPr>
              <w:drawing>
                <wp:inline distT="0" distB="0" distL="0" distR="0" wp14:anchorId="3F939347" wp14:editId="1B85DFEA">
                  <wp:extent cx="104775" cy="104775"/>
                  <wp:effectExtent l="0" t="0" r="9525" b="9525"/>
                  <wp:docPr id="245" name="Picture 245" descr="https://lh3.googleusercontent.com/E1zMyu_wVrGGPtHw-Y6vOBNArgDRHuQRF9WxfiBXXdADWIIrCOtfPHTaPX0Xxt_2vcH9KtM__I-hMdtBkp0UsxwRz0t87vXv5dwg6O-ZZKJ2n7D_WwHb8i3fI2xfbW0vDEym_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lh3.googleusercontent.com/E1zMyu_wVrGGPtHw-Y6vOBNArgDRHuQRF9WxfiBXXdADWIIrCOtfPHTaPX0Xxt_2vcH9KtM__I-hMdtBkp0UsxwRz0t87vXv5dwg6O-ZZKJ2n7D_WwHb8i3fI2xfbW0vDEym_yd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623D9">
              <w:rPr>
                <w:sz w:val="22"/>
                <w:szCs w:val="22"/>
              </w:rPr>
              <w:t xml:space="preserve"> </w:t>
            </w:r>
            <w:r w:rsidRPr="00C623D9">
              <w:rPr>
                <w:noProof/>
                <w:sz w:val="22"/>
                <w:szCs w:val="22"/>
              </w:rPr>
              <w:drawing>
                <wp:inline distT="114300" distB="114300" distL="114300" distR="114300" wp14:anchorId="79EBD4AB" wp14:editId="674A9AF5">
                  <wp:extent cx="66675" cy="104775"/>
                  <wp:effectExtent l="0" t="0" r="9525" b="9525"/>
                  <wp:docPr id="100" name="image11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2.png" title="Difference and diversity icon"/>
                          <pic:cNvPicPr preferRelativeResize="0"/>
                        </pic:nvPicPr>
                        <pic:blipFill>
                          <a:blip r:embed="rId29"/>
                          <a:srcRect/>
                          <a:stretch>
                            <a:fillRect/>
                          </a:stretch>
                        </pic:blipFill>
                        <pic:spPr>
                          <a:xfrm>
                            <a:off x="0" y="0"/>
                            <a:ext cx="66675" cy="104775"/>
                          </a:xfrm>
                          <a:prstGeom prst="rect">
                            <a:avLst/>
                          </a:prstGeom>
                          <a:ln/>
                        </pic:spPr>
                      </pic:pic>
                    </a:graphicData>
                  </a:graphic>
                </wp:inline>
              </w:drawing>
            </w:r>
          </w:p>
          <w:p w:rsidR="00C623D9" w:rsidRPr="00C623D9" w:rsidRDefault="00C623D9" w:rsidP="00C623D9">
            <w:pPr>
              <w:numPr>
                <w:ilvl w:val="0"/>
                <w:numId w:val="41"/>
              </w:numPr>
              <w:ind w:left="360" w:hanging="360"/>
              <w:contextualSpacing/>
              <w:rPr>
                <w:sz w:val="22"/>
                <w:szCs w:val="22"/>
              </w:rPr>
            </w:pPr>
            <w:r w:rsidRPr="00C623D9">
              <w:rPr>
                <w:sz w:val="22"/>
                <w:szCs w:val="22"/>
              </w:rPr>
              <w:t xml:space="preserve">explore cultural assumptions made in texts, including texts by and about Aboriginal and Torres Strait Islander people and people with Asian heritage </w:t>
            </w:r>
            <w:r w:rsidRPr="00C623D9">
              <w:rPr>
                <w:noProof/>
                <w:sz w:val="22"/>
                <w:szCs w:val="22"/>
              </w:rPr>
              <w:drawing>
                <wp:inline distT="114300" distB="114300" distL="114300" distR="114300" wp14:anchorId="342785FE" wp14:editId="6B4C24B5">
                  <wp:extent cx="114300" cy="104775"/>
                  <wp:effectExtent l="0" t="0" r="0" b="9525"/>
                  <wp:docPr id="332" name="image139.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39.png" title="Aboriginal and Torres Strait Islander histories and cultures icon"/>
                          <pic:cNvPicPr preferRelativeResize="0"/>
                        </pic:nvPicPr>
                        <pic:blipFill>
                          <a:blip r:embed="rId30"/>
                          <a:srcRect/>
                          <a:stretch>
                            <a:fillRect/>
                          </a:stretch>
                        </pic:blipFill>
                        <pic:spPr>
                          <a:xfrm>
                            <a:off x="0" y="0"/>
                            <a:ext cx="114300" cy="104775"/>
                          </a:xfrm>
                          <a:prstGeom prst="rect">
                            <a:avLst/>
                          </a:prstGeom>
                          <a:ln/>
                        </pic:spPr>
                      </pic:pic>
                    </a:graphicData>
                  </a:graphic>
                </wp:inline>
              </w:drawing>
            </w:r>
            <w:r w:rsidRPr="00C623D9">
              <w:rPr>
                <w:sz w:val="22"/>
                <w:szCs w:val="22"/>
              </w:rPr>
              <w:t xml:space="preserve"> </w:t>
            </w:r>
            <w:r w:rsidRPr="00C623D9">
              <w:rPr>
                <w:noProof/>
                <w:sz w:val="22"/>
                <w:szCs w:val="22"/>
              </w:rPr>
              <w:drawing>
                <wp:inline distT="114300" distB="114300" distL="114300" distR="114300" wp14:anchorId="63291FE0" wp14:editId="3BB8B269">
                  <wp:extent cx="95250" cy="104775"/>
                  <wp:effectExtent l="0" t="0" r="0" b="9525"/>
                  <wp:docPr id="333" name="image5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0.png" title="Asia and Australia’s engagement with Asia icon"/>
                          <pic:cNvPicPr preferRelativeResize="0"/>
                        </pic:nvPicPr>
                        <pic:blipFill>
                          <a:blip r:embed="rId31"/>
                          <a:srcRect/>
                          <a:stretch>
                            <a:fillRect/>
                          </a:stretch>
                        </pic:blipFill>
                        <pic:spPr>
                          <a:xfrm>
                            <a:off x="0" y="0"/>
                            <a:ext cx="95250" cy="104775"/>
                          </a:xfrm>
                          <a:prstGeom prst="rect">
                            <a:avLst/>
                          </a:prstGeom>
                          <a:ln/>
                        </pic:spPr>
                      </pic:pic>
                    </a:graphicData>
                  </a:graphic>
                </wp:inline>
              </w:drawing>
            </w:r>
            <w:r w:rsidRPr="00C623D9">
              <w:rPr>
                <w:sz w:val="22"/>
                <w:szCs w:val="22"/>
              </w:rPr>
              <w:t xml:space="preserve"> </w:t>
            </w:r>
            <w:r w:rsidRPr="00C623D9">
              <w:rPr>
                <w:noProof/>
                <w:sz w:val="22"/>
                <w:szCs w:val="22"/>
              </w:rPr>
              <w:drawing>
                <wp:inline distT="114300" distB="114300" distL="114300" distR="114300" wp14:anchorId="37A13E69" wp14:editId="3FE41AEF">
                  <wp:extent cx="104775" cy="104775"/>
                  <wp:effectExtent l="0" t="0" r="9525" b="9525"/>
                  <wp:docPr id="87" name="image9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9.png" title="Intercultural understanding icon"/>
                          <pic:cNvPicPr preferRelativeResize="0"/>
                        </pic:nvPicPr>
                        <pic:blipFill>
                          <a:blip r:embed="rId32"/>
                          <a:srcRect/>
                          <a:stretch>
                            <a:fillRect/>
                          </a:stretch>
                        </pic:blipFill>
                        <pic:spPr>
                          <a:xfrm>
                            <a:off x="0" y="0"/>
                            <a:ext cx="104775" cy="104775"/>
                          </a:xfrm>
                          <a:prstGeom prst="rect">
                            <a:avLst/>
                          </a:prstGeom>
                          <a:ln/>
                        </pic:spPr>
                      </pic:pic>
                    </a:graphicData>
                  </a:graphic>
                </wp:inline>
              </w:drawing>
            </w:r>
          </w:p>
        </w:tc>
        <w:tc>
          <w:tcPr>
            <w:tcW w:w="7882" w:type="dxa"/>
            <w:tcMar>
              <w:top w:w="57" w:type="dxa"/>
              <w:left w:w="57" w:type="dxa"/>
              <w:bottom w:w="57" w:type="dxa"/>
              <w:right w:w="57" w:type="dxa"/>
            </w:tcMar>
          </w:tcPr>
          <w:p w:rsidR="00016BFF" w:rsidRDefault="00016BFF">
            <w:pPr>
              <w:rPr>
                <w:b/>
                <w:sz w:val="22"/>
                <w:szCs w:val="22"/>
              </w:rPr>
            </w:pPr>
            <w:r>
              <w:rPr>
                <w:b/>
                <w:sz w:val="22"/>
                <w:szCs w:val="22"/>
              </w:rPr>
              <w:t>Making the journey</w:t>
            </w:r>
          </w:p>
          <w:p w:rsidR="00016BFF" w:rsidRDefault="00016BFF">
            <w:pPr>
              <w:rPr>
                <w:b/>
                <w:sz w:val="22"/>
                <w:szCs w:val="22"/>
              </w:rPr>
            </w:pPr>
          </w:p>
          <w:p w:rsidR="00016BFF" w:rsidRPr="00016BFF" w:rsidRDefault="00016BFF" w:rsidP="002619A3">
            <w:pPr>
              <w:rPr>
                <w:sz w:val="22"/>
                <w:szCs w:val="22"/>
              </w:rPr>
            </w:pPr>
            <w:r>
              <w:rPr>
                <w:sz w:val="22"/>
                <w:szCs w:val="22"/>
              </w:rPr>
              <w:t xml:space="preserve">Students </w:t>
            </w:r>
            <w:r w:rsidR="002619A3">
              <w:rPr>
                <w:sz w:val="22"/>
                <w:szCs w:val="22"/>
              </w:rPr>
              <w:t>read or view</w:t>
            </w:r>
            <w:r>
              <w:rPr>
                <w:sz w:val="22"/>
                <w:szCs w:val="22"/>
              </w:rPr>
              <w:t xml:space="preserve"> a text </w:t>
            </w:r>
            <w:r w:rsidR="00FF08A0">
              <w:rPr>
                <w:sz w:val="22"/>
                <w:szCs w:val="22"/>
              </w:rPr>
              <w:t xml:space="preserve">or text extract </w:t>
            </w:r>
            <w:r>
              <w:rPr>
                <w:sz w:val="22"/>
                <w:szCs w:val="22"/>
              </w:rPr>
              <w:t>involving a significant journey</w:t>
            </w:r>
            <w:r w:rsidR="002619A3">
              <w:rPr>
                <w:sz w:val="22"/>
                <w:szCs w:val="22"/>
              </w:rPr>
              <w:t>. They explore the character’s motivation for the journey, the positive and negative experiences they encounter along the journey, and how the journey has changed them. Through engagement with this text, students develop an understanding that journeys can be taken for cultural, spiritual and personal reasons</w:t>
            </w:r>
            <w:r w:rsidR="00986877">
              <w:rPr>
                <w:sz w:val="22"/>
                <w:szCs w:val="22"/>
              </w:rPr>
              <w:t>,</w:t>
            </w:r>
            <w:r w:rsidR="002619A3">
              <w:rPr>
                <w:sz w:val="22"/>
                <w:szCs w:val="22"/>
              </w:rPr>
              <w:t xml:space="preserve"> and that every journey has the potential to change our perspectives. </w:t>
            </w:r>
          </w:p>
        </w:tc>
        <w:tc>
          <w:tcPr>
            <w:tcW w:w="3087" w:type="dxa"/>
            <w:tcMar>
              <w:top w:w="57" w:type="dxa"/>
              <w:left w:w="57" w:type="dxa"/>
              <w:bottom w:w="57" w:type="dxa"/>
              <w:right w:w="57" w:type="dxa"/>
            </w:tcMar>
          </w:tcPr>
          <w:p w:rsidR="00016BFF" w:rsidRPr="00837AF0" w:rsidRDefault="00016BFF" w:rsidP="00837AF0">
            <w:pPr>
              <w:rPr>
                <w:sz w:val="22"/>
                <w:szCs w:val="22"/>
              </w:rPr>
            </w:pPr>
          </w:p>
          <w:p w:rsidR="00837AF0" w:rsidRDefault="00837AF0" w:rsidP="00837AF0">
            <w:pPr>
              <w:rPr>
                <w:sz w:val="22"/>
                <w:szCs w:val="22"/>
              </w:rPr>
            </w:pPr>
          </w:p>
          <w:p w:rsidR="002619A3" w:rsidRPr="00837AF0" w:rsidRDefault="002619A3" w:rsidP="00837AF0">
            <w:pPr>
              <w:rPr>
                <w:sz w:val="22"/>
                <w:szCs w:val="22"/>
              </w:rPr>
            </w:pPr>
            <w:r w:rsidRPr="00837AF0">
              <w:rPr>
                <w:sz w:val="22"/>
                <w:szCs w:val="22"/>
              </w:rPr>
              <w:t>Examples of texts that can be explored:</w:t>
            </w:r>
          </w:p>
          <w:p w:rsidR="002619A3" w:rsidRPr="00837AF0" w:rsidRDefault="002619A3" w:rsidP="00837AF0">
            <w:pPr>
              <w:rPr>
                <w:sz w:val="22"/>
                <w:szCs w:val="22"/>
              </w:rPr>
            </w:pPr>
            <w:r w:rsidRPr="00CB6414">
              <w:rPr>
                <w:i/>
                <w:sz w:val="22"/>
                <w:szCs w:val="22"/>
              </w:rPr>
              <w:t>The China Coin</w:t>
            </w:r>
            <w:r w:rsidRPr="00837AF0">
              <w:rPr>
                <w:sz w:val="22"/>
                <w:szCs w:val="22"/>
              </w:rPr>
              <w:t xml:space="preserve"> by Allan Baillie</w:t>
            </w:r>
          </w:p>
          <w:p w:rsidR="002619A3" w:rsidRPr="00837AF0" w:rsidRDefault="002619A3" w:rsidP="00837AF0">
            <w:pPr>
              <w:rPr>
                <w:sz w:val="22"/>
                <w:szCs w:val="22"/>
              </w:rPr>
            </w:pPr>
            <w:r w:rsidRPr="00CB6414">
              <w:rPr>
                <w:i/>
                <w:sz w:val="22"/>
                <w:szCs w:val="22"/>
              </w:rPr>
              <w:t>Rabbit Proof Fence</w:t>
            </w:r>
            <w:r w:rsidRPr="00837AF0">
              <w:rPr>
                <w:sz w:val="22"/>
                <w:szCs w:val="22"/>
              </w:rPr>
              <w:t xml:space="preserve"> by Doris Pilkington (film directed by Phillip </w:t>
            </w:r>
            <w:proofErr w:type="spellStart"/>
            <w:r w:rsidRPr="00837AF0">
              <w:rPr>
                <w:sz w:val="22"/>
                <w:szCs w:val="22"/>
              </w:rPr>
              <w:t>Noyce</w:t>
            </w:r>
            <w:proofErr w:type="spellEnd"/>
            <w:r w:rsidRPr="00837AF0">
              <w:rPr>
                <w:sz w:val="22"/>
                <w:szCs w:val="22"/>
              </w:rPr>
              <w:t>)</w:t>
            </w:r>
          </w:p>
          <w:p w:rsidR="002619A3" w:rsidRDefault="002619A3" w:rsidP="00837AF0">
            <w:pPr>
              <w:rPr>
                <w:sz w:val="22"/>
                <w:szCs w:val="22"/>
              </w:rPr>
            </w:pPr>
            <w:proofErr w:type="spellStart"/>
            <w:r w:rsidRPr="00CB6414">
              <w:rPr>
                <w:i/>
                <w:sz w:val="22"/>
                <w:szCs w:val="22"/>
              </w:rPr>
              <w:t>Parvana</w:t>
            </w:r>
            <w:proofErr w:type="spellEnd"/>
            <w:r w:rsidRPr="00837AF0">
              <w:rPr>
                <w:sz w:val="22"/>
                <w:szCs w:val="22"/>
              </w:rPr>
              <w:t xml:space="preserve"> by Deborah Ellis</w:t>
            </w:r>
          </w:p>
          <w:p w:rsidR="00FF08A0" w:rsidRDefault="00FF08A0" w:rsidP="00837AF0">
            <w:pPr>
              <w:rPr>
                <w:sz w:val="22"/>
                <w:szCs w:val="22"/>
              </w:rPr>
            </w:pPr>
          </w:p>
          <w:p w:rsidR="00FF08A0" w:rsidRPr="00837AF0" w:rsidRDefault="00FF08A0" w:rsidP="00837AF0">
            <w:pPr>
              <w:rPr>
                <w:sz w:val="22"/>
                <w:szCs w:val="22"/>
              </w:rPr>
            </w:pPr>
            <w:r w:rsidRPr="00FF08A0">
              <w:rPr>
                <w:b/>
                <w:sz w:val="22"/>
                <w:szCs w:val="22"/>
              </w:rPr>
              <w:t>Note:</w:t>
            </w:r>
            <w:r>
              <w:rPr>
                <w:sz w:val="22"/>
                <w:szCs w:val="22"/>
              </w:rPr>
              <w:t xml:space="preserve"> the texts suggested explore various cultural, historical and social contexts. Teachers will need to consider culturally inclusive and sensitive approaches to introducing and exploring these texts. </w:t>
            </w:r>
          </w:p>
        </w:tc>
      </w:tr>
    </w:tbl>
    <w:p w:rsidR="00B176DA" w:rsidRDefault="00B176DA">
      <w:pPr>
        <w:spacing w:after="0"/>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English Life Skills sample unit reflection"/>
        <w:tblDescription w:val="Reflection and evaluation for Year 12 English Life Skills sample unit."/>
      </w:tblPr>
      <w:tblGrid>
        <w:gridCol w:w="15400"/>
      </w:tblGrid>
      <w:tr w:rsidR="00B176DA">
        <w:tc>
          <w:tcPr>
            <w:tcW w:w="15400" w:type="dxa"/>
            <w:tcMar>
              <w:top w:w="57" w:type="dxa"/>
              <w:left w:w="57" w:type="dxa"/>
              <w:bottom w:w="57" w:type="dxa"/>
              <w:right w:w="57" w:type="dxa"/>
            </w:tcMar>
          </w:tcPr>
          <w:p w:rsidR="00B176DA" w:rsidRDefault="00F102FF">
            <w:pPr>
              <w:pStyle w:val="Heading2"/>
              <w:spacing w:before="0"/>
              <w:outlineLvl w:val="1"/>
            </w:pPr>
            <w:r>
              <w:rPr>
                <w:sz w:val="22"/>
                <w:szCs w:val="22"/>
              </w:rPr>
              <w:lastRenderedPageBreak/>
              <w:t>Reflection and Evaluation</w:t>
            </w:r>
          </w:p>
          <w:p w:rsidR="00B176DA" w:rsidRDefault="00B176DA">
            <w:pPr>
              <w:rPr>
                <w:i/>
                <w:sz w:val="22"/>
                <w:szCs w:val="22"/>
              </w:rPr>
            </w:pPr>
            <w:bookmarkStart w:id="1" w:name="_gjdgxs" w:colFirst="0" w:colLast="0"/>
            <w:bookmarkEnd w:id="1"/>
          </w:p>
          <w:p w:rsidR="004E3377" w:rsidRDefault="004E3377">
            <w:pPr>
              <w:rPr>
                <w:i/>
                <w:sz w:val="22"/>
                <w:szCs w:val="22"/>
              </w:rPr>
            </w:pPr>
          </w:p>
          <w:p w:rsidR="004E3377" w:rsidRDefault="004E3377"/>
        </w:tc>
      </w:tr>
    </w:tbl>
    <w:p w:rsidR="00B176DA" w:rsidRDefault="00B176DA"/>
    <w:sectPr w:rsidR="00B176DA" w:rsidSect="005A49B8">
      <w:headerReference w:type="default" r:id="rId33"/>
      <w:footerReference w:type="default" r:id="rId34"/>
      <w:pgSz w:w="16839" w:h="11907" w:orient="landscape" w:code="9"/>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C1" w:rsidRDefault="00E92DC1">
      <w:pPr>
        <w:spacing w:after="0" w:line="240" w:lineRule="auto"/>
      </w:pPr>
      <w:r>
        <w:separator/>
      </w:r>
    </w:p>
  </w:endnote>
  <w:endnote w:type="continuationSeparator" w:id="0">
    <w:p w:rsidR="00E92DC1" w:rsidRDefault="00E9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DA" w:rsidRDefault="00F102FF">
    <w:pPr>
      <w:tabs>
        <w:tab w:val="center" w:pos="4513"/>
        <w:tab w:val="right" w:pos="9026"/>
      </w:tabs>
      <w:spacing w:after="316" w:line="240" w:lineRule="auto"/>
      <w:jc w:val="right"/>
    </w:pPr>
    <w:r>
      <w:fldChar w:fldCharType="begin"/>
    </w:r>
    <w:r>
      <w:instrText>PAGE</w:instrText>
    </w:r>
    <w:r>
      <w:fldChar w:fldCharType="separate"/>
    </w:r>
    <w:r w:rsidR="00E165F2">
      <w:rPr>
        <w:noProof/>
      </w:rPr>
      <w:t>2</w:t>
    </w:r>
    <w:r>
      <w:fldChar w:fldCharType="end"/>
    </w:r>
  </w:p>
  <w:p w:rsidR="00B176DA" w:rsidRDefault="00B176DA">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C1" w:rsidRDefault="00E92DC1">
      <w:pPr>
        <w:spacing w:after="0" w:line="240" w:lineRule="auto"/>
      </w:pPr>
      <w:r>
        <w:separator/>
      </w:r>
    </w:p>
  </w:footnote>
  <w:footnote w:type="continuationSeparator" w:id="0">
    <w:p w:rsidR="00E92DC1" w:rsidRDefault="00E92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B8" w:rsidRDefault="005A49B8" w:rsidP="005A49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5B4"/>
    <w:multiLevelType w:val="multilevel"/>
    <w:tmpl w:val="AAB0B0C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nsid w:val="024B226C"/>
    <w:multiLevelType w:val="multilevel"/>
    <w:tmpl w:val="9BB4F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0E4B69"/>
    <w:multiLevelType w:val="multilevel"/>
    <w:tmpl w:val="85C07E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C583E98"/>
    <w:multiLevelType w:val="multilevel"/>
    <w:tmpl w:val="4182667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CBF1AE2"/>
    <w:multiLevelType w:val="multilevel"/>
    <w:tmpl w:val="10285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4D33F7"/>
    <w:multiLevelType w:val="multilevel"/>
    <w:tmpl w:val="846CBC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0D14E61"/>
    <w:multiLevelType w:val="multilevel"/>
    <w:tmpl w:val="371ED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626AFB"/>
    <w:multiLevelType w:val="multilevel"/>
    <w:tmpl w:val="E5E05B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F385DFB"/>
    <w:multiLevelType w:val="multilevel"/>
    <w:tmpl w:val="55A401F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9">
    <w:nsid w:val="20B32E8B"/>
    <w:multiLevelType w:val="multilevel"/>
    <w:tmpl w:val="844A8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1351742"/>
    <w:multiLevelType w:val="multilevel"/>
    <w:tmpl w:val="D71AB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1F0630"/>
    <w:multiLevelType w:val="multilevel"/>
    <w:tmpl w:val="1C4C1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294158"/>
    <w:multiLevelType w:val="multilevel"/>
    <w:tmpl w:val="0C5693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97A561E"/>
    <w:multiLevelType w:val="multilevel"/>
    <w:tmpl w:val="094C012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nsid w:val="29D331C8"/>
    <w:multiLevelType w:val="multilevel"/>
    <w:tmpl w:val="026413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2B8E19A9"/>
    <w:multiLevelType w:val="multilevel"/>
    <w:tmpl w:val="5E44C3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2D43242E"/>
    <w:multiLevelType w:val="multilevel"/>
    <w:tmpl w:val="5E44C4A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7">
    <w:nsid w:val="330211FA"/>
    <w:multiLevelType w:val="hybridMultilevel"/>
    <w:tmpl w:val="9E967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59D0888"/>
    <w:multiLevelType w:val="multilevel"/>
    <w:tmpl w:val="E6A25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6285601"/>
    <w:multiLevelType w:val="multilevel"/>
    <w:tmpl w:val="55AE54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3CCA4D4B"/>
    <w:multiLevelType w:val="multilevel"/>
    <w:tmpl w:val="1A3AA7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D0E7719"/>
    <w:multiLevelType w:val="multilevel"/>
    <w:tmpl w:val="73BC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D5C39D9"/>
    <w:multiLevelType w:val="multilevel"/>
    <w:tmpl w:val="102E2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210332F"/>
    <w:multiLevelType w:val="multilevel"/>
    <w:tmpl w:val="AA24A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2D7794A"/>
    <w:multiLevelType w:val="multilevel"/>
    <w:tmpl w:val="A7143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3E86575"/>
    <w:multiLevelType w:val="multilevel"/>
    <w:tmpl w:val="E60050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44F94142"/>
    <w:multiLevelType w:val="multilevel"/>
    <w:tmpl w:val="9B3CB5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44D59CE"/>
    <w:multiLevelType w:val="multilevel"/>
    <w:tmpl w:val="DBBC50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546D0E60"/>
    <w:multiLevelType w:val="multilevel"/>
    <w:tmpl w:val="774032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554A33B1"/>
    <w:multiLevelType w:val="multilevel"/>
    <w:tmpl w:val="87680B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571C0F94"/>
    <w:multiLevelType w:val="multilevel"/>
    <w:tmpl w:val="A970B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97B00E6"/>
    <w:multiLevelType w:val="multilevel"/>
    <w:tmpl w:val="645481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5B010DDE"/>
    <w:multiLevelType w:val="multilevel"/>
    <w:tmpl w:val="7850FD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632E2C8E"/>
    <w:multiLevelType w:val="multilevel"/>
    <w:tmpl w:val="FDA2BA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69C74598"/>
    <w:multiLevelType w:val="multilevel"/>
    <w:tmpl w:val="161462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6C4145C0"/>
    <w:multiLevelType w:val="multilevel"/>
    <w:tmpl w:val="1CDA612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6">
    <w:nsid w:val="6EB67915"/>
    <w:multiLevelType w:val="multilevel"/>
    <w:tmpl w:val="E3F4A22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7">
    <w:nsid w:val="6FC94B0A"/>
    <w:multiLevelType w:val="multilevel"/>
    <w:tmpl w:val="2B3CED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736F2F83"/>
    <w:multiLevelType w:val="multilevel"/>
    <w:tmpl w:val="C8307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C89744B"/>
    <w:multiLevelType w:val="multilevel"/>
    <w:tmpl w:val="5BC4FE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7FFB1C4A"/>
    <w:multiLevelType w:val="multilevel"/>
    <w:tmpl w:val="D292D44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27"/>
  </w:num>
  <w:num w:numId="2">
    <w:abstractNumId w:val="40"/>
  </w:num>
  <w:num w:numId="3">
    <w:abstractNumId w:val="33"/>
  </w:num>
  <w:num w:numId="4">
    <w:abstractNumId w:val="2"/>
  </w:num>
  <w:num w:numId="5">
    <w:abstractNumId w:val="31"/>
  </w:num>
  <w:num w:numId="6">
    <w:abstractNumId w:val="23"/>
  </w:num>
  <w:num w:numId="7">
    <w:abstractNumId w:val="12"/>
  </w:num>
  <w:num w:numId="8">
    <w:abstractNumId w:val="39"/>
  </w:num>
  <w:num w:numId="9">
    <w:abstractNumId w:val="0"/>
  </w:num>
  <w:num w:numId="10">
    <w:abstractNumId w:val="10"/>
  </w:num>
  <w:num w:numId="11">
    <w:abstractNumId w:val="37"/>
  </w:num>
  <w:num w:numId="12">
    <w:abstractNumId w:val="5"/>
  </w:num>
  <w:num w:numId="13">
    <w:abstractNumId w:val="36"/>
  </w:num>
  <w:num w:numId="14">
    <w:abstractNumId w:val="13"/>
  </w:num>
  <w:num w:numId="15">
    <w:abstractNumId w:val="20"/>
  </w:num>
  <w:num w:numId="16">
    <w:abstractNumId w:val="32"/>
  </w:num>
  <w:num w:numId="17">
    <w:abstractNumId w:val="29"/>
  </w:num>
  <w:num w:numId="18">
    <w:abstractNumId w:val="25"/>
  </w:num>
  <w:num w:numId="19">
    <w:abstractNumId w:val="26"/>
  </w:num>
  <w:num w:numId="20">
    <w:abstractNumId w:val="8"/>
  </w:num>
  <w:num w:numId="21">
    <w:abstractNumId w:val="4"/>
  </w:num>
  <w:num w:numId="22">
    <w:abstractNumId w:val="19"/>
  </w:num>
  <w:num w:numId="23">
    <w:abstractNumId w:val="6"/>
  </w:num>
  <w:num w:numId="24">
    <w:abstractNumId w:val="14"/>
  </w:num>
  <w:num w:numId="25">
    <w:abstractNumId w:val="15"/>
  </w:num>
  <w:num w:numId="26">
    <w:abstractNumId w:val="7"/>
  </w:num>
  <w:num w:numId="27">
    <w:abstractNumId w:val="3"/>
  </w:num>
  <w:num w:numId="28">
    <w:abstractNumId w:val="34"/>
  </w:num>
  <w:num w:numId="29">
    <w:abstractNumId w:val="35"/>
  </w:num>
  <w:num w:numId="30">
    <w:abstractNumId w:val="28"/>
  </w:num>
  <w:num w:numId="31">
    <w:abstractNumId w:val="16"/>
  </w:num>
  <w:num w:numId="32">
    <w:abstractNumId w:val="17"/>
  </w:num>
  <w:num w:numId="33">
    <w:abstractNumId w:val="24"/>
  </w:num>
  <w:num w:numId="34">
    <w:abstractNumId w:val="11"/>
  </w:num>
  <w:num w:numId="35">
    <w:abstractNumId w:val="38"/>
  </w:num>
  <w:num w:numId="36">
    <w:abstractNumId w:val="18"/>
  </w:num>
  <w:num w:numId="37">
    <w:abstractNumId w:val="9"/>
  </w:num>
  <w:num w:numId="38">
    <w:abstractNumId w:val="30"/>
  </w:num>
  <w:num w:numId="39">
    <w:abstractNumId w:val="1"/>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76DA"/>
    <w:rsid w:val="00016BFF"/>
    <w:rsid w:val="00054731"/>
    <w:rsid w:val="00217D07"/>
    <w:rsid w:val="0023687B"/>
    <w:rsid w:val="002619A3"/>
    <w:rsid w:val="00271003"/>
    <w:rsid w:val="0032455C"/>
    <w:rsid w:val="004B4DA5"/>
    <w:rsid w:val="004E3377"/>
    <w:rsid w:val="005A49B8"/>
    <w:rsid w:val="006448D1"/>
    <w:rsid w:val="006F5A02"/>
    <w:rsid w:val="00837AF0"/>
    <w:rsid w:val="00986877"/>
    <w:rsid w:val="00A36ADC"/>
    <w:rsid w:val="00A4265C"/>
    <w:rsid w:val="00AF3568"/>
    <w:rsid w:val="00B176DA"/>
    <w:rsid w:val="00B27E1C"/>
    <w:rsid w:val="00B95B89"/>
    <w:rsid w:val="00BB37DB"/>
    <w:rsid w:val="00BD7344"/>
    <w:rsid w:val="00C06D85"/>
    <w:rsid w:val="00C623D9"/>
    <w:rsid w:val="00C7648B"/>
    <w:rsid w:val="00CB6414"/>
    <w:rsid w:val="00CF2DE4"/>
    <w:rsid w:val="00E165F2"/>
    <w:rsid w:val="00E52961"/>
    <w:rsid w:val="00E92DC1"/>
    <w:rsid w:val="00E931AE"/>
    <w:rsid w:val="00EB01AC"/>
    <w:rsid w:val="00F102FF"/>
    <w:rsid w:val="00F13A1A"/>
    <w:rsid w:val="00F53C1D"/>
    <w:rsid w:val="00F66A72"/>
    <w:rsid w:val="00FB7F8A"/>
    <w:rsid w:val="00FF08A0"/>
    <w:rsid w:val="00FF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E3377"/>
    <w:pPr>
      <w:ind w:left="720"/>
      <w:contextualSpacing/>
    </w:pPr>
  </w:style>
  <w:style w:type="paragraph" w:styleId="BalloonText">
    <w:name w:val="Balloon Text"/>
    <w:basedOn w:val="Normal"/>
    <w:link w:val="BalloonTextChar"/>
    <w:uiPriority w:val="99"/>
    <w:semiHidden/>
    <w:unhideWhenUsed/>
    <w:rsid w:val="004E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77"/>
    <w:rPr>
      <w:rFonts w:ascii="Tahoma" w:hAnsi="Tahoma" w:cs="Tahoma"/>
      <w:sz w:val="16"/>
      <w:szCs w:val="16"/>
    </w:rPr>
  </w:style>
  <w:style w:type="character" w:styleId="Hyperlink">
    <w:name w:val="Hyperlink"/>
    <w:basedOn w:val="DefaultParagraphFont"/>
    <w:uiPriority w:val="99"/>
    <w:unhideWhenUsed/>
    <w:rsid w:val="00A36ADC"/>
    <w:rPr>
      <w:color w:val="0000FF" w:themeColor="hyperlink"/>
      <w:u w:val="single"/>
    </w:rPr>
  </w:style>
  <w:style w:type="paragraph" w:styleId="Header">
    <w:name w:val="header"/>
    <w:basedOn w:val="Normal"/>
    <w:link w:val="HeaderChar"/>
    <w:uiPriority w:val="99"/>
    <w:unhideWhenUsed/>
    <w:rsid w:val="005A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9B8"/>
  </w:style>
  <w:style w:type="paragraph" w:styleId="Footer">
    <w:name w:val="footer"/>
    <w:basedOn w:val="Normal"/>
    <w:link w:val="FooterChar"/>
    <w:uiPriority w:val="99"/>
    <w:unhideWhenUsed/>
    <w:rsid w:val="005A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E3377"/>
    <w:pPr>
      <w:ind w:left="720"/>
      <w:contextualSpacing/>
    </w:pPr>
  </w:style>
  <w:style w:type="paragraph" w:styleId="BalloonText">
    <w:name w:val="Balloon Text"/>
    <w:basedOn w:val="Normal"/>
    <w:link w:val="BalloonTextChar"/>
    <w:uiPriority w:val="99"/>
    <w:semiHidden/>
    <w:unhideWhenUsed/>
    <w:rsid w:val="004E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77"/>
    <w:rPr>
      <w:rFonts w:ascii="Tahoma" w:hAnsi="Tahoma" w:cs="Tahoma"/>
      <w:sz w:val="16"/>
      <w:szCs w:val="16"/>
    </w:rPr>
  </w:style>
  <w:style w:type="character" w:styleId="Hyperlink">
    <w:name w:val="Hyperlink"/>
    <w:basedOn w:val="DefaultParagraphFont"/>
    <w:uiPriority w:val="99"/>
    <w:unhideWhenUsed/>
    <w:rsid w:val="00A36ADC"/>
    <w:rPr>
      <w:color w:val="0000FF" w:themeColor="hyperlink"/>
      <w:u w:val="single"/>
    </w:rPr>
  </w:style>
  <w:style w:type="paragraph" w:styleId="Header">
    <w:name w:val="header"/>
    <w:basedOn w:val="Normal"/>
    <w:link w:val="HeaderChar"/>
    <w:uiPriority w:val="99"/>
    <w:unhideWhenUsed/>
    <w:rsid w:val="005A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9B8"/>
  </w:style>
  <w:style w:type="paragraph" w:styleId="Footer">
    <w:name w:val="footer"/>
    <w:basedOn w:val="Normal"/>
    <w:link w:val="FooterChar"/>
    <w:uiPriority w:val="99"/>
    <w:unhideWhenUsed/>
    <w:rsid w:val="005A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ecg.nsw.edu.au/aecg-regions/" TargetMode="External"/><Relationship Id="rId18" Type="http://schemas.openxmlformats.org/officeDocument/2006/relationships/hyperlink" Target="http://www.australia.com/en/articles/best-aboriginal-experiences/best-aboriginal-experiences-wa.html" TargetMode="External"/><Relationship Id="rId26" Type="http://schemas.openxmlformats.org/officeDocument/2006/relationships/hyperlink" Target="http://www.tourradar.com/b/south-east-asia" TargetMode="External"/><Relationship Id="rId3" Type="http://schemas.microsoft.com/office/2007/relationships/stylesWithEffects" Target="stylesWithEffects.xml"/><Relationship Id="rId21" Type="http://schemas.openxmlformats.org/officeDocument/2006/relationships/hyperlink" Target="http://www.tourism.australia.com/aboriginal/aboriginal-video-gallery.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ripadvisor.com.au/" TargetMode="External"/><Relationship Id="rId25" Type="http://schemas.openxmlformats.org/officeDocument/2006/relationships/hyperlink" Target="https://www.lonelyplanet.com/southeast-as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edublogs.org/"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ikitravel.org/en/Southeast_Asia" TargetMode="Externa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esertriversea.com.au/download/drs-art-trail-map.pdf?v=2"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English Life Skills Year 12 sample unit</vt:lpstr>
    </vt:vector>
  </TitlesOfParts>
  <Company>NSw Education Standards Authority</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Life Skills Year 12 sample unit</dc:title>
  <dc:creator>NSW Education Standards Authority</dc:creator>
  <cp:lastModifiedBy>Marina</cp:lastModifiedBy>
  <cp:revision>19</cp:revision>
  <cp:lastPrinted>2017-03-29T03:55:00Z</cp:lastPrinted>
  <dcterms:created xsi:type="dcterms:W3CDTF">2017-01-25T02:10:00Z</dcterms:created>
  <dcterms:modified xsi:type="dcterms:W3CDTF">2017-04-05T00:38:00Z</dcterms:modified>
</cp:coreProperties>
</file>