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40DB" w:rsidRDefault="00A519D6" w:rsidP="009840DB">
      <w:pPr>
        <w:pStyle w:val="Heading1"/>
        <w:spacing w:before="0"/>
      </w:pPr>
      <w:r w:rsidRPr="00713547">
        <w:t>SAMPLE ASSESSMENT TASK</w:t>
      </w:r>
      <w:r w:rsidR="009840DB">
        <w:t xml:space="preserve"> </w:t>
      </w:r>
      <w:r w:rsidR="00713547" w:rsidRPr="00713547">
        <w:t xml:space="preserve">YEAR </w:t>
      </w:r>
      <w:r w:rsidRPr="00713547">
        <w:t xml:space="preserve">12 </w:t>
      </w:r>
    </w:p>
    <w:p w:rsidR="00C0139A" w:rsidRPr="00713547" w:rsidRDefault="00C044A9" w:rsidP="009840DB">
      <w:pPr>
        <w:pStyle w:val="Heading1"/>
        <w:spacing w:before="0"/>
      </w:pPr>
      <w:r w:rsidRPr="00713547">
        <w:t xml:space="preserve">EARTH </w:t>
      </w:r>
      <w:r w:rsidR="00713547" w:rsidRPr="00713547">
        <w:t>AND</w:t>
      </w:r>
      <w:r w:rsidRPr="00713547">
        <w:t xml:space="preserve"> ENVIRONMENTAL SCIENCE</w:t>
      </w:r>
    </w:p>
    <w:p w:rsidR="00C0139A" w:rsidRPr="00713547" w:rsidRDefault="00713547" w:rsidP="009840DB">
      <w:pPr>
        <w:pStyle w:val="Heading2"/>
      </w:pPr>
      <w:r w:rsidRPr="00713547">
        <w:t>Sample for implementation for Year 12 from Term 4, 2018</w:t>
      </w:r>
    </w:p>
    <w:p w:rsidR="00713547" w:rsidRDefault="009840DB" w:rsidP="009840DB">
      <w:pPr>
        <w:pStyle w:val="Heading3"/>
      </w:pPr>
      <w:r>
        <w:t>Context:</w:t>
      </w:r>
    </w:p>
    <w:p w:rsidR="00B60A74" w:rsidRPr="00B60A74" w:rsidRDefault="00B60A74" w:rsidP="00B60A74">
      <w:pPr>
        <w:spacing w:after="0"/>
        <w:jc w:val="left"/>
        <w:rPr>
          <w:sz w:val="20"/>
          <w:szCs w:val="20"/>
        </w:rPr>
      </w:pPr>
      <w:r w:rsidRPr="00B60A74">
        <w:rPr>
          <w:sz w:val="20"/>
          <w:szCs w:val="20"/>
        </w:rPr>
        <w:t>Natural disaster</w:t>
      </w:r>
      <w:r>
        <w:rPr>
          <w:sz w:val="20"/>
          <w:szCs w:val="20"/>
        </w:rPr>
        <w:t xml:space="preserve">s such as earthquakes and </w:t>
      </w:r>
      <w:r w:rsidRPr="00B60A74">
        <w:rPr>
          <w:sz w:val="20"/>
          <w:szCs w:val="20"/>
        </w:rPr>
        <w:t>volcanic activity have a significant impact on the Earth’s environment, and often affect thousands of people, causing enormous damage. In many cases, the probability of such an event occurring is closely linked to an area’s proximity to a plate boundary. The type of plate boundary can also influence the severity of the event.</w:t>
      </w:r>
    </w:p>
    <w:p w:rsidR="00B60A74" w:rsidRPr="00B60A74" w:rsidRDefault="00B60A74" w:rsidP="00B60A74">
      <w:pPr>
        <w:spacing w:after="0"/>
        <w:jc w:val="left"/>
        <w:rPr>
          <w:sz w:val="20"/>
          <w:szCs w:val="20"/>
        </w:rPr>
      </w:pPr>
    </w:p>
    <w:p w:rsidR="00B60A74" w:rsidRDefault="00B60A74" w:rsidP="00B60A74">
      <w:pPr>
        <w:spacing w:after="0"/>
        <w:jc w:val="left"/>
        <w:rPr>
          <w:sz w:val="20"/>
          <w:szCs w:val="20"/>
        </w:rPr>
      </w:pPr>
      <w:r w:rsidRPr="00B60A74">
        <w:rPr>
          <w:sz w:val="20"/>
          <w:szCs w:val="20"/>
        </w:rPr>
        <w:t>To some extent, technologies can be used to predict hazardous events and mitigate their effects. Students will explore the use, development and analysis of seismic data in order to examine significant seismic events.</w:t>
      </w:r>
    </w:p>
    <w:p w:rsidR="00B60A74" w:rsidRDefault="00B60A74" w:rsidP="00B60A74">
      <w:pPr>
        <w:spacing w:after="0"/>
        <w:jc w:val="left"/>
        <w:rPr>
          <w:sz w:val="20"/>
          <w:szCs w:val="20"/>
        </w:rPr>
      </w:pPr>
    </w:p>
    <w:p w:rsidR="00B60A74" w:rsidRPr="00B60A74" w:rsidRDefault="00B60A74" w:rsidP="00B60A74">
      <w:pPr>
        <w:spacing w:after="0"/>
        <w:jc w:val="left"/>
        <w:rPr>
          <w:sz w:val="20"/>
          <w:szCs w:val="20"/>
        </w:rPr>
      </w:pPr>
      <w:r>
        <w:rPr>
          <w:sz w:val="20"/>
          <w:szCs w:val="20"/>
        </w:rPr>
        <w:t>This task may be used as assessment of a depth study.</w:t>
      </w:r>
    </w:p>
    <w:p w:rsidR="00B60A74" w:rsidRPr="00B60A74" w:rsidRDefault="00B60A74" w:rsidP="00B60A74">
      <w:pPr>
        <w:spacing w:after="0"/>
        <w:rPr>
          <w:sz w:val="20"/>
          <w:szCs w:val="20"/>
        </w:rPr>
      </w:pPr>
    </w:p>
    <w:tbl>
      <w:tblPr>
        <w:tblW w:w="918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ayout w:type="fixed"/>
        <w:tblCellMar>
          <w:top w:w="108" w:type="dxa"/>
          <w:bottom w:w="108" w:type="dxa"/>
        </w:tblCellMar>
        <w:tblLook w:val="0400" w:firstRow="0" w:lastRow="0" w:firstColumn="0" w:lastColumn="0" w:noHBand="0" w:noVBand="1"/>
      </w:tblPr>
      <w:tblGrid>
        <w:gridCol w:w="3061"/>
        <w:gridCol w:w="3062"/>
        <w:gridCol w:w="3062"/>
      </w:tblGrid>
      <w:tr w:rsidR="006F71FE" w:rsidRPr="006F71FE" w:rsidTr="00B60A74">
        <w:trPr>
          <w:tblHeader/>
        </w:trPr>
        <w:tc>
          <w:tcPr>
            <w:tcW w:w="3488" w:type="dxa"/>
            <w:tcMar>
              <w:top w:w="57" w:type="dxa"/>
              <w:left w:w="57" w:type="dxa"/>
              <w:bottom w:w="57" w:type="dxa"/>
              <w:right w:w="57" w:type="dxa"/>
            </w:tcMar>
          </w:tcPr>
          <w:p w:rsidR="006F71FE" w:rsidRPr="006F71FE" w:rsidRDefault="006F71FE" w:rsidP="009840DB">
            <w:pPr>
              <w:pStyle w:val="Heading5"/>
            </w:pPr>
            <w:r w:rsidRPr="006F71FE">
              <w:t xml:space="preserve">Task number: </w:t>
            </w:r>
            <w:r w:rsidRPr="009840DB">
              <w:rPr>
                <w:b w:val="0"/>
                <w:color w:val="auto"/>
              </w:rPr>
              <w:t>2</w:t>
            </w:r>
          </w:p>
        </w:tc>
        <w:tc>
          <w:tcPr>
            <w:tcW w:w="3489" w:type="dxa"/>
            <w:tcMar>
              <w:top w:w="57" w:type="dxa"/>
              <w:left w:w="57" w:type="dxa"/>
              <w:bottom w:w="57" w:type="dxa"/>
              <w:right w:w="57" w:type="dxa"/>
            </w:tcMar>
          </w:tcPr>
          <w:p w:rsidR="006F71FE" w:rsidRPr="006F71FE" w:rsidRDefault="006F71FE" w:rsidP="009840DB">
            <w:pPr>
              <w:pStyle w:val="Heading5"/>
            </w:pPr>
            <w:r w:rsidRPr="006F71FE">
              <w:t xml:space="preserve">Weighting: </w:t>
            </w:r>
            <w:r w:rsidRPr="009840DB">
              <w:rPr>
                <w:b w:val="0"/>
                <w:color w:val="auto"/>
              </w:rPr>
              <w:t>30%</w:t>
            </w:r>
          </w:p>
        </w:tc>
        <w:tc>
          <w:tcPr>
            <w:tcW w:w="3489" w:type="dxa"/>
            <w:tcMar>
              <w:top w:w="57" w:type="dxa"/>
              <w:left w:w="57" w:type="dxa"/>
              <w:bottom w:w="57" w:type="dxa"/>
              <w:right w:w="57" w:type="dxa"/>
            </w:tcMar>
          </w:tcPr>
          <w:p w:rsidR="006F71FE" w:rsidRPr="006F71FE" w:rsidRDefault="006F71FE" w:rsidP="009840DB">
            <w:pPr>
              <w:pStyle w:val="Heading5"/>
              <w:rPr>
                <w:rFonts w:eastAsia="Arial" w:cs="Arial"/>
              </w:rPr>
            </w:pPr>
            <w:bookmarkStart w:id="0" w:name="_gjdgxs" w:colFirst="0" w:colLast="0"/>
            <w:bookmarkEnd w:id="0"/>
            <w:r w:rsidRPr="006F71FE">
              <w:rPr>
                <w:lang w:eastAsia="zh-CN"/>
              </w:rPr>
              <w:t xml:space="preserve">Timing: </w:t>
            </w:r>
            <w:r w:rsidRPr="009840DB">
              <w:rPr>
                <w:rFonts w:eastAsia="Arial" w:cs="Arial"/>
                <w:b w:val="0"/>
                <w:color w:val="auto"/>
              </w:rPr>
              <w:t xml:space="preserve">Term </w:t>
            </w:r>
            <w:r w:rsidR="001F445A" w:rsidRPr="009840DB">
              <w:rPr>
                <w:rFonts w:eastAsia="Arial" w:cs="Arial"/>
                <w:b w:val="0"/>
                <w:color w:val="auto"/>
              </w:rPr>
              <w:t>1</w:t>
            </w:r>
            <w:r w:rsidRPr="009840DB">
              <w:rPr>
                <w:rFonts w:eastAsia="Arial" w:cs="Arial"/>
                <w:b w:val="0"/>
                <w:color w:val="auto"/>
              </w:rPr>
              <w:t xml:space="preserve">, Week </w:t>
            </w:r>
            <w:r w:rsidR="001F445A" w:rsidRPr="009840DB">
              <w:rPr>
                <w:rFonts w:eastAsia="Arial" w:cs="Arial"/>
                <w:b w:val="0"/>
                <w:color w:val="auto"/>
              </w:rPr>
              <w:t>10</w:t>
            </w:r>
          </w:p>
        </w:tc>
      </w:tr>
      <w:tr w:rsidR="006F71FE" w:rsidRPr="006F71FE" w:rsidTr="009840DB">
        <w:tc>
          <w:tcPr>
            <w:tcW w:w="10466" w:type="dxa"/>
            <w:gridSpan w:val="3"/>
            <w:tcMar>
              <w:top w:w="57" w:type="dxa"/>
              <w:left w:w="57" w:type="dxa"/>
              <w:bottom w:w="57" w:type="dxa"/>
              <w:right w:w="57" w:type="dxa"/>
            </w:tcMar>
          </w:tcPr>
          <w:p w:rsidR="006F71FE" w:rsidRPr="006F71FE" w:rsidRDefault="006F71FE" w:rsidP="009840DB">
            <w:pPr>
              <w:pStyle w:val="Heading5"/>
            </w:pPr>
            <w:r w:rsidRPr="006F71FE">
              <w:t>Outcomes assessed</w:t>
            </w:r>
          </w:p>
          <w:p w:rsidR="006F71FE" w:rsidRPr="006F71FE" w:rsidRDefault="006F71FE" w:rsidP="006F71FE">
            <w:pPr>
              <w:rPr>
                <w:rFonts w:eastAsia="Arial" w:cs="Arial"/>
                <w:sz w:val="20"/>
                <w:szCs w:val="20"/>
              </w:rPr>
            </w:pPr>
            <w:r w:rsidRPr="006F71FE">
              <w:rPr>
                <w:rFonts w:eastAsia="Arial" w:cs="Arial"/>
                <w:sz w:val="20"/>
                <w:szCs w:val="20"/>
              </w:rPr>
              <w:t>A student:</w:t>
            </w:r>
          </w:p>
          <w:p w:rsidR="001F445A" w:rsidRPr="009840DB" w:rsidRDefault="001F445A" w:rsidP="009840DB">
            <w:pPr>
              <w:pStyle w:val="ListParagraph"/>
              <w:numPr>
                <w:ilvl w:val="0"/>
                <w:numId w:val="24"/>
              </w:numPr>
              <w:rPr>
                <w:rFonts w:eastAsia="Arial" w:cs="Arial"/>
                <w:sz w:val="20"/>
                <w:szCs w:val="20"/>
              </w:rPr>
            </w:pPr>
            <w:r w:rsidRPr="009840DB">
              <w:rPr>
                <w:rFonts w:eastAsia="Arial" w:cs="Arial"/>
                <w:sz w:val="20"/>
                <w:szCs w:val="20"/>
              </w:rPr>
              <w:t xml:space="preserve">develops and evaluates questions and hypotheses for scientific investigation </w:t>
            </w:r>
            <w:r w:rsidRPr="009840DB">
              <w:rPr>
                <w:rFonts w:eastAsia="Arial" w:cs="Arial"/>
                <w:b/>
                <w:sz w:val="20"/>
                <w:szCs w:val="20"/>
              </w:rPr>
              <w:t>EES11/12-1</w:t>
            </w:r>
          </w:p>
          <w:p w:rsidR="006F71FE" w:rsidRPr="009840DB" w:rsidRDefault="006F71FE" w:rsidP="009840DB">
            <w:pPr>
              <w:pStyle w:val="ListParagraph"/>
              <w:numPr>
                <w:ilvl w:val="0"/>
                <w:numId w:val="24"/>
              </w:numPr>
              <w:rPr>
                <w:rFonts w:eastAsia="Arial" w:cs="Arial"/>
                <w:sz w:val="20"/>
                <w:szCs w:val="20"/>
              </w:rPr>
            </w:pPr>
            <w:r w:rsidRPr="009840DB">
              <w:rPr>
                <w:rFonts w:eastAsia="Arial" w:cs="Arial"/>
                <w:sz w:val="20"/>
                <w:szCs w:val="20"/>
              </w:rPr>
              <w:t xml:space="preserve">selects and processes appropriate qualitative and quantitative data and information using a range of appropriate media </w:t>
            </w:r>
            <w:r w:rsidRPr="009840DB">
              <w:rPr>
                <w:rFonts w:eastAsia="Arial" w:cs="Arial"/>
                <w:b/>
                <w:sz w:val="20"/>
                <w:szCs w:val="20"/>
              </w:rPr>
              <w:t>EES11/12-4</w:t>
            </w:r>
          </w:p>
          <w:p w:rsidR="006F71FE" w:rsidRPr="009840DB" w:rsidRDefault="001F445A" w:rsidP="009840DB">
            <w:pPr>
              <w:pStyle w:val="ListParagraph"/>
              <w:numPr>
                <w:ilvl w:val="0"/>
                <w:numId w:val="24"/>
              </w:numPr>
              <w:rPr>
                <w:rFonts w:eastAsia="Arial" w:cs="Arial"/>
                <w:sz w:val="20"/>
                <w:szCs w:val="20"/>
              </w:rPr>
            </w:pPr>
            <w:r w:rsidRPr="009840DB">
              <w:rPr>
                <w:rFonts w:eastAsia="Arial" w:cs="Arial"/>
                <w:sz w:val="20"/>
                <w:szCs w:val="20"/>
              </w:rPr>
              <w:t>solves scientific problems using primary and secondary data, critical thinking skills and scientific processes</w:t>
            </w:r>
            <w:r w:rsidR="006F71FE" w:rsidRPr="009840DB">
              <w:rPr>
                <w:rFonts w:eastAsia="Arial" w:cs="Arial"/>
                <w:sz w:val="20"/>
                <w:szCs w:val="20"/>
              </w:rPr>
              <w:t xml:space="preserve"> </w:t>
            </w:r>
            <w:r w:rsidR="006F71FE" w:rsidRPr="009840DB">
              <w:rPr>
                <w:rFonts w:eastAsia="Arial" w:cs="Arial"/>
                <w:b/>
                <w:sz w:val="20"/>
                <w:szCs w:val="20"/>
              </w:rPr>
              <w:t>EES11/12-</w:t>
            </w:r>
            <w:r w:rsidRPr="009840DB">
              <w:rPr>
                <w:rFonts w:eastAsia="Arial" w:cs="Arial"/>
                <w:b/>
                <w:sz w:val="20"/>
                <w:szCs w:val="20"/>
              </w:rPr>
              <w:t>6</w:t>
            </w:r>
          </w:p>
          <w:p w:rsidR="006F71FE" w:rsidRPr="009840DB" w:rsidRDefault="006F71FE" w:rsidP="009840DB">
            <w:pPr>
              <w:pStyle w:val="ListParagraph"/>
              <w:numPr>
                <w:ilvl w:val="0"/>
                <w:numId w:val="24"/>
              </w:numPr>
              <w:rPr>
                <w:rFonts w:eastAsia="Arial" w:cs="Arial"/>
                <w:sz w:val="20"/>
                <w:szCs w:val="20"/>
              </w:rPr>
            </w:pPr>
            <w:r w:rsidRPr="009840DB">
              <w:rPr>
                <w:rFonts w:eastAsia="Arial" w:cs="Arial"/>
                <w:sz w:val="20"/>
                <w:szCs w:val="20"/>
              </w:rPr>
              <w:t xml:space="preserve">communicates scientific understanding using suitable language and terminology for a specific audience or purpose </w:t>
            </w:r>
            <w:r w:rsidRPr="009840DB">
              <w:rPr>
                <w:rFonts w:eastAsia="Arial" w:cs="Arial"/>
                <w:b/>
                <w:sz w:val="20"/>
                <w:szCs w:val="20"/>
              </w:rPr>
              <w:t>EES11/12-7</w:t>
            </w:r>
          </w:p>
          <w:p w:rsidR="006F71FE" w:rsidRPr="009840DB" w:rsidRDefault="001F445A" w:rsidP="00870F7E">
            <w:pPr>
              <w:pStyle w:val="ListParagraph"/>
              <w:numPr>
                <w:ilvl w:val="0"/>
                <w:numId w:val="24"/>
              </w:numPr>
              <w:spacing w:after="120"/>
              <w:ind w:left="714" w:hanging="357"/>
              <w:rPr>
                <w:rFonts w:eastAsia="Arial" w:cs="Arial"/>
                <w:sz w:val="20"/>
                <w:szCs w:val="20"/>
              </w:rPr>
            </w:pPr>
            <w:r w:rsidRPr="009840DB">
              <w:rPr>
                <w:rFonts w:eastAsia="Arial" w:cs="Arial"/>
                <w:sz w:val="20"/>
                <w:szCs w:val="20"/>
              </w:rPr>
              <w:t>describes and evaluates the causes of the Earth’s hazards and the ways in which they affect, and are affected by, the Earth's systems</w:t>
            </w:r>
            <w:r w:rsidRPr="009840DB">
              <w:rPr>
                <w:rFonts w:eastAsia="Arial" w:cs="Arial"/>
                <w:b/>
                <w:sz w:val="20"/>
                <w:szCs w:val="20"/>
              </w:rPr>
              <w:t xml:space="preserve"> </w:t>
            </w:r>
            <w:r w:rsidR="006F71FE" w:rsidRPr="009840DB">
              <w:rPr>
                <w:rFonts w:eastAsia="Arial" w:cs="Arial"/>
                <w:b/>
                <w:sz w:val="20"/>
                <w:szCs w:val="20"/>
              </w:rPr>
              <w:t>EES11-</w:t>
            </w:r>
            <w:r w:rsidRPr="009840DB">
              <w:rPr>
                <w:rFonts w:eastAsia="Arial" w:cs="Arial"/>
                <w:b/>
                <w:sz w:val="20"/>
                <w:szCs w:val="20"/>
              </w:rPr>
              <w:t>13</w:t>
            </w:r>
          </w:p>
        </w:tc>
      </w:tr>
      <w:tr w:rsidR="006F71FE" w:rsidRPr="006F71FE" w:rsidTr="009840DB">
        <w:tc>
          <w:tcPr>
            <w:tcW w:w="10466" w:type="dxa"/>
            <w:gridSpan w:val="3"/>
            <w:tcMar>
              <w:top w:w="57" w:type="dxa"/>
              <w:left w:w="57" w:type="dxa"/>
              <w:bottom w:w="57" w:type="dxa"/>
              <w:right w:w="57" w:type="dxa"/>
            </w:tcMar>
          </w:tcPr>
          <w:p w:rsidR="006F71FE" w:rsidRPr="006F71FE" w:rsidRDefault="006F71FE" w:rsidP="00870F7E">
            <w:pPr>
              <w:pStyle w:val="Heading5"/>
              <w:spacing w:after="60"/>
            </w:pPr>
            <w:r w:rsidRPr="006F71FE">
              <w:t>Nature of the task</w:t>
            </w:r>
          </w:p>
          <w:p w:rsidR="009840DB" w:rsidRDefault="00217194" w:rsidP="00870F7E">
            <w:pPr>
              <w:spacing w:after="0"/>
              <w:jc w:val="left"/>
              <w:rPr>
                <w:rFonts w:eastAsia="Arial" w:cs="Arial"/>
                <w:sz w:val="20"/>
                <w:szCs w:val="20"/>
              </w:rPr>
            </w:pPr>
            <w:r w:rsidRPr="00217194">
              <w:rPr>
                <w:rFonts w:eastAsia="Arial" w:cs="Arial"/>
                <w:sz w:val="20"/>
                <w:szCs w:val="20"/>
              </w:rPr>
              <w:t xml:space="preserve">Earthquakes and volcanoes create natural disasters that affect many millions of people the world over. This task requires </w:t>
            </w:r>
            <w:r w:rsidR="009840DB">
              <w:rPr>
                <w:rFonts w:eastAsia="Arial" w:cs="Arial"/>
                <w:sz w:val="20"/>
                <w:szCs w:val="20"/>
              </w:rPr>
              <w:t>students</w:t>
            </w:r>
            <w:r w:rsidR="00D768D3">
              <w:rPr>
                <w:rFonts w:eastAsia="Arial" w:cs="Arial"/>
                <w:sz w:val="20"/>
                <w:szCs w:val="20"/>
              </w:rPr>
              <w:t xml:space="preserve"> to respond to the question:</w:t>
            </w:r>
          </w:p>
          <w:p w:rsidR="009840DB" w:rsidRDefault="00217194" w:rsidP="00870F7E">
            <w:pPr>
              <w:spacing w:before="60" w:after="60"/>
              <w:jc w:val="left"/>
              <w:rPr>
                <w:rFonts w:eastAsia="Arial" w:cs="Arial"/>
                <w:sz w:val="20"/>
                <w:szCs w:val="20"/>
              </w:rPr>
            </w:pPr>
            <w:r w:rsidRPr="00217194">
              <w:rPr>
                <w:rFonts w:eastAsia="Arial" w:cs="Arial"/>
                <w:b/>
                <w:sz w:val="20"/>
                <w:szCs w:val="20"/>
              </w:rPr>
              <w:t>Do we have the capacity to disaster-proof the planet?</w:t>
            </w:r>
          </w:p>
          <w:p w:rsidR="00217194" w:rsidRDefault="00217194" w:rsidP="00870F7E">
            <w:pPr>
              <w:spacing w:after="0"/>
              <w:jc w:val="left"/>
              <w:rPr>
                <w:rFonts w:eastAsia="Arial" w:cs="Arial"/>
                <w:sz w:val="20"/>
                <w:szCs w:val="20"/>
              </w:rPr>
            </w:pPr>
            <w:r>
              <w:rPr>
                <w:rFonts w:eastAsia="Arial" w:cs="Arial"/>
                <w:sz w:val="20"/>
                <w:szCs w:val="20"/>
              </w:rPr>
              <w:t>U</w:t>
            </w:r>
            <w:r w:rsidRPr="00217194">
              <w:rPr>
                <w:rFonts w:eastAsia="Arial" w:cs="Arial"/>
                <w:sz w:val="20"/>
                <w:szCs w:val="20"/>
              </w:rPr>
              <w:t>se two tectonic disasters from the past 15 years to give context to the use of technology involved in predicting/preventing the disasters</w:t>
            </w:r>
          </w:p>
          <w:p w:rsidR="006F71FE" w:rsidRDefault="009840DB" w:rsidP="00870F7E">
            <w:pPr>
              <w:spacing w:before="60" w:after="0"/>
              <w:rPr>
                <w:rFonts w:eastAsia="Arial" w:cs="Arial"/>
                <w:sz w:val="20"/>
                <w:szCs w:val="20"/>
              </w:rPr>
            </w:pPr>
            <w:r>
              <w:rPr>
                <w:rFonts w:eastAsia="Arial" w:cs="Arial"/>
                <w:sz w:val="20"/>
                <w:szCs w:val="20"/>
              </w:rPr>
              <w:t>Students are</w:t>
            </w:r>
            <w:r w:rsidR="006F71FE" w:rsidRPr="006F71FE">
              <w:rPr>
                <w:rFonts w:eastAsia="Arial" w:cs="Arial"/>
                <w:sz w:val="20"/>
                <w:szCs w:val="20"/>
              </w:rPr>
              <w:t xml:space="preserve"> required to:</w:t>
            </w:r>
          </w:p>
          <w:p w:rsidR="006F71FE" w:rsidRPr="006F71FE" w:rsidRDefault="006F71FE" w:rsidP="00870F7E">
            <w:pPr>
              <w:numPr>
                <w:ilvl w:val="0"/>
                <w:numId w:val="25"/>
              </w:numPr>
              <w:spacing w:after="0"/>
              <w:contextualSpacing/>
              <w:jc w:val="left"/>
              <w:rPr>
                <w:rFonts w:eastAsia="Arial" w:cs="Arial"/>
                <w:sz w:val="20"/>
                <w:szCs w:val="20"/>
              </w:rPr>
            </w:pPr>
            <w:r w:rsidRPr="006F71FE">
              <w:rPr>
                <w:rFonts w:eastAsia="Arial" w:cs="Arial"/>
                <w:sz w:val="20"/>
                <w:szCs w:val="20"/>
              </w:rPr>
              <w:t xml:space="preserve">carry out research to outline the </w:t>
            </w:r>
            <w:r w:rsidR="00217194" w:rsidRPr="00EB4C55">
              <w:rPr>
                <w:rFonts w:eastAsia="Arial" w:cs="Arial"/>
                <w:sz w:val="20"/>
                <w:szCs w:val="20"/>
              </w:rPr>
              <w:t xml:space="preserve">use and effectiveness of technologies involved in predicting/preventing </w:t>
            </w:r>
            <w:r w:rsidR="00EB4C55" w:rsidRPr="00EB4C55">
              <w:rPr>
                <w:rFonts w:eastAsia="Arial" w:cs="Arial"/>
                <w:sz w:val="20"/>
                <w:szCs w:val="20"/>
              </w:rPr>
              <w:t>geological</w:t>
            </w:r>
            <w:r w:rsidR="00217194" w:rsidRPr="00EB4C55">
              <w:rPr>
                <w:rFonts w:eastAsia="Arial" w:cs="Arial"/>
                <w:sz w:val="20"/>
                <w:szCs w:val="20"/>
              </w:rPr>
              <w:t xml:space="preserve"> disasters</w:t>
            </w:r>
          </w:p>
          <w:p w:rsidR="006F71FE" w:rsidRPr="006F71FE" w:rsidRDefault="009840DB" w:rsidP="00870F7E">
            <w:pPr>
              <w:numPr>
                <w:ilvl w:val="0"/>
                <w:numId w:val="25"/>
              </w:numPr>
              <w:spacing w:after="0"/>
              <w:contextualSpacing/>
              <w:jc w:val="left"/>
              <w:rPr>
                <w:rFonts w:eastAsia="Arial" w:cs="Arial"/>
                <w:sz w:val="20"/>
                <w:szCs w:val="20"/>
              </w:rPr>
            </w:pPr>
            <w:r>
              <w:rPr>
                <w:rFonts w:eastAsia="Arial" w:cs="Arial"/>
                <w:sz w:val="20"/>
                <w:szCs w:val="20"/>
              </w:rPr>
              <w:t>suggest</w:t>
            </w:r>
            <w:r w:rsidR="006F71FE" w:rsidRPr="006F71FE">
              <w:rPr>
                <w:rFonts w:eastAsia="Arial" w:cs="Arial"/>
                <w:sz w:val="20"/>
                <w:szCs w:val="20"/>
              </w:rPr>
              <w:t xml:space="preserve"> </w:t>
            </w:r>
            <w:r w:rsidR="00EB4C55" w:rsidRPr="00EB4C55">
              <w:rPr>
                <w:rFonts w:eastAsia="Arial" w:cs="Arial"/>
                <w:sz w:val="20"/>
                <w:szCs w:val="20"/>
              </w:rPr>
              <w:t>how these, or other, technologies can be used to disaster-proof the planet</w:t>
            </w:r>
          </w:p>
          <w:p w:rsidR="00217194" w:rsidRPr="00EB4C55" w:rsidRDefault="00217194" w:rsidP="00870F7E">
            <w:pPr>
              <w:numPr>
                <w:ilvl w:val="0"/>
                <w:numId w:val="25"/>
              </w:numPr>
              <w:spacing w:after="0"/>
              <w:contextualSpacing/>
              <w:jc w:val="left"/>
              <w:rPr>
                <w:rFonts w:eastAsia="Arial" w:cs="Arial"/>
                <w:sz w:val="20"/>
                <w:szCs w:val="20"/>
              </w:rPr>
            </w:pPr>
            <w:r w:rsidRPr="00EB4C55">
              <w:rPr>
                <w:rFonts w:eastAsia="Arial" w:cs="Arial"/>
                <w:sz w:val="20"/>
                <w:szCs w:val="20"/>
              </w:rPr>
              <w:t>submit a written abstract of no more than 250 words in length</w:t>
            </w:r>
          </w:p>
          <w:p w:rsidR="006F71FE" w:rsidRPr="00EB4C55" w:rsidRDefault="006F71FE" w:rsidP="00870F7E">
            <w:pPr>
              <w:numPr>
                <w:ilvl w:val="0"/>
                <w:numId w:val="25"/>
              </w:numPr>
              <w:spacing w:after="0"/>
              <w:contextualSpacing/>
              <w:jc w:val="left"/>
              <w:rPr>
                <w:rFonts w:eastAsia="Arial" w:cs="Arial"/>
                <w:sz w:val="20"/>
                <w:szCs w:val="20"/>
              </w:rPr>
            </w:pPr>
            <w:r w:rsidRPr="006F71FE">
              <w:rPr>
                <w:rFonts w:eastAsia="Arial" w:cs="Arial"/>
                <w:sz w:val="20"/>
                <w:szCs w:val="20"/>
              </w:rPr>
              <w:t>reference any secondary resources used in a bibliography</w:t>
            </w:r>
          </w:p>
          <w:p w:rsidR="00EB4C55" w:rsidRPr="006F71FE" w:rsidRDefault="00EB4C55" w:rsidP="00870F7E">
            <w:pPr>
              <w:numPr>
                <w:ilvl w:val="0"/>
                <w:numId w:val="25"/>
              </w:numPr>
              <w:spacing w:after="0"/>
              <w:contextualSpacing/>
              <w:jc w:val="left"/>
              <w:rPr>
                <w:rFonts w:eastAsia="Arial" w:cs="Arial"/>
                <w:sz w:val="20"/>
                <w:szCs w:val="20"/>
              </w:rPr>
            </w:pPr>
            <w:r w:rsidRPr="00EB4C55">
              <w:rPr>
                <w:rFonts w:eastAsia="Arial" w:cs="Arial"/>
                <w:sz w:val="20"/>
                <w:szCs w:val="20"/>
              </w:rPr>
              <w:t>evaluate the resources used for their vali</w:t>
            </w:r>
            <w:r>
              <w:rPr>
                <w:rFonts w:eastAsia="Arial" w:cs="Arial"/>
                <w:sz w:val="20"/>
                <w:szCs w:val="20"/>
              </w:rPr>
              <w:t>d</w:t>
            </w:r>
            <w:r w:rsidRPr="00EB4C55">
              <w:rPr>
                <w:rFonts w:eastAsia="Arial" w:cs="Arial"/>
                <w:sz w:val="20"/>
                <w:szCs w:val="20"/>
              </w:rPr>
              <w:t>ity and reliability</w:t>
            </w:r>
          </w:p>
          <w:p w:rsidR="006F71FE" w:rsidRPr="006F71FE" w:rsidRDefault="006F71FE" w:rsidP="00870F7E">
            <w:pPr>
              <w:numPr>
                <w:ilvl w:val="0"/>
                <w:numId w:val="25"/>
              </w:numPr>
              <w:spacing w:after="120"/>
              <w:ind w:left="714" w:hanging="357"/>
              <w:jc w:val="left"/>
              <w:rPr>
                <w:rFonts w:eastAsia="Arial" w:cs="Arial"/>
                <w:sz w:val="20"/>
                <w:szCs w:val="20"/>
              </w:rPr>
            </w:pPr>
            <w:r w:rsidRPr="006F71FE">
              <w:rPr>
                <w:rFonts w:eastAsia="Arial" w:cs="Arial"/>
                <w:sz w:val="20"/>
                <w:szCs w:val="20"/>
              </w:rPr>
              <w:t>develop and deliver a presentation</w:t>
            </w:r>
            <w:r w:rsidR="00217194" w:rsidRPr="00EB4C55">
              <w:rPr>
                <w:rFonts w:eastAsia="Arial" w:cs="Arial"/>
                <w:sz w:val="20"/>
                <w:szCs w:val="20"/>
              </w:rPr>
              <w:t>, of no more than five minutes duration, using a format of your choice</w:t>
            </w:r>
          </w:p>
        </w:tc>
      </w:tr>
      <w:tr w:rsidR="006F71FE" w:rsidRPr="006F71FE" w:rsidTr="009840DB">
        <w:tc>
          <w:tcPr>
            <w:tcW w:w="10466" w:type="dxa"/>
            <w:gridSpan w:val="3"/>
            <w:tcMar>
              <w:top w:w="57" w:type="dxa"/>
              <w:left w:w="57" w:type="dxa"/>
              <w:bottom w:w="57" w:type="dxa"/>
              <w:right w:w="57" w:type="dxa"/>
            </w:tcMar>
          </w:tcPr>
          <w:p w:rsidR="006F71FE" w:rsidRPr="006F71FE" w:rsidRDefault="006F71FE" w:rsidP="00870F7E">
            <w:pPr>
              <w:pStyle w:val="Heading5"/>
            </w:pPr>
            <w:r w:rsidRPr="006F71FE">
              <w:lastRenderedPageBreak/>
              <w:t>Marking criteria</w:t>
            </w:r>
          </w:p>
          <w:p w:rsidR="006F71FE" w:rsidRPr="006F71FE" w:rsidRDefault="006F71FE" w:rsidP="00870F7E">
            <w:pPr>
              <w:spacing w:before="60" w:after="60"/>
              <w:rPr>
                <w:rFonts w:eastAsia="Arial" w:cs="Arial"/>
                <w:sz w:val="20"/>
                <w:szCs w:val="20"/>
              </w:rPr>
            </w:pPr>
            <w:r w:rsidRPr="006F71FE">
              <w:rPr>
                <w:rFonts w:eastAsia="Arial" w:cs="Arial"/>
                <w:sz w:val="20"/>
                <w:szCs w:val="20"/>
              </w:rPr>
              <w:t>You will be assessed on how well you:</w:t>
            </w:r>
          </w:p>
          <w:p w:rsidR="006F71FE" w:rsidRPr="006F71FE" w:rsidRDefault="00EB4C55" w:rsidP="00870F7E">
            <w:pPr>
              <w:numPr>
                <w:ilvl w:val="0"/>
                <w:numId w:val="26"/>
              </w:numPr>
              <w:contextualSpacing/>
              <w:rPr>
                <w:rFonts w:eastAsia="Arial" w:cs="Arial"/>
                <w:sz w:val="20"/>
                <w:szCs w:val="20"/>
              </w:rPr>
            </w:pPr>
            <w:r>
              <w:rPr>
                <w:rFonts w:eastAsia="Arial" w:cs="Arial"/>
                <w:sz w:val="20"/>
                <w:szCs w:val="20"/>
              </w:rPr>
              <w:t>outline the determining geology and effects of two tectonic natural disasters</w:t>
            </w:r>
          </w:p>
          <w:p w:rsidR="007A730A" w:rsidRDefault="006F71FE" w:rsidP="00870F7E">
            <w:pPr>
              <w:numPr>
                <w:ilvl w:val="0"/>
                <w:numId w:val="26"/>
              </w:numPr>
              <w:contextualSpacing/>
              <w:rPr>
                <w:rFonts w:eastAsia="Arial" w:cs="Arial"/>
                <w:sz w:val="20"/>
                <w:szCs w:val="20"/>
              </w:rPr>
            </w:pPr>
            <w:r w:rsidRPr="006F71FE">
              <w:rPr>
                <w:rFonts w:eastAsia="Arial" w:cs="Arial"/>
                <w:sz w:val="20"/>
                <w:szCs w:val="20"/>
              </w:rPr>
              <w:t xml:space="preserve">predict </w:t>
            </w:r>
            <w:r w:rsidR="007A730A">
              <w:rPr>
                <w:rFonts w:eastAsia="Arial" w:cs="Arial"/>
                <w:sz w:val="20"/>
                <w:szCs w:val="20"/>
              </w:rPr>
              <w:t>the likely recurrence of the tectonic movement</w:t>
            </w:r>
          </w:p>
          <w:p w:rsidR="006F71FE" w:rsidRPr="006F71FE" w:rsidRDefault="007A730A" w:rsidP="00870F7E">
            <w:pPr>
              <w:numPr>
                <w:ilvl w:val="0"/>
                <w:numId w:val="26"/>
              </w:numPr>
              <w:contextualSpacing/>
              <w:rPr>
                <w:rFonts w:eastAsia="Arial" w:cs="Arial"/>
                <w:sz w:val="20"/>
                <w:szCs w:val="20"/>
              </w:rPr>
            </w:pPr>
            <w:r>
              <w:rPr>
                <w:rFonts w:eastAsia="Arial" w:cs="Arial"/>
                <w:sz w:val="20"/>
                <w:szCs w:val="20"/>
              </w:rPr>
              <w:t>investigate possible solutions to minimise the disastrous effects of future events</w:t>
            </w:r>
          </w:p>
          <w:p w:rsidR="006F71FE" w:rsidRPr="006F71FE" w:rsidRDefault="006F71FE" w:rsidP="00870F7E">
            <w:pPr>
              <w:numPr>
                <w:ilvl w:val="0"/>
                <w:numId w:val="26"/>
              </w:numPr>
              <w:contextualSpacing/>
              <w:rPr>
                <w:rFonts w:eastAsia="Arial" w:cs="Arial"/>
                <w:sz w:val="20"/>
                <w:szCs w:val="20"/>
              </w:rPr>
            </w:pPr>
            <w:r w:rsidRPr="006F71FE">
              <w:rPr>
                <w:rFonts w:eastAsia="Arial" w:cs="Arial"/>
                <w:sz w:val="20"/>
                <w:szCs w:val="20"/>
              </w:rPr>
              <w:t xml:space="preserve">develop and deliver a </w:t>
            </w:r>
            <w:r w:rsidR="00EB4C55">
              <w:rPr>
                <w:rFonts w:eastAsia="Arial" w:cs="Arial"/>
                <w:sz w:val="20"/>
                <w:szCs w:val="20"/>
              </w:rPr>
              <w:t xml:space="preserve">timed </w:t>
            </w:r>
            <w:r w:rsidRPr="006F71FE">
              <w:rPr>
                <w:rFonts w:eastAsia="Arial" w:cs="Arial"/>
                <w:sz w:val="20"/>
                <w:szCs w:val="20"/>
              </w:rPr>
              <w:t>presentation</w:t>
            </w:r>
            <w:r w:rsidR="007A730A">
              <w:rPr>
                <w:rFonts w:eastAsia="Arial" w:cs="Arial"/>
                <w:sz w:val="20"/>
                <w:szCs w:val="20"/>
              </w:rPr>
              <w:t>,</w:t>
            </w:r>
            <w:r w:rsidR="00EB4C55">
              <w:rPr>
                <w:rFonts w:eastAsia="Arial" w:cs="Arial"/>
                <w:sz w:val="20"/>
                <w:szCs w:val="20"/>
              </w:rPr>
              <w:t xml:space="preserve"> using innovative media</w:t>
            </w:r>
            <w:r w:rsidR="007A730A">
              <w:rPr>
                <w:rFonts w:eastAsia="Arial" w:cs="Arial"/>
                <w:sz w:val="20"/>
                <w:szCs w:val="20"/>
              </w:rPr>
              <w:t>, using evidence from your research to present your conclusion to the driving question</w:t>
            </w:r>
          </w:p>
          <w:p w:rsidR="006F71FE" w:rsidRPr="006F71FE" w:rsidRDefault="006F71FE" w:rsidP="00870F7E">
            <w:pPr>
              <w:numPr>
                <w:ilvl w:val="0"/>
                <w:numId w:val="26"/>
              </w:numPr>
              <w:spacing w:after="120"/>
              <w:ind w:left="714" w:hanging="357"/>
              <w:rPr>
                <w:rFonts w:eastAsia="Arial" w:cs="Arial"/>
                <w:sz w:val="20"/>
                <w:szCs w:val="20"/>
              </w:rPr>
            </w:pPr>
            <w:r w:rsidRPr="006F71FE">
              <w:rPr>
                <w:rFonts w:eastAsia="Arial" w:cs="Arial"/>
                <w:sz w:val="20"/>
                <w:szCs w:val="20"/>
              </w:rPr>
              <w:t>analyse and evaluate three to five key sources for validity</w:t>
            </w:r>
            <w:r w:rsidR="00EB4C55">
              <w:rPr>
                <w:rFonts w:eastAsia="Arial" w:cs="Arial"/>
                <w:sz w:val="20"/>
                <w:szCs w:val="20"/>
              </w:rPr>
              <w:t xml:space="preserve"> and</w:t>
            </w:r>
            <w:r w:rsidR="00B82F5F">
              <w:rPr>
                <w:rFonts w:eastAsia="Arial" w:cs="Arial"/>
                <w:sz w:val="20"/>
                <w:szCs w:val="20"/>
              </w:rPr>
              <w:t xml:space="preserve"> reliability</w:t>
            </w:r>
          </w:p>
        </w:tc>
      </w:tr>
      <w:tr w:rsidR="006F71FE" w:rsidRPr="006F71FE" w:rsidTr="009840DB">
        <w:tc>
          <w:tcPr>
            <w:tcW w:w="10466" w:type="dxa"/>
            <w:gridSpan w:val="3"/>
            <w:tcMar>
              <w:top w:w="57" w:type="dxa"/>
              <w:left w:w="57" w:type="dxa"/>
              <w:bottom w:w="57" w:type="dxa"/>
              <w:right w:w="57" w:type="dxa"/>
            </w:tcMar>
          </w:tcPr>
          <w:p w:rsidR="006F71FE" w:rsidRPr="006F71FE" w:rsidRDefault="006F71FE" w:rsidP="00870F7E">
            <w:pPr>
              <w:pStyle w:val="Heading5"/>
            </w:pPr>
            <w:r w:rsidRPr="006F71FE">
              <w:t>Feedback provided</w:t>
            </w:r>
          </w:p>
          <w:p w:rsidR="00EC3837" w:rsidRDefault="00EC3837" w:rsidP="00EC3837">
            <w:pPr>
              <w:spacing w:before="60"/>
              <w:rPr>
                <w:rFonts w:cs="Arial"/>
                <w:sz w:val="20"/>
              </w:rPr>
            </w:pPr>
            <w:r>
              <w:rPr>
                <w:rFonts w:cs="Arial"/>
                <w:sz w:val="20"/>
              </w:rPr>
              <w:t>To inform future learning your feedback will consist of:</w:t>
            </w:r>
          </w:p>
          <w:p w:rsidR="00EC3837" w:rsidRDefault="00EC3837" w:rsidP="006F71FE">
            <w:pPr>
              <w:numPr>
                <w:ilvl w:val="0"/>
                <w:numId w:val="16"/>
              </w:numPr>
              <w:contextualSpacing/>
              <w:rPr>
                <w:rFonts w:eastAsia="Arial" w:cs="Arial"/>
                <w:sz w:val="20"/>
                <w:szCs w:val="20"/>
              </w:rPr>
            </w:pPr>
            <w:r>
              <w:rPr>
                <w:rFonts w:eastAsia="Arial" w:cs="Arial"/>
                <w:sz w:val="20"/>
                <w:szCs w:val="20"/>
              </w:rPr>
              <w:t>annotations</w:t>
            </w:r>
            <w:r w:rsidR="006F71FE" w:rsidRPr="006F71FE">
              <w:rPr>
                <w:rFonts w:eastAsia="Arial" w:cs="Arial"/>
                <w:sz w:val="20"/>
                <w:szCs w:val="20"/>
              </w:rPr>
              <w:t xml:space="preserve"> on marking guidelines </w:t>
            </w:r>
          </w:p>
          <w:p w:rsidR="006F71FE" w:rsidRPr="006F71FE" w:rsidRDefault="00B82F5F" w:rsidP="006F71FE">
            <w:pPr>
              <w:numPr>
                <w:ilvl w:val="0"/>
                <w:numId w:val="16"/>
              </w:numPr>
              <w:contextualSpacing/>
              <w:rPr>
                <w:rFonts w:eastAsia="Arial" w:cs="Arial"/>
                <w:sz w:val="20"/>
                <w:szCs w:val="20"/>
              </w:rPr>
            </w:pPr>
            <w:r>
              <w:rPr>
                <w:rFonts w:eastAsia="Arial" w:cs="Arial"/>
                <w:sz w:val="20"/>
                <w:szCs w:val="20"/>
              </w:rPr>
              <w:t>class discussion</w:t>
            </w:r>
          </w:p>
        </w:tc>
      </w:tr>
    </w:tbl>
    <w:p w:rsidR="00C0139A" w:rsidRPr="00026AB1" w:rsidRDefault="00C0139A">
      <w:pPr>
        <w:ind w:left="3119" w:hanging="3119"/>
        <w:rPr>
          <w:rFonts w:cs="Arial"/>
        </w:rPr>
      </w:pPr>
    </w:p>
    <w:p w:rsidR="00C0139A" w:rsidRPr="00026AB1" w:rsidRDefault="00C044A9">
      <w:pPr>
        <w:rPr>
          <w:rFonts w:cs="Arial"/>
        </w:rPr>
      </w:pPr>
      <w:r w:rsidRPr="00026AB1">
        <w:rPr>
          <w:rFonts w:cs="Arial"/>
        </w:rPr>
        <w:br w:type="page"/>
      </w:r>
    </w:p>
    <w:p w:rsidR="00C0139A" w:rsidRDefault="00C044A9" w:rsidP="00870F7E">
      <w:pPr>
        <w:pStyle w:val="Heading3"/>
      </w:pPr>
      <w:r w:rsidRPr="00026AB1">
        <w:lastRenderedPageBreak/>
        <w:t xml:space="preserve">Marking </w:t>
      </w:r>
      <w:r w:rsidR="00870F7E">
        <w:t>guidelines</w:t>
      </w:r>
      <w:bookmarkStart w:id="1" w:name="_GoBack"/>
      <w:bookmarkEnd w:id="1"/>
    </w:p>
    <w:tbl>
      <w:tblPr>
        <w:tblStyle w:val="TableGrid"/>
        <w:tblW w:w="9185" w:type="dxa"/>
        <w:tblInd w:w="108"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Look w:val="04A0" w:firstRow="1" w:lastRow="0" w:firstColumn="1" w:lastColumn="0" w:noHBand="0" w:noVBand="1"/>
        <w:tblCaption w:val="Marking guidelines"/>
        <w:tblDescription w:val="Marking guidelines"/>
      </w:tblPr>
      <w:tblGrid>
        <w:gridCol w:w="7938"/>
        <w:gridCol w:w="1247"/>
      </w:tblGrid>
      <w:tr w:rsidR="00A3252C" w:rsidRPr="003E1DB3" w:rsidTr="00870F7E">
        <w:trPr>
          <w:trHeight w:val="340"/>
        </w:trPr>
        <w:tc>
          <w:tcPr>
            <w:tcW w:w="7938" w:type="dxa"/>
          </w:tcPr>
          <w:p w:rsidR="003E1DB3" w:rsidRPr="003E1DB3" w:rsidRDefault="003E1DB3" w:rsidP="00870F7E">
            <w:pPr>
              <w:pStyle w:val="Heading5"/>
              <w:ind w:left="0" w:firstLine="0"/>
              <w:outlineLvl w:val="4"/>
            </w:pPr>
            <w:r w:rsidRPr="003E1DB3">
              <w:t>A student:</w:t>
            </w:r>
          </w:p>
        </w:tc>
        <w:tc>
          <w:tcPr>
            <w:tcW w:w="1247" w:type="dxa"/>
            <w:vAlign w:val="center"/>
          </w:tcPr>
          <w:p w:rsidR="003E1DB3" w:rsidRPr="003E1DB3" w:rsidRDefault="003E1DB3" w:rsidP="00870F7E">
            <w:pPr>
              <w:pStyle w:val="Heading5"/>
              <w:ind w:left="34" w:firstLine="0"/>
              <w:jc w:val="center"/>
              <w:outlineLvl w:val="4"/>
            </w:pPr>
            <w:r w:rsidRPr="003E1DB3">
              <w:t>Mark Range</w:t>
            </w:r>
          </w:p>
        </w:tc>
      </w:tr>
      <w:tr w:rsidR="00A3252C" w:rsidRPr="00870F7E" w:rsidTr="00870F7E">
        <w:tc>
          <w:tcPr>
            <w:tcW w:w="7938" w:type="dxa"/>
          </w:tcPr>
          <w:p w:rsidR="001A5B0E" w:rsidRPr="00870F7E" w:rsidRDefault="00671937" w:rsidP="00525EE7">
            <w:pPr>
              <w:numPr>
                <w:ilvl w:val="0"/>
                <w:numId w:val="27"/>
              </w:numPr>
              <w:autoSpaceDE w:val="0"/>
              <w:autoSpaceDN w:val="0"/>
              <w:adjustRightInd w:val="0"/>
              <w:spacing w:after="0"/>
              <w:ind w:left="425" w:hanging="357"/>
              <w:contextualSpacing/>
              <w:jc w:val="left"/>
              <w:rPr>
                <w:rFonts w:eastAsia="Arial" w:cs="Arial"/>
                <w:sz w:val="18"/>
                <w:szCs w:val="18"/>
              </w:rPr>
            </w:pPr>
            <w:r w:rsidRPr="00870F7E">
              <w:rPr>
                <w:rFonts w:eastAsia="Arial" w:cs="Arial"/>
                <w:sz w:val="18"/>
                <w:szCs w:val="18"/>
              </w:rPr>
              <w:t>provides specific and relevant content information to provide insight into the inquiry</w:t>
            </w:r>
            <w:r w:rsidR="001A5B0E" w:rsidRPr="00870F7E">
              <w:rPr>
                <w:rFonts w:eastAsia="Arial" w:cs="Arial"/>
                <w:sz w:val="18"/>
                <w:szCs w:val="18"/>
              </w:rPr>
              <w:t xml:space="preserve"> suggesting valid predictions</w:t>
            </w:r>
          </w:p>
          <w:p w:rsidR="003E1DB3" w:rsidRPr="00870F7E" w:rsidRDefault="003E1DB3" w:rsidP="00525EE7">
            <w:pPr>
              <w:numPr>
                <w:ilvl w:val="0"/>
                <w:numId w:val="27"/>
              </w:numPr>
              <w:autoSpaceDE w:val="0"/>
              <w:autoSpaceDN w:val="0"/>
              <w:adjustRightInd w:val="0"/>
              <w:spacing w:after="0"/>
              <w:ind w:left="425" w:hanging="357"/>
              <w:contextualSpacing/>
              <w:jc w:val="left"/>
              <w:rPr>
                <w:rFonts w:eastAsia="Arial" w:cs="Arial"/>
                <w:sz w:val="18"/>
                <w:szCs w:val="18"/>
              </w:rPr>
            </w:pPr>
            <w:r w:rsidRPr="00870F7E">
              <w:rPr>
                <w:rFonts w:cs="Arial"/>
                <w:sz w:val="18"/>
                <w:szCs w:val="18"/>
              </w:rPr>
              <w:t xml:space="preserve">uses </w:t>
            </w:r>
            <w:r w:rsidR="00525EE7">
              <w:rPr>
                <w:rFonts w:cs="Arial"/>
                <w:sz w:val="18"/>
                <w:szCs w:val="18"/>
              </w:rPr>
              <w:t>multiple,</w:t>
            </w:r>
            <w:r w:rsidRPr="00870F7E">
              <w:rPr>
                <w:rFonts w:cs="Arial"/>
                <w:sz w:val="18"/>
                <w:szCs w:val="18"/>
              </w:rPr>
              <w:t xml:space="preserve"> varied data/sources of information and includes a thorough evaluation of reliability and validity</w:t>
            </w:r>
          </w:p>
          <w:p w:rsidR="003E1DB3" w:rsidRPr="00870F7E" w:rsidRDefault="00E9774D" w:rsidP="00525EE7">
            <w:pPr>
              <w:numPr>
                <w:ilvl w:val="0"/>
                <w:numId w:val="27"/>
              </w:numPr>
              <w:autoSpaceDE w:val="0"/>
              <w:autoSpaceDN w:val="0"/>
              <w:adjustRightInd w:val="0"/>
              <w:spacing w:after="0"/>
              <w:ind w:left="425" w:hanging="357"/>
              <w:jc w:val="left"/>
              <w:rPr>
                <w:rFonts w:eastAsia="Arial" w:cs="Arial"/>
                <w:sz w:val="18"/>
                <w:szCs w:val="18"/>
              </w:rPr>
            </w:pPr>
            <w:r w:rsidRPr="00870F7E">
              <w:rPr>
                <w:rFonts w:eastAsia="Arial" w:cs="Arial"/>
                <w:sz w:val="18"/>
                <w:szCs w:val="18"/>
              </w:rPr>
              <w:t>cites specific, comprehensive evidence (</w:t>
            </w:r>
            <w:proofErr w:type="spellStart"/>
            <w:r w:rsidRPr="00870F7E">
              <w:rPr>
                <w:rFonts w:eastAsia="Arial" w:cs="Arial"/>
                <w:sz w:val="18"/>
                <w:szCs w:val="18"/>
              </w:rPr>
              <w:t>eg</w:t>
            </w:r>
            <w:proofErr w:type="spellEnd"/>
            <w:r w:rsidRPr="00870F7E">
              <w:rPr>
                <w:rFonts w:eastAsia="Arial" w:cs="Arial"/>
                <w:sz w:val="18"/>
                <w:szCs w:val="18"/>
              </w:rPr>
              <w:t xml:space="preserve"> examples, data, information) most relevant to the claim</w:t>
            </w:r>
          </w:p>
          <w:p w:rsidR="003E1DB3" w:rsidRPr="00870F7E" w:rsidRDefault="008454AB" w:rsidP="00525EE7">
            <w:pPr>
              <w:pStyle w:val="ListParagraph"/>
              <w:numPr>
                <w:ilvl w:val="0"/>
                <w:numId w:val="27"/>
              </w:numPr>
              <w:autoSpaceDE w:val="0"/>
              <w:autoSpaceDN w:val="0"/>
              <w:adjustRightInd w:val="0"/>
              <w:spacing w:after="0"/>
              <w:ind w:left="425" w:hanging="357"/>
              <w:rPr>
                <w:rFonts w:eastAsia="Arial" w:cs="Arial"/>
                <w:sz w:val="18"/>
                <w:szCs w:val="18"/>
              </w:rPr>
            </w:pPr>
            <w:r w:rsidRPr="00870F7E">
              <w:rPr>
                <w:rFonts w:eastAsia="Arial" w:cs="Arial"/>
                <w:sz w:val="18"/>
                <w:szCs w:val="18"/>
              </w:rPr>
              <w:t>u</w:t>
            </w:r>
            <w:r w:rsidR="004C21A3" w:rsidRPr="00870F7E">
              <w:rPr>
                <w:rFonts w:eastAsia="Arial" w:cs="Arial"/>
                <w:sz w:val="18"/>
                <w:szCs w:val="18"/>
              </w:rPr>
              <w:t>ses multiple representations (words, tables, diagrams, graphs, and/or mathematical</w:t>
            </w:r>
            <w:r w:rsidRPr="00870F7E">
              <w:rPr>
                <w:rFonts w:eastAsia="Arial" w:cs="Arial"/>
                <w:sz w:val="18"/>
                <w:szCs w:val="18"/>
              </w:rPr>
              <w:t xml:space="preserve"> </w:t>
            </w:r>
            <w:r w:rsidR="004C21A3" w:rsidRPr="00870F7E">
              <w:rPr>
                <w:rFonts w:eastAsia="Arial" w:cs="Arial"/>
                <w:sz w:val="18"/>
                <w:szCs w:val="18"/>
              </w:rPr>
              <w:t xml:space="preserve">expressions) to communicate clear and specific conclusions </w:t>
            </w:r>
            <w:r w:rsidRPr="00870F7E">
              <w:rPr>
                <w:rFonts w:eastAsia="Arial" w:cs="Arial"/>
                <w:sz w:val="18"/>
                <w:szCs w:val="18"/>
              </w:rPr>
              <w:t xml:space="preserve">using </w:t>
            </w:r>
            <w:r w:rsidR="00A3252C" w:rsidRPr="00870F7E">
              <w:rPr>
                <w:rFonts w:eastAsia="Arial" w:cs="Arial"/>
                <w:sz w:val="18"/>
                <w:szCs w:val="18"/>
              </w:rPr>
              <w:t xml:space="preserve">extensive </w:t>
            </w:r>
            <w:r w:rsidRPr="00870F7E">
              <w:rPr>
                <w:rFonts w:eastAsia="Arial" w:cs="Arial"/>
                <w:sz w:val="18"/>
                <w:szCs w:val="18"/>
              </w:rPr>
              <w:t xml:space="preserve">scientific terminology </w:t>
            </w:r>
            <w:r w:rsidR="004C21A3" w:rsidRPr="00870F7E">
              <w:rPr>
                <w:rFonts w:eastAsia="Arial" w:cs="Arial"/>
                <w:sz w:val="18"/>
                <w:szCs w:val="18"/>
              </w:rPr>
              <w:t>consistent with the evidence a</w:t>
            </w:r>
            <w:r w:rsidR="003E1DB3" w:rsidRPr="00870F7E">
              <w:rPr>
                <w:rFonts w:eastAsia="Arial" w:cs="Arial"/>
                <w:sz w:val="18"/>
                <w:szCs w:val="18"/>
              </w:rPr>
              <w:t>nd includes an extensive reference list/bibliography using an accepted referencing style</w:t>
            </w:r>
          </w:p>
          <w:p w:rsidR="007A590C" w:rsidRPr="00870F7E" w:rsidRDefault="007A590C" w:rsidP="00525EE7">
            <w:pPr>
              <w:numPr>
                <w:ilvl w:val="0"/>
                <w:numId w:val="27"/>
              </w:numPr>
              <w:autoSpaceDE w:val="0"/>
              <w:autoSpaceDN w:val="0"/>
              <w:adjustRightInd w:val="0"/>
              <w:spacing w:after="0"/>
              <w:ind w:left="425" w:hanging="357"/>
              <w:contextualSpacing/>
              <w:jc w:val="left"/>
              <w:rPr>
                <w:rFonts w:cs="Arial"/>
                <w:sz w:val="18"/>
                <w:szCs w:val="18"/>
              </w:rPr>
            </w:pPr>
            <w:r w:rsidRPr="00870F7E">
              <w:rPr>
                <w:rFonts w:cs="Arial"/>
                <w:sz w:val="18"/>
                <w:szCs w:val="18"/>
              </w:rPr>
              <w:t xml:space="preserve">demonstrates </w:t>
            </w:r>
            <w:r w:rsidR="00525EE7">
              <w:rPr>
                <w:rFonts w:cs="Arial"/>
                <w:sz w:val="18"/>
                <w:szCs w:val="18"/>
              </w:rPr>
              <w:t>comprehensive</w:t>
            </w:r>
            <w:r w:rsidRPr="00870F7E">
              <w:rPr>
                <w:rFonts w:cs="Arial"/>
                <w:sz w:val="18"/>
                <w:szCs w:val="18"/>
              </w:rPr>
              <w:t xml:space="preserve"> understanding of disasters that have occurred in the </w:t>
            </w:r>
            <w:r w:rsidR="00C30E18" w:rsidRPr="00870F7E">
              <w:rPr>
                <w:rFonts w:cs="Arial"/>
                <w:sz w:val="18"/>
                <w:szCs w:val="18"/>
              </w:rPr>
              <w:t>past</w:t>
            </w:r>
          </w:p>
          <w:p w:rsidR="007A590C" w:rsidRPr="00870F7E" w:rsidRDefault="007A590C" w:rsidP="00525EE7">
            <w:pPr>
              <w:numPr>
                <w:ilvl w:val="0"/>
                <w:numId w:val="27"/>
              </w:numPr>
              <w:autoSpaceDE w:val="0"/>
              <w:autoSpaceDN w:val="0"/>
              <w:adjustRightInd w:val="0"/>
              <w:spacing w:after="0"/>
              <w:ind w:left="425" w:hanging="357"/>
              <w:contextualSpacing/>
              <w:jc w:val="left"/>
              <w:rPr>
                <w:rFonts w:cs="Arial"/>
                <w:sz w:val="18"/>
                <w:szCs w:val="18"/>
              </w:rPr>
            </w:pPr>
            <w:r w:rsidRPr="00870F7E">
              <w:rPr>
                <w:rFonts w:cs="Arial"/>
                <w:sz w:val="18"/>
                <w:szCs w:val="18"/>
              </w:rPr>
              <w:t>demonstrates</w:t>
            </w:r>
            <w:r w:rsidR="00C30E18" w:rsidRPr="00870F7E">
              <w:rPr>
                <w:rFonts w:cs="Arial"/>
                <w:sz w:val="18"/>
                <w:szCs w:val="18"/>
              </w:rPr>
              <w:t>,</w:t>
            </w:r>
            <w:r w:rsidRPr="00870F7E">
              <w:rPr>
                <w:rFonts w:cs="Arial"/>
                <w:sz w:val="18"/>
                <w:szCs w:val="18"/>
              </w:rPr>
              <w:t xml:space="preserve"> consistently</w:t>
            </w:r>
            <w:r w:rsidR="00C30E18" w:rsidRPr="00870F7E">
              <w:rPr>
                <w:rFonts w:cs="Arial"/>
                <w:sz w:val="18"/>
                <w:szCs w:val="18"/>
              </w:rPr>
              <w:t>,</w:t>
            </w:r>
            <w:r w:rsidRPr="00870F7E">
              <w:rPr>
                <w:rFonts w:cs="Arial"/>
                <w:sz w:val="18"/>
                <w:szCs w:val="18"/>
              </w:rPr>
              <w:t xml:space="preserve"> </w:t>
            </w:r>
            <w:r w:rsidR="00525EE7">
              <w:rPr>
                <w:rFonts w:cs="Arial"/>
                <w:sz w:val="18"/>
                <w:szCs w:val="18"/>
              </w:rPr>
              <w:t>comprehensive</w:t>
            </w:r>
            <w:r w:rsidRPr="00870F7E">
              <w:rPr>
                <w:rFonts w:cs="Arial"/>
                <w:sz w:val="18"/>
                <w:szCs w:val="18"/>
              </w:rPr>
              <w:t xml:space="preserve"> understanding of the nature of mitigating the effects of disasters</w:t>
            </w:r>
          </w:p>
          <w:p w:rsidR="003E1DB3" w:rsidRPr="00870F7E" w:rsidRDefault="007A590C" w:rsidP="00525EE7">
            <w:pPr>
              <w:numPr>
                <w:ilvl w:val="0"/>
                <w:numId w:val="27"/>
              </w:numPr>
              <w:autoSpaceDE w:val="0"/>
              <w:autoSpaceDN w:val="0"/>
              <w:adjustRightInd w:val="0"/>
              <w:spacing w:after="0"/>
              <w:ind w:left="425" w:hanging="357"/>
              <w:jc w:val="left"/>
              <w:rPr>
                <w:rFonts w:cs="Arial"/>
                <w:sz w:val="18"/>
                <w:szCs w:val="18"/>
              </w:rPr>
            </w:pPr>
            <w:r w:rsidRPr="00870F7E">
              <w:rPr>
                <w:rFonts w:cs="Arial"/>
                <w:sz w:val="18"/>
                <w:szCs w:val="18"/>
              </w:rPr>
              <w:t>summarises</w:t>
            </w:r>
            <w:r w:rsidR="00C30E18" w:rsidRPr="00870F7E">
              <w:rPr>
                <w:rFonts w:cs="Arial"/>
                <w:sz w:val="18"/>
                <w:szCs w:val="18"/>
              </w:rPr>
              <w:t>,</w:t>
            </w:r>
            <w:r w:rsidRPr="00870F7E">
              <w:rPr>
                <w:rFonts w:cs="Arial"/>
                <w:sz w:val="18"/>
                <w:szCs w:val="18"/>
              </w:rPr>
              <w:t xml:space="preserve"> </w:t>
            </w:r>
            <w:r w:rsidR="00C30E18" w:rsidRPr="00870F7E">
              <w:rPr>
                <w:rFonts w:cs="Arial"/>
                <w:sz w:val="18"/>
                <w:szCs w:val="18"/>
              </w:rPr>
              <w:t xml:space="preserve">clearly and succinctly, </w:t>
            </w:r>
            <w:r w:rsidRPr="00870F7E">
              <w:rPr>
                <w:rFonts w:cs="Arial"/>
                <w:sz w:val="18"/>
                <w:szCs w:val="18"/>
              </w:rPr>
              <w:t>the issues</w:t>
            </w:r>
            <w:r w:rsidR="00C30E18" w:rsidRPr="00870F7E">
              <w:rPr>
                <w:rFonts w:cs="Arial"/>
                <w:sz w:val="18"/>
                <w:szCs w:val="18"/>
              </w:rPr>
              <w:t xml:space="preserve"> </w:t>
            </w:r>
            <w:r w:rsidRPr="00870F7E">
              <w:rPr>
                <w:rFonts w:cs="Arial"/>
                <w:sz w:val="18"/>
                <w:szCs w:val="18"/>
              </w:rPr>
              <w:t>that come about through tectonic movements</w:t>
            </w:r>
          </w:p>
        </w:tc>
        <w:tc>
          <w:tcPr>
            <w:tcW w:w="1247" w:type="dxa"/>
            <w:vAlign w:val="center"/>
          </w:tcPr>
          <w:p w:rsidR="003E1DB3" w:rsidRPr="00870F7E" w:rsidRDefault="003E1DB3" w:rsidP="00870F7E">
            <w:pPr>
              <w:spacing w:after="200"/>
              <w:ind w:left="66" w:firstLine="0"/>
              <w:jc w:val="center"/>
              <w:rPr>
                <w:rFonts w:eastAsia="Arial" w:cs="Arial"/>
                <w:sz w:val="18"/>
                <w:szCs w:val="18"/>
              </w:rPr>
            </w:pPr>
            <w:r w:rsidRPr="00870F7E">
              <w:rPr>
                <w:rFonts w:eastAsia="Arial" w:cs="Arial"/>
                <w:sz w:val="18"/>
                <w:szCs w:val="18"/>
              </w:rPr>
              <w:t>21-25</w:t>
            </w:r>
          </w:p>
        </w:tc>
      </w:tr>
      <w:tr w:rsidR="00A3252C" w:rsidRPr="00870F7E" w:rsidTr="00870F7E">
        <w:tc>
          <w:tcPr>
            <w:tcW w:w="7938" w:type="dxa"/>
          </w:tcPr>
          <w:p w:rsidR="001A5B0E" w:rsidRPr="00870F7E" w:rsidRDefault="00671937" w:rsidP="00525EE7">
            <w:pPr>
              <w:numPr>
                <w:ilvl w:val="0"/>
                <w:numId w:val="27"/>
              </w:numPr>
              <w:autoSpaceDE w:val="0"/>
              <w:autoSpaceDN w:val="0"/>
              <w:adjustRightInd w:val="0"/>
              <w:spacing w:after="0"/>
              <w:ind w:left="425" w:hanging="357"/>
              <w:contextualSpacing/>
              <w:jc w:val="left"/>
              <w:rPr>
                <w:rFonts w:eastAsia="Arial" w:cs="Arial"/>
                <w:sz w:val="18"/>
                <w:szCs w:val="18"/>
              </w:rPr>
            </w:pPr>
            <w:r w:rsidRPr="00870F7E">
              <w:rPr>
                <w:rFonts w:eastAsia="Arial" w:cs="Arial"/>
                <w:sz w:val="18"/>
                <w:szCs w:val="18"/>
              </w:rPr>
              <w:t>provides specific and relevant content information to support the question suggesting reasonable predictions</w:t>
            </w:r>
          </w:p>
          <w:p w:rsidR="003E1DB3" w:rsidRPr="00870F7E" w:rsidRDefault="003E1DB3" w:rsidP="00525EE7">
            <w:pPr>
              <w:numPr>
                <w:ilvl w:val="0"/>
                <w:numId w:val="27"/>
              </w:numPr>
              <w:autoSpaceDE w:val="0"/>
              <w:autoSpaceDN w:val="0"/>
              <w:adjustRightInd w:val="0"/>
              <w:spacing w:after="0"/>
              <w:ind w:left="425" w:hanging="357"/>
              <w:contextualSpacing/>
              <w:jc w:val="left"/>
              <w:rPr>
                <w:rFonts w:eastAsia="Arial" w:cs="Arial"/>
                <w:sz w:val="18"/>
                <w:szCs w:val="18"/>
              </w:rPr>
            </w:pPr>
            <w:r w:rsidRPr="00870F7E">
              <w:rPr>
                <w:rFonts w:cs="Arial"/>
                <w:sz w:val="18"/>
                <w:szCs w:val="18"/>
              </w:rPr>
              <w:t>uses appropriate data and source information and includes an evaluation of reliability and validity</w:t>
            </w:r>
          </w:p>
          <w:p w:rsidR="003E1DB3" w:rsidRPr="00870F7E" w:rsidRDefault="00E9774D" w:rsidP="00525EE7">
            <w:pPr>
              <w:numPr>
                <w:ilvl w:val="0"/>
                <w:numId w:val="27"/>
              </w:numPr>
              <w:autoSpaceDE w:val="0"/>
              <w:autoSpaceDN w:val="0"/>
              <w:adjustRightInd w:val="0"/>
              <w:spacing w:after="0"/>
              <w:ind w:left="425" w:hanging="357"/>
              <w:jc w:val="left"/>
              <w:rPr>
                <w:rFonts w:eastAsia="Arial" w:cs="Arial"/>
                <w:sz w:val="18"/>
                <w:szCs w:val="18"/>
              </w:rPr>
            </w:pPr>
            <w:r w:rsidRPr="00870F7E">
              <w:rPr>
                <w:rFonts w:eastAsia="Arial" w:cs="Arial"/>
                <w:sz w:val="18"/>
                <w:szCs w:val="18"/>
              </w:rPr>
              <w:t>cites specific evidence (</w:t>
            </w:r>
            <w:proofErr w:type="spellStart"/>
            <w:r w:rsidRPr="00870F7E">
              <w:rPr>
                <w:rFonts w:eastAsia="Arial" w:cs="Arial"/>
                <w:sz w:val="18"/>
                <w:szCs w:val="18"/>
              </w:rPr>
              <w:t>eg</w:t>
            </w:r>
            <w:proofErr w:type="spellEnd"/>
            <w:r w:rsidRPr="00870F7E">
              <w:rPr>
                <w:rFonts w:eastAsia="Arial" w:cs="Arial"/>
                <w:sz w:val="18"/>
                <w:szCs w:val="18"/>
              </w:rPr>
              <w:t xml:space="preserve"> examples, data, information) most relevant to the claim</w:t>
            </w:r>
          </w:p>
          <w:p w:rsidR="003E1DB3" w:rsidRPr="00870F7E" w:rsidRDefault="00A3252C" w:rsidP="00525EE7">
            <w:pPr>
              <w:pStyle w:val="ListParagraph"/>
              <w:numPr>
                <w:ilvl w:val="0"/>
                <w:numId w:val="27"/>
              </w:numPr>
              <w:autoSpaceDE w:val="0"/>
              <w:autoSpaceDN w:val="0"/>
              <w:adjustRightInd w:val="0"/>
              <w:spacing w:after="0"/>
              <w:ind w:left="425" w:hanging="357"/>
              <w:rPr>
                <w:rFonts w:cs="Arial"/>
                <w:sz w:val="18"/>
                <w:szCs w:val="18"/>
              </w:rPr>
            </w:pPr>
            <w:r w:rsidRPr="00870F7E">
              <w:rPr>
                <w:rFonts w:cs="Arial"/>
                <w:sz w:val="18"/>
                <w:szCs w:val="18"/>
              </w:rPr>
              <w:t>u</w:t>
            </w:r>
            <w:r w:rsidR="004C21A3" w:rsidRPr="00870F7E">
              <w:rPr>
                <w:rFonts w:cs="Arial"/>
                <w:sz w:val="18"/>
                <w:szCs w:val="18"/>
              </w:rPr>
              <w:t xml:space="preserve">ses multiple representations (words, </w:t>
            </w:r>
            <w:r w:rsidR="00B82F5F" w:rsidRPr="00870F7E">
              <w:rPr>
                <w:rFonts w:cs="Arial"/>
                <w:sz w:val="18"/>
                <w:szCs w:val="18"/>
              </w:rPr>
              <w:t>tables, diagrams, graphs</w:t>
            </w:r>
            <w:r w:rsidR="004C21A3" w:rsidRPr="00870F7E">
              <w:rPr>
                <w:rFonts w:cs="Arial"/>
                <w:sz w:val="18"/>
                <w:szCs w:val="18"/>
              </w:rPr>
              <w:t xml:space="preserve">) to communicate </w:t>
            </w:r>
            <w:r w:rsidR="004C21A3" w:rsidRPr="00870F7E">
              <w:rPr>
                <w:rFonts w:cs="Arial"/>
                <w:bCs/>
                <w:sz w:val="18"/>
                <w:szCs w:val="18"/>
              </w:rPr>
              <w:t xml:space="preserve">clear </w:t>
            </w:r>
            <w:r w:rsidR="004C21A3" w:rsidRPr="00870F7E">
              <w:rPr>
                <w:rFonts w:cs="Arial"/>
                <w:sz w:val="18"/>
                <w:szCs w:val="18"/>
              </w:rPr>
              <w:t xml:space="preserve">conclusions </w:t>
            </w:r>
            <w:r w:rsidRPr="00870F7E">
              <w:rPr>
                <w:rFonts w:cs="Arial"/>
                <w:sz w:val="18"/>
                <w:szCs w:val="18"/>
              </w:rPr>
              <w:t xml:space="preserve">using scientific terminology </w:t>
            </w:r>
            <w:r w:rsidR="004C21A3" w:rsidRPr="00870F7E">
              <w:rPr>
                <w:rFonts w:cs="Arial"/>
                <w:sz w:val="18"/>
                <w:szCs w:val="18"/>
              </w:rPr>
              <w:t>consistent with the evidence</w:t>
            </w:r>
            <w:r w:rsidR="003E1DB3" w:rsidRPr="00870F7E">
              <w:rPr>
                <w:rFonts w:cs="Arial"/>
                <w:sz w:val="18"/>
                <w:szCs w:val="18"/>
              </w:rPr>
              <w:t xml:space="preserve"> and includes a reference list/bibliography using an accepted referencing style</w:t>
            </w:r>
          </w:p>
          <w:p w:rsidR="00C30E18" w:rsidRPr="00870F7E" w:rsidRDefault="00C30E18" w:rsidP="00525EE7">
            <w:pPr>
              <w:numPr>
                <w:ilvl w:val="0"/>
                <w:numId w:val="27"/>
              </w:numPr>
              <w:autoSpaceDE w:val="0"/>
              <w:autoSpaceDN w:val="0"/>
              <w:adjustRightInd w:val="0"/>
              <w:spacing w:after="0"/>
              <w:ind w:left="425" w:hanging="357"/>
              <w:contextualSpacing/>
              <w:jc w:val="left"/>
              <w:rPr>
                <w:rFonts w:cs="Arial"/>
                <w:sz w:val="18"/>
                <w:szCs w:val="18"/>
              </w:rPr>
            </w:pPr>
            <w:r w:rsidRPr="00870F7E">
              <w:rPr>
                <w:rFonts w:cs="Arial"/>
                <w:sz w:val="18"/>
                <w:szCs w:val="18"/>
              </w:rPr>
              <w:t xml:space="preserve">demonstrates </w:t>
            </w:r>
            <w:r w:rsidR="00525EE7">
              <w:rPr>
                <w:rFonts w:cs="Arial"/>
                <w:sz w:val="18"/>
                <w:szCs w:val="18"/>
              </w:rPr>
              <w:t>thorough</w:t>
            </w:r>
            <w:r w:rsidRPr="00870F7E">
              <w:rPr>
                <w:rFonts w:cs="Arial"/>
                <w:sz w:val="18"/>
                <w:szCs w:val="18"/>
              </w:rPr>
              <w:t xml:space="preserve"> understanding of disasters that have occurred in the past</w:t>
            </w:r>
          </w:p>
          <w:p w:rsidR="00C30E18" w:rsidRPr="00870F7E" w:rsidRDefault="00C30E18" w:rsidP="00525EE7">
            <w:pPr>
              <w:numPr>
                <w:ilvl w:val="0"/>
                <w:numId w:val="27"/>
              </w:numPr>
              <w:autoSpaceDE w:val="0"/>
              <w:autoSpaceDN w:val="0"/>
              <w:adjustRightInd w:val="0"/>
              <w:spacing w:after="0"/>
              <w:ind w:left="425" w:hanging="357"/>
              <w:contextualSpacing/>
              <w:jc w:val="left"/>
              <w:rPr>
                <w:rFonts w:cs="Arial"/>
                <w:sz w:val="18"/>
                <w:szCs w:val="18"/>
              </w:rPr>
            </w:pPr>
            <w:r w:rsidRPr="00870F7E">
              <w:rPr>
                <w:rFonts w:cs="Arial"/>
                <w:sz w:val="18"/>
                <w:szCs w:val="18"/>
              </w:rPr>
              <w:t xml:space="preserve">demonstrates </w:t>
            </w:r>
            <w:r w:rsidR="00525EE7">
              <w:rPr>
                <w:rFonts w:cs="Arial"/>
                <w:sz w:val="18"/>
                <w:szCs w:val="18"/>
              </w:rPr>
              <w:t>thorough</w:t>
            </w:r>
            <w:r w:rsidRPr="00870F7E">
              <w:rPr>
                <w:rFonts w:cs="Arial"/>
                <w:sz w:val="18"/>
                <w:szCs w:val="18"/>
              </w:rPr>
              <w:t xml:space="preserve"> understanding of the nature of mitigating the effects of disasters</w:t>
            </w:r>
          </w:p>
          <w:p w:rsidR="003E1DB3" w:rsidRPr="00870F7E" w:rsidRDefault="00C30E18" w:rsidP="00525EE7">
            <w:pPr>
              <w:numPr>
                <w:ilvl w:val="0"/>
                <w:numId w:val="27"/>
              </w:numPr>
              <w:autoSpaceDE w:val="0"/>
              <w:autoSpaceDN w:val="0"/>
              <w:adjustRightInd w:val="0"/>
              <w:spacing w:after="0"/>
              <w:ind w:left="425" w:hanging="357"/>
              <w:jc w:val="left"/>
              <w:rPr>
                <w:rFonts w:asciiTheme="minorHAnsi" w:hAnsiTheme="minorHAnsi" w:cstheme="minorHAnsi"/>
                <w:sz w:val="18"/>
                <w:szCs w:val="18"/>
              </w:rPr>
            </w:pPr>
            <w:r w:rsidRPr="00870F7E">
              <w:rPr>
                <w:rFonts w:cs="Arial"/>
                <w:sz w:val="18"/>
                <w:szCs w:val="18"/>
              </w:rPr>
              <w:t>summarises the issues that come about through tectonic movement</w:t>
            </w:r>
          </w:p>
        </w:tc>
        <w:tc>
          <w:tcPr>
            <w:tcW w:w="1247" w:type="dxa"/>
            <w:vAlign w:val="center"/>
          </w:tcPr>
          <w:p w:rsidR="003E1DB3" w:rsidRPr="00870F7E" w:rsidRDefault="003E1DB3" w:rsidP="00870F7E">
            <w:pPr>
              <w:spacing w:after="200"/>
              <w:ind w:left="66" w:firstLine="0"/>
              <w:jc w:val="center"/>
              <w:rPr>
                <w:rFonts w:eastAsia="Arial" w:cs="Arial"/>
                <w:sz w:val="18"/>
                <w:szCs w:val="18"/>
              </w:rPr>
            </w:pPr>
            <w:r w:rsidRPr="00870F7E">
              <w:rPr>
                <w:rFonts w:eastAsia="Arial" w:cs="Arial"/>
                <w:sz w:val="18"/>
                <w:szCs w:val="18"/>
              </w:rPr>
              <w:t>16-20</w:t>
            </w:r>
          </w:p>
        </w:tc>
      </w:tr>
      <w:tr w:rsidR="00A3252C" w:rsidRPr="00870F7E" w:rsidTr="00870F7E">
        <w:tc>
          <w:tcPr>
            <w:tcW w:w="7938" w:type="dxa"/>
          </w:tcPr>
          <w:p w:rsidR="00671937" w:rsidRPr="00870F7E" w:rsidRDefault="00A3252C" w:rsidP="00525EE7">
            <w:pPr>
              <w:numPr>
                <w:ilvl w:val="0"/>
                <w:numId w:val="27"/>
              </w:numPr>
              <w:autoSpaceDE w:val="0"/>
              <w:autoSpaceDN w:val="0"/>
              <w:adjustRightInd w:val="0"/>
              <w:spacing w:after="0"/>
              <w:ind w:left="425" w:hanging="357"/>
              <w:contextualSpacing/>
              <w:jc w:val="left"/>
              <w:rPr>
                <w:rFonts w:eastAsia="Arial" w:cs="Arial"/>
                <w:sz w:val="18"/>
                <w:szCs w:val="18"/>
              </w:rPr>
            </w:pPr>
            <w:r w:rsidRPr="00870F7E">
              <w:rPr>
                <w:rFonts w:eastAsia="Arial" w:cs="Arial"/>
                <w:sz w:val="18"/>
                <w:szCs w:val="18"/>
              </w:rPr>
              <w:t>p</w:t>
            </w:r>
            <w:r w:rsidR="00671937" w:rsidRPr="00870F7E">
              <w:rPr>
                <w:rFonts w:eastAsia="Arial" w:cs="Arial"/>
                <w:sz w:val="18"/>
                <w:szCs w:val="18"/>
              </w:rPr>
              <w:t>rovides general content information that is related to the question suggesting predictions</w:t>
            </w:r>
          </w:p>
          <w:p w:rsidR="003E1DB3" w:rsidRPr="00870F7E" w:rsidRDefault="003E1DB3" w:rsidP="00525EE7">
            <w:pPr>
              <w:numPr>
                <w:ilvl w:val="0"/>
                <w:numId w:val="27"/>
              </w:numPr>
              <w:autoSpaceDE w:val="0"/>
              <w:autoSpaceDN w:val="0"/>
              <w:adjustRightInd w:val="0"/>
              <w:spacing w:after="0"/>
              <w:ind w:left="425" w:hanging="357"/>
              <w:contextualSpacing/>
              <w:jc w:val="left"/>
              <w:rPr>
                <w:rFonts w:eastAsia="Arial" w:cs="Arial"/>
                <w:sz w:val="18"/>
                <w:szCs w:val="18"/>
              </w:rPr>
            </w:pPr>
            <w:r w:rsidRPr="00870F7E">
              <w:rPr>
                <w:rFonts w:cs="Arial"/>
                <w:sz w:val="18"/>
                <w:szCs w:val="18"/>
              </w:rPr>
              <w:t>uses suitable data and source information and includes a brief evaluation of some aspects of reliability and validity</w:t>
            </w:r>
          </w:p>
          <w:p w:rsidR="003E1DB3" w:rsidRPr="00870F7E" w:rsidRDefault="00525EE7" w:rsidP="00525EE7">
            <w:pPr>
              <w:numPr>
                <w:ilvl w:val="0"/>
                <w:numId w:val="27"/>
              </w:numPr>
              <w:spacing w:after="0"/>
              <w:ind w:left="425" w:hanging="357"/>
              <w:jc w:val="left"/>
              <w:rPr>
                <w:rFonts w:eastAsia="Arial" w:cs="Arial"/>
                <w:sz w:val="18"/>
                <w:szCs w:val="18"/>
              </w:rPr>
            </w:pPr>
            <w:r>
              <w:rPr>
                <w:rFonts w:eastAsia="Arial" w:cs="Arial"/>
                <w:sz w:val="18"/>
                <w:szCs w:val="18"/>
              </w:rPr>
              <w:t>states</w:t>
            </w:r>
            <w:r w:rsidR="00E9774D" w:rsidRPr="00870F7E">
              <w:rPr>
                <w:rFonts w:eastAsia="Arial" w:cs="Arial"/>
                <w:sz w:val="18"/>
                <w:szCs w:val="18"/>
              </w:rPr>
              <w:t xml:space="preserve"> limited or general evidence relevant to the claim</w:t>
            </w:r>
          </w:p>
          <w:p w:rsidR="003E1DB3" w:rsidRPr="00870F7E" w:rsidRDefault="00A3252C" w:rsidP="00525EE7">
            <w:pPr>
              <w:pStyle w:val="ListParagraph"/>
              <w:numPr>
                <w:ilvl w:val="0"/>
                <w:numId w:val="27"/>
              </w:numPr>
              <w:autoSpaceDE w:val="0"/>
              <w:autoSpaceDN w:val="0"/>
              <w:adjustRightInd w:val="0"/>
              <w:spacing w:after="0"/>
              <w:ind w:left="425" w:hanging="357"/>
              <w:rPr>
                <w:rFonts w:eastAsia="Arial" w:cs="Arial"/>
                <w:sz w:val="18"/>
                <w:szCs w:val="18"/>
              </w:rPr>
            </w:pPr>
            <w:r w:rsidRPr="00870F7E">
              <w:rPr>
                <w:rFonts w:cs="Arial"/>
                <w:bCs/>
                <w:sz w:val="18"/>
                <w:szCs w:val="18"/>
              </w:rPr>
              <w:t>u</w:t>
            </w:r>
            <w:r w:rsidR="004C21A3" w:rsidRPr="00870F7E">
              <w:rPr>
                <w:rFonts w:cs="Arial"/>
                <w:bCs/>
                <w:sz w:val="18"/>
                <w:szCs w:val="18"/>
              </w:rPr>
              <w:t xml:space="preserve">ses </w:t>
            </w:r>
            <w:r w:rsidR="004C21A3" w:rsidRPr="00870F7E">
              <w:rPr>
                <w:rFonts w:cs="Arial"/>
                <w:sz w:val="18"/>
                <w:szCs w:val="18"/>
              </w:rPr>
              <w:t xml:space="preserve">multiple representations (words, tables, diagrams, graphs) to communicate conclusions </w:t>
            </w:r>
            <w:r w:rsidR="004C21A3" w:rsidRPr="00870F7E">
              <w:rPr>
                <w:rFonts w:cs="Arial"/>
                <w:bCs/>
                <w:sz w:val="18"/>
                <w:szCs w:val="18"/>
              </w:rPr>
              <w:t>consistent with the evidence</w:t>
            </w:r>
            <w:r w:rsidR="003E1DB3" w:rsidRPr="00870F7E">
              <w:rPr>
                <w:rFonts w:eastAsia="Arial" w:cs="Arial"/>
                <w:sz w:val="18"/>
                <w:szCs w:val="18"/>
              </w:rPr>
              <w:t xml:space="preserve"> </w:t>
            </w:r>
            <w:r w:rsidRPr="00870F7E">
              <w:rPr>
                <w:rFonts w:eastAsia="Arial" w:cs="Arial"/>
                <w:sz w:val="18"/>
                <w:szCs w:val="18"/>
              </w:rPr>
              <w:t xml:space="preserve">using limited scientific terminology </w:t>
            </w:r>
            <w:r w:rsidR="003E1DB3" w:rsidRPr="00870F7E">
              <w:rPr>
                <w:rFonts w:eastAsia="Arial" w:cs="Arial"/>
                <w:sz w:val="18"/>
                <w:szCs w:val="18"/>
              </w:rPr>
              <w:t>and includes a reference list/bibliography</w:t>
            </w:r>
          </w:p>
          <w:p w:rsidR="00795717" w:rsidRPr="00870F7E" w:rsidRDefault="00795717" w:rsidP="00525EE7">
            <w:pPr>
              <w:numPr>
                <w:ilvl w:val="0"/>
                <w:numId w:val="27"/>
              </w:numPr>
              <w:autoSpaceDE w:val="0"/>
              <w:autoSpaceDN w:val="0"/>
              <w:adjustRightInd w:val="0"/>
              <w:spacing w:after="0"/>
              <w:ind w:left="425" w:hanging="357"/>
              <w:contextualSpacing/>
              <w:jc w:val="left"/>
              <w:rPr>
                <w:rFonts w:cs="Arial"/>
                <w:sz w:val="18"/>
                <w:szCs w:val="18"/>
              </w:rPr>
            </w:pPr>
            <w:r w:rsidRPr="00870F7E">
              <w:rPr>
                <w:rFonts w:cs="Arial"/>
                <w:sz w:val="18"/>
                <w:szCs w:val="18"/>
              </w:rPr>
              <w:t>demonstrates a sound understanding of disasters that have occurred in the past</w:t>
            </w:r>
          </w:p>
          <w:p w:rsidR="00795717" w:rsidRPr="00870F7E" w:rsidRDefault="00795717" w:rsidP="00525EE7">
            <w:pPr>
              <w:numPr>
                <w:ilvl w:val="0"/>
                <w:numId w:val="27"/>
              </w:numPr>
              <w:autoSpaceDE w:val="0"/>
              <w:autoSpaceDN w:val="0"/>
              <w:adjustRightInd w:val="0"/>
              <w:spacing w:after="0"/>
              <w:ind w:left="425" w:hanging="357"/>
              <w:contextualSpacing/>
              <w:jc w:val="left"/>
              <w:rPr>
                <w:rFonts w:cs="Arial"/>
                <w:sz w:val="18"/>
                <w:szCs w:val="18"/>
              </w:rPr>
            </w:pPr>
            <w:r w:rsidRPr="00870F7E">
              <w:rPr>
                <w:rFonts w:cs="Arial"/>
                <w:sz w:val="18"/>
                <w:szCs w:val="18"/>
              </w:rPr>
              <w:t>demonstrates a sound understanding of the nature of mitigating the effects of disasters</w:t>
            </w:r>
          </w:p>
          <w:p w:rsidR="003E1DB3" w:rsidRPr="00870F7E" w:rsidRDefault="00795717" w:rsidP="00525EE7">
            <w:pPr>
              <w:numPr>
                <w:ilvl w:val="0"/>
                <w:numId w:val="27"/>
              </w:numPr>
              <w:autoSpaceDE w:val="0"/>
              <w:autoSpaceDN w:val="0"/>
              <w:adjustRightInd w:val="0"/>
              <w:spacing w:after="0"/>
              <w:ind w:left="425" w:hanging="357"/>
              <w:jc w:val="left"/>
              <w:rPr>
                <w:rFonts w:cs="Arial"/>
                <w:sz w:val="18"/>
                <w:szCs w:val="18"/>
              </w:rPr>
            </w:pPr>
            <w:r w:rsidRPr="00870F7E">
              <w:rPr>
                <w:rFonts w:cs="Arial"/>
                <w:sz w:val="18"/>
                <w:szCs w:val="18"/>
              </w:rPr>
              <w:t>partially summarises the issues that come about through tectonic movements</w:t>
            </w:r>
          </w:p>
        </w:tc>
        <w:tc>
          <w:tcPr>
            <w:tcW w:w="1247" w:type="dxa"/>
            <w:vAlign w:val="center"/>
          </w:tcPr>
          <w:p w:rsidR="003E1DB3" w:rsidRPr="00870F7E" w:rsidRDefault="003E1DB3" w:rsidP="00870F7E">
            <w:pPr>
              <w:spacing w:after="200"/>
              <w:ind w:left="66" w:firstLine="0"/>
              <w:jc w:val="center"/>
              <w:rPr>
                <w:rFonts w:eastAsia="Arial" w:cs="Arial"/>
                <w:sz w:val="18"/>
                <w:szCs w:val="18"/>
              </w:rPr>
            </w:pPr>
            <w:r w:rsidRPr="00870F7E">
              <w:rPr>
                <w:rFonts w:eastAsia="Arial" w:cs="Arial"/>
                <w:sz w:val="18"/>
                <w:szCs w:val="18"/>
              </w:rPr>
              <w:t>11-15</w:t>
            </w:r>
          </w:p>
        </w:tc>
      </w:tr>
      <w:tr w:rsidR="00A3252C" w:rsidRPr="00870F7E" w:rsidTr="00870F7E">
        <w:tc>
          <w:tcPr>
            <w:tcW w:w="7938" w:type="dxa"/>
          </w:tcPr>
          <w:p w:rsidR="00E9774D" w:rsidRPr="00870F7E" w:rsidRDefault="00671937" w:rsidP="00525EE7">
            <w:pPr>
              <w:numPr>
                <w:ilvl w:val="0"/>
                <w:numId w:val="27"/>
              </w:numPr>
              <w:autoSpaceDE w:val="0"/>
              <w:autoSpaceDN w:val="0"/>
              <w:adjustRightInd w:val="0"/>
              <w:spacing w:after="0"/>
              <w:ind w:left="425" w:hanging="357"/>
              <w:contextualSpacing/>
              <w:jc w:val="left"/>
              <w:rPr>
                <w:rFonts w:cs="Arial"/>
                <w:sz w:val="18"/>
                <w:szCs w:val="18"/>
              </w:rPr>
            </w:pPr>
            <w:r w:rsidRPr="00870F7E">
              <w:rPr>
                <w:rFonts w:cs="Arial"/>
                <w:sz w:val="18"/>
                <w:szCs w:val="18"/>
              </w:rPr>
              <w:t>articulates a relevant prediction that sho</w:t>
            </w:r>
            <w:r w:rsidR="00907C92" w:rsidRPr="00870F7E">
              <w:rPr>
                <w:rFonts w:cs="Arial"/>
                <w:sz w:val="18"/>
                <w:szCs w:val="18"/>
              </w:rPr>
              <w:t>ws relationship to the question</w:t>
            </w:r>
          </w:p>
          <w:p w:rsidR="003E1DB3" w:rsidRPr="00870F7E" w:rsidRDefault="003E1DB3" w:rsidP="00525EE7">
            <w:pPr>
              <w:numPr>
                <w:ilvl w:val="0"/>
                <w:numId w:val="27"/>
              </w:numPr>
              <w:autoSpaceDE w:val="0"/>
              <w:autoSpaceDN w:val="0"/>
              <w:adjustRightInd w:val="0"/>
              <w:spacing w:after="0"/>
              <w:ind w:left="425" w:hanging="357"/>
              <w:contextualSpacing/>
              <w:jc w:val="left"/>
              <w:rPr>
                <w:rFonts w:cs="Arial"/>
                <w:sz w:val="18"/>
                <w:szCs w:val="18"/>
              </w:rPr>
            </w:pPr>
            <w:r w:rsidRPr="00870F7E">
              <w:rPr>
                <w:rFonts w:cs="Arial"/>
                <w:sz w:val="18"/>
                <w:szCs w:val="18"/>
              </w:rPr>
              <w:t xml:space="preserve">includes brief data and source information and includes minimal </w:t>
            </w:r>
            <w:r w:rsidR="00525EE7">
              <w:rPr>
                <w:rFonts w:cs="Arial"/>
                <w:sz w:val="18"/>
                <w:szCs w:val="18"/>
              </w:rPr>
              <w:t>description</w:t>
            </w:r>
            <w:r w:rsidRPr="00870F7E">
              <w:rPr>
                <w:rFonts w:cs="Arial"/>
                <w:sz w:val="18"/>
                <w:szCs w:val="18"/>
              </w:rPr>
              <w:t xml:space="preserve"> of validity</w:t>
            </w:r>
            <w:r w:rsidR="00E9774D" w:rsidRPr="00870F7E">
              <w:rPr>
                <w:rFonts w:cs="Arial"/>
                <w:sz w:val="18"/>
                <w:szCs w:val="18"/>
              </w:rPr>
              <w:t xml:space="preserve"> and </w:t>
            </w:r>
            <w:r w:rsidRPr="00870F7E">
              <w:rPr>
                <w:rFonts w:cs="Arial"/>
                <w:sz w:val="18"/>
                <w:szCs w:val="18"/>
              </w:rPr>
              <w:t>reliability</w:t>
            </w:r>
          </w:p>
          <w:p w:rsidR="003E1DB3" w:rsidRPr="00525EE7" w:rsidRDefault="00E9774D" w:rsidP="00525EE7">
            <w:pPr>
              <w:numPr>
                <w:ilvl w:val="0"/>
                <w:numId w:val="27"/>
              </w:numPr>
              <w:spacing w:after="0"/>
              <w:ind w:left="425" w:hanging="357"/>
              <w:jc w:val="left"/>
              <w:rPr>
                <w:rFonts w:cs="Arial"/>
                <w:sz w:val="18"/>
                <w:szCs w:val="18"/>
              </w:rPr>
            </w:pPr>
            <w:r w:rsidRPr="00525EE7">
              <w:rPr>
                <w:rFonts w:cs="Arial"/>
                <w:sz w:val="18"/>
                <w:szCs w:val="18"/>
              </w:rPr>
              <w:t>refers to evidence that is unclear or irrelevant to the claim</w:t>
            </w:r>
          </w:p>
          <w:p w:rsidR="003E1DB3" w:rsidRPr="00870F7E" w:rsidRDefault="00A3252C" w:rsidP="00525EE7">
            <w:pPr>
              <w:pStyle w:val="ListParagraph"/>
              <w:numPr>
                <w:ilvl w:val="0"/>
                <w:numId w:val="27"/>
              </w:numPr>
              <w:autoSpaceDE w:val="0"/>
              <w:autoSpaceDN w:val="0"/>
              <w:adjustRightInd w:val="0"/>
              <w:spacing w:after="0"/>
              <w:ind w:left="425" w:hanging="357"/>
              <w:rPr>
                <w:rFonts w:cs="Arial"/>
                <w:sz w:val="18"/>
                <w:szCs w:val="18"/>
              </w:rPr>
            </w:pPr>
            <w:r w:rsidRPr="00870F7E">
              <w:rPr>
                <w:rFonts w:cs="Arial"/>
                <w:sz w:val="18"/>
                <w:szCs w:val="18"/>
              </w:rPr>
              <w:t>a</w:t>
            </w:r>
            <w:r w:rsidR="004C21A3" w:rsidRPr="00870F7E">
              <w:rPr>
                <w:rFonts w:cs="Arial"/>
                <w:sz w:val="18"/>
                <w:szCs w:val="18"/>
              </w:rPr>
              <w:t xml:space="preserve">ttempts to use </w:t>
            </w:r>
            <w:r w:rsidR="004C21A3" w:rsidRPr="00525EE7">
              <w:rPr>
                <w:rFonts w:cs="Arial"/>
                <w:sz w:val="18"/>
                <w:szCs w:val="18"/>
              </w:rPr>
              <w:t xml:space="preserve">multiple representations </w:t>
            </w:r>
            <w:r w:rsidR="004C21A3" w:rsidRPr="00870F7E">
              <w:rPr>
                <w:rFonts w:cs="Arial"/>
                <w:sz w:val="18"/>
                <w:szCs w:val="18"/>
              </w:rPr>
              <w:t xml:space="preserve">to communicate conclusions, with </w:t>
            </w:r>
            <w:r w:rsidRPr="00870F7E">
              <w:rPr>
                <w:rFonts w:cs="Arial"/>
                <w:sz w:val="18"/>
                <w:szCs w:val="18"/>
              </w:rPr>
              <w:t xml:space="preserve">limited use of scientific terminology and </w:t>
            </w:r>
            <w:r w:rsidR="004C21A3" w:rsidRPr="00870F7E">
              <w:rPr>
                <w:rFonts w:cs="Arial"/>
                <w:sz w:val="18"/>
                <w:szCs w:val="18"/>
              </w:rPr>
              <w:t>inaccuracies</w:t>
            </w:r>
            <w:r w:rsidR="003E1DB3" w:rsidRPr="00525EE7">
              <w:rPr>
                <w:rFonts w:cs="Arial"/>
                <w:sz w:val="18"/>
                <w:szCs w:val="18"/>
              </w:rPr>
              <w:t xml:space="preserve"> and includes a limited reference list</w:t>
            </w:r>
          </w:p>
          <w:p w:rsidR="00795717" w:rsidRPr="00870F7E" w:rsidRDefault="00795717" w:rsidP="00525EE7">
            <w:pPr>
              <w:numPr>
                <w:ilvl w:val="0"/>
                <w:numId w:val="27"/>
              </w:numPr>
              <w:autoSpaceDE w:val="0"/>
              <w:autoSpaceDN w:val="0"/>
              <w:adjustRightInd w:val="0"/>
              <w:spacing w:after="0"/>
              <w:ind w:left="425" w:hanging="357"/>
              <w:contextualSpacing/>
              <w:jc w:val="left"/>
              <w:rPr>
                <w:rFonts w:cs="Arial"/>
                <w:sz w:val="18"/>
                <w:szCs w:val="18"/>
              </w:rPr>
            </w:pPr>
            <w:r w:rsidRPr="00870F7E">
              <w:rPr>
                <w:rFonts w:cs="Arial"/>
                <w:sz w:val="18"/>
                <w:szCs w:val="18"/>
              </w:rPr>
              <w:t>demonstrates a limited understanding of disasters</w:t>
            </w:r>
          </w:p>
          <w:p w:rsidR="00795717" w:rsidRPr="00870F7E" w:rsidRDefault="00525EE7" w:rsidP="00525EE7">
            <w:pPr>
              <w:numPr>
                <w:ilvl w:val="0"/>
                <w:numId w:val="27"/>
              </w:numPr>
              <w:autoSpaceDE w:val="0"/>
              <w:autoSpaceDN w:val="0"/>
              <w:adjustRightInd w:val="0"/>
              <w:spacing w:after="0"/>
              <w:ind w:left="425" w:hanging="357"/>
              <w:contextualSpacing/>
              <w:jc w:val="left"/>
              <w:rPr>
                <w:rFonts w:cs="Arial"/>
                <w:sz w:val="18"/>
                <w:szCs w:val="18"/>
              </w:rPr>
            </w:pPr>
            <w:r>
              <w:rPr>
                <w:rFonts w:cs="Arial"/>
                <w:sz w:val="18"/>
                <w:szCs w:val="18"/>
              </w:rPr>
              <w:t>demonstrates basic</w:t>
            </w:r>
            <w:r w:rsidR="00795717" w:rsidRPr="00870F7E">
              <w:rPr>
                <w:rFonts w:cs="Arial"/>
                <w:sz w:val="18"/>
                <w:szCs w:val="18"/>
              </w:rPr>
              <w:t xml:space="preserve"> understanding of limiting the effects of disasters</w:t>
            </w:r>
          </w:p>
          <w:p w:rsidR="003E1DB3" w:rsidRPr="00870F7E" w:rsidRDefault="00795717" w:rsidP="00525EE7">
            <w:pPr>
              <w:numPr>
                <w:ilvl w:val="0"/>
                <w:numId w:val="27"/>
              </w:numPr>
              <w:autoSpaceDE w:val="0"/>
              <w:autoSpaceDN w:val="0"/>
              <w:adjustRightInd w:val="0"/>
              <w:spacing w:after="0"/>
              <w:ind w:left="425" w:hanging="357"/>
              <w:jc w:val="left"/>
              <w:rPr>
                <w:rFonts w:cs="Arial"/>
                <w:sz w:val="18"/>
                <w:szCs w:val="18"/>
              </w:rPr>
            </w:pPr>
            <w:r w:rsidRPr="00870F7E">
              <w:rPr>
                <w:rFonts w:cs="Arial"/>
                <w:sz w:val="18"/>
                <w:szCs w:val="18"/>
              </w:rPr>
              <w:t>summarises</w:t>
            </w:r>
            <w:r w:rsidR="00525EE7">
              <w:rPr>
                <w:rFonts w:cs="Arial"/>
                <w:sz w:val="18"/>
                <w:szCs w:val="18"/>
              </w:rPr>
              <w:t>,</w:t>
            </w:r>
            <w:r w:rsidRPr="00870F7E">
              <w:rPr>
                <w:rFonts w:cs="Arial"/>
                <w:sz w:val="18"/>
                <w:szCs w:val="18"/>
              </w:rPr>
              <w:t xml:space="preserve"> in a simple way</w:t>
            </w:r>
            <w:r w:rsidR="00525EE7">
              <w:rPr>
                <w:rFonts w:cs="Arial"/>
                <w:sz w:val="18"/>
                <w:szCs w:val="18"/>
              </w:rPr>
              <w:t>,</w:t>
            </w:r>
            <w:r w:rsidRPr="00870F7E">
              <w:rPr>
                <w:rFonts w:cs="Arial"/>
                <w:sz w:val="18"/>
                <w:szCs w:val="18"/>
              </w:rPr>
              <w:t xml:space="preserve"> the issues that come about through tectonic movements</w:t>
            </w:r>
          </w:p>
        </w:tc>
        <w:tc>
          <w:tcPr>
            <w:tcW w:w="1247" w:type="dxa"/>
            <w:vAlign w:val="center"/>
          </w:tcPr>
          <w:p w:rsidR="003E1DB3" w:rsidRPr="00870F7E" w:rsidRDefault="003E1DB3" w:rsidP="00870F7E">
            <w:pPr>
              <w:spacing w:after="200"/>
              <w:ind w:left="66" w:firstLine="0"/>
              <w:jc w:val="center"/>
              <w:rPr>
                <w:rFonts w:eastAsia="Arial" w:cs="Arial"/>
                <w:sz w:val="18"/>
                <w:szCs w:val="18"/>
              </w:rPr>
            </w:pPr>
            <w:r w:rsidRPr="00870F7E">
              <w:rPr>
                <w:rFonts w:eastAsia="Arial" w:cs="Arial"/>
                <w:sz w:val="18"/>
                <w:szCs w:val="18"/>
              </w:rPr>
              <w:t>6-10</w:t>
            </w:r>
          </w:p>
        </w:tc>
      </w:tr>
      <w:tr w:rsidR="00A3252C" w:rsidRPr="00870F7E" w:rsidTr="00870F7E">
        <w:tc>
          <w:tcPr>
            <w:tcW w:w="7938" w:type="dxa"/>
          </w:tcPr>
          <w:p w:rsidR="00E9774D" w:rsidRPr="00870F7E" w:rsidRDefault="00E9774D" w:rsidP="00525EE7">
            <w:pPr>
              <w:numPr>
                <w:ilvl w:val="0"/>
                <w:numId w:val="27"/>
              </w:numPr>
              <w:spacing w:after="0"/>
              <w:ind w:left="425" w:hanging="357"/>
              <w:contextualSpacing/>
              <w:jc w:val="left"/>
              <w:rPr>
                <w:rFonts w:eastAsia="Arial" w:cs="Arial"/>
                <w:sz w:val="18"/>
                <w:szCs w:val="18"/>
              </w:rPr>
            </w:pPr>
            <w:r w:rsidRPr="00870F7E">
              <w:rPr>
                <w:rFonts w:eastAsia="Arial" w:cs="Arial"/>
                <w:sz w:val="18"/>
                <w:szCs w:val="18"/>
              </w:rPr>
              <w:lastRenderedPageBreak/>
              <w:t>a</w:t>
            </w:r>
            <w:r w:rsidR="00671937" w:rsidRPr="00870F7E">
              <w:rPr>
                <w:rFonts w:eastAsia="Arial" w:cs="Arial"/>
                <w:sz w:val="18"/>
                <w:szCs w:val="18"/>
              </w:rPr>
              <w:t>rticulates a prediction that has a limit</w:t>
            </w:r>
            <w:r w:rsidR="00907C92" w:rsidRPr="00870F7E">
              <w:rPr>
                <w:rFonts w:eastAsia="Arial" w:cs="Arial"/>
                <w:sz w:val="18"/>
                <w:szCs w:val="18"/>
              </w:rPr>
              <w:t>ed relationship to the question</w:t>
            </w:r>
          </w:p>
          <w:p w:rsidR="003E1DB3" w:rsidRPr="00870F7E" w:rsidRDefault="003E1DB3" w:rsidP="00525EE7">
            <w:pPr>
              <w:numPr>
                <w:ilvl w:val="0"/>
                <w:numId w:val="27"/>
              </w:numPr>
              <w:spacing w:after="0"/>
              <w:ind w:left="425" w:hanging="357"/>
              <w:contextualSpacing/>
              <w:jc w:val="left"/>
              <w:rPr>
                <w:rFonts w:eastAsia="Arial" w:cs="Arial"/>
                <w:sz w:val="18"/>
                <w:szCs w:val="18"/>
              </w:rPr>
            </w:pPr>
            <w:r w:rsidRPr="00870F7E">
              <w:rPr>
                <w:rFonts w:eastAsia="Arial" w:cs="Arial"/>
                <w:sz w:val="18"/>
                <w:szCs w:val="18"/>
              </w:rPr>
              <w:t>engages with some aspects of data collection</w:t>
            </w:r>
          </w:p>
          <w:p w:rsidR="003E1DB3" w:rsidRPr="00870F7E" w:rsidRDefault="003E1DB3" w:rsidP="00525EE7">
            <w:pPr>
              <w:numPr>
                <w:ilvl w:val="0"/>
                <w:numId w:val="27"/>
              </w:numPr>
              <w:spacing w:after="0"/>
              <w:ind w:left="425" w:hanging="357"/>
              <w:contextualSpacing/>
              <w:jc w:val="left"/>
              <w:rPr>
                <w:rFonts w:eastAsia="Arial" w:cs="Arial"/>
                <w:sz w:val="18"/>
                <w:szCs w:val="18"/>
              </w:rPr>
            </w:pPr>
            <w:r w:rsidRPr="00870F7E">
              <w:rPr>
                <w:rFonts w:eastAsia="Arial" w:cs="Arial"/>
                <w:sz w:val="18"/>
                <w:szCs w:val="18"/>
              </w:rPr>
              <w:t xml:space="preserve">does not </w:t>
            </w:r>
            <w:r w:rsidR="00871F82" w:rsidRPr="00870F7E">
              <w:rPr>
                <w:rFonts w:eastAsia="Arial" w:cs="Arial"/>
                <w:sz w:val="18"/>
                <w:szCs w:val="18"/>
              </w:rPr>
              <w:t>refer to evidence to support the claim</w:t>
            </w:r>
          </w:p>
          <w:p w:rsidR="003E1DB3" w:rsidRPr="00870F7E" w:rsidRDefault="003E1DB3" w:rsidP="00525EE7">
            <w:pPr>
              <w:numPr>
                <w:ilvl w:val="0"/>
                <w:numId w:val="27"/>
              </w:numPr>
              <w:spacing w:after="0"/>
              <w:ind w:left="425" w:hanging="357"/>
              <w:contextualSpacing/>
              <w:jc w:val="left"/>
              <w:rPr>
                <w:rFonts w:eastAsia="Arial" w:cs="Arial"/>
                <w:sz w:val="18"/>
                <w:szCs w:val="18"/>
              </w:rPr>
            </w:pPr>
            <w:r w:rsidRPr="00870F7E">
              <w:rPr>
                <w:rFonts w:eastAsia="Arial" w:cs="Arial"/>
                <w:sz w:val="18"/>
                <w:szCs w:val="18"/>
              </w:rPr>
              <w:t>attempts to engage with or organise the data</w:t>
            </w:r>
          </w:p>
          <w:p w:rsidR="003E1DB3" w:rsidRPr="00870F7E" w:rsidRDefault="003E1DB3" w:rsidP="00525EE7">
            <w:pPr>
              <w:numPr>
                <w:ilvl w:val="0"/>
                <w:numId w:val="27"/>
              </w:numPr>
              <w:spacing w:after="0"/>
              <w:ind w:left="425" w:hanging="357"/>
              <w:contextualSpacing/>
              <w:jc w:val="left"/>
              <w:rPr>
                <w:rFonts w:eastAsia="Arial" w:cs="Arial"/>
                <w:sz w:val="18"/>
                <w:szCs w:val="18"/>
              </w:rPr>
            </w:pPr>
            <w:r w:rsidRPr="00870F7E">
              <w:rPr>
                <w:rFonts w:eastAsia="Arial" w:cs="Arial"/>
                <w:sz w:val="18"/>
                <w:szCs w:val="18"/>
              </w:rPr>
              <w:t>uses a suitable form of communication</w:t>
            </w:r>
          </w:p>
          <w:p w:rsidR="00795717" w:rsidRPr="00870F7E" w:rsidRDefault="00525EE7" w:rsidP="00525EE7">
            <w:pPr>
              <w:numPr>
                <w:ilvl w:val="0"/>
                <w:numId w:val="27"/>
              </w:numPr>
              <w:spacing w:after="0"/>
              <w:ind w:left="425" w:hanging="357"/>
              <w:contextualSpacing/>
              <w:jc w:val="left"/>
              <w:rPr>
                <w:rFonts w:eastAsia="Arial" w:cs="Arial"/>
                <w:sz w:val="18"/>
                <w:szCs w:val="18"/>
              </w:rPr>
            </w:pPr>
            <w:r>
              <w:rPr>
                <w:rFonts w:eastAsia="Arial" w:cs="Arial"/>
                <w:sz w:val="18"/>
                <w:szCs w:val="18"/>
              </w:rPr>
              <w:t xml:space="preserve">makes simple statements about </w:t>
            </w:r>
            <w:r w:rsidR="00795717" w:rsidRPr="00870F7E">
              <w:rPr>
                <w:rFonts w:eastAsia="Arial" w:cs="Arial"/>
                <w:sz w:val="18"/>
                <w:szCs w:val="18"/>
              </w:rPr>
              <w:t>disasters</w:t>
            </w:r>
          </w:p>
          <w:p w:rsidR="00795717" w:rsidRPr="00870F7E" w:rsidRDefault="00795717" w:rsidP="00525EE7">
            <w:pPr>
              <w:numPr>
                <w:ilvl w:val="0"/>
                <w:numId w:val="27"/>
              </w:numPr>
              <w:spacing w:after="0"/>
              <w:ind w:left="425" w:hanging="357"/>
              <w:contextualSpacing/>
              <w:jc w:val="left"/>
              <w:rPr>
                <w:rFonts w:eastAsia="Arial" w:cs="Arial"/>
                <w:sz w:val="18"/>
                <w:szCs w:val="18"/>
              </w:rPr>
            </w:pPr>
            <w:r w:rsidRPr="00870F7E">
              <w:rPr>
                <w:rFonts w:eastAsia="Arial" w:cs="Arial"/>
                <w:sz w:val="18"/>
                <w:szCs w:val="18"/>
              </w:rPr>
              <w:t>shows little understanding of limiting the effects of disasters</w:t>
            </w:r>
          </w:p>
          <w:p w:rsidR="003E1DB3" w:rsidRPr="00870F7E" w:rsidRDefault="00525EE7" w:rsidP="00525EE7">
            <w:pPr>
              <w:numPr>
                <w:ilvl w:val="0"/>
                <w:numId w:val="27"/>
              </w:numPr>
              <w:spacing w:after="0"/>
              <w:ind w:left="425" w:hanging="357"/>
              <w:jc w:val="left"/>
              <w:rPr>
                <w:rFonts w:eastAsia="Arial" w:cs="Arial"/>
                <w:sz w:val="18"/>
                <w:szCs w:val="18"/>
              </w:rPr>
            </w:pPr>
            <w:r>
              <w:rPr>
                <w:rFonts w:eastAsia="Arial" w:cs="Arial"/>
                <w:sz w:val="18"/>
                <w:szCs w:val="18"/>
              </w:rPr>
              <w:t>identifies</w:t>
            </w:r>
            <w:r w:rsidR="00795717" w:rsidRPr="00870F7E">
              <w:rPr>
                <w:rFonts w:eastAsia="Arial" w:cs="Arial"/>
                <w:sz w:val="18"/>
                <w:szCs w:val="18"/>
              </w:rPr>
              <w:t xml:space="preserve"> issues that come a</w:t>
            </w:r>
            <w:r w:rsidR="00907C92" w:rsidRPr="00870F7E">
              <w:rPr>
                <w:rFonts w:eastAsia="Arial" w:cs="Arial"/>
                <w:sz w:val="18"/>
                <w:szCs w:val="18"/>
              </w:rPr>
              <w:t>bout through tectonic movements</w:t>
            </w:r>
          </w:p>
        </w:tc>
        <w:tc>
          <w:tcPr>
            <w:tcW w:w="1247" w:type="dxa"/>
            <w:vAlign w:val="center"/>
          </w:tcPr>
          <w:p w:rsidR="003E1DB3" w:rsidRPr="00870F7E" w:rsidRDefault="003E1DB3" w:rsidP="00870F7E">
            <w:pPr>
              <w:spacing w:after="200"/>
              <w:ind w:left="66" w:firstLine="0"/>
              <w:jc w:val="center"/>
              <w:rPr>
                <w:rFonts w:eastAsia="Arial" w:cs="Arial"/>
                <w:sz w:val="18"/>
                <w:szCs w:val="18"/>
              </w:rPr>
            </w:pPr>
            <w:r w:rsidRPr="00870F7E">
              <w:rPr>
                <w:rFonts w:eastAsia="Arial" w:cs="Arial"/>
                <w:sz w:val="18"/>
                <w:szCs w:val="18"/>
              </w:rPr>
              <w:t>1-5</w:t>
            </w:r>
          </w:p>
        </w:tc>
      </w:tr>
    </w:tbl>
    <w:p w:rsidR="00C0139A" w:rsidRPr="00870F7E" w:rsidRDefault="00C0139A" w:rsidP="00870F7E">
      <w:pPr>
        <w:ind w:left="426"/>
        <w:rPr>
          <w:rFonts w:cs="Arial"/>
          <w:sz w:val="18"/>
          <w:szCs w:val="18"/>
        </w:rPr>
      </w:pPr>
    </w:p>
    <w:sectPr w:rsidR="00C0139A" w:rsidRPr="00870F7E" w:rsidSect="009840DB">
      <w:type w:val="continuous"/>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16C" w:rsidRDefault="004E716C" w:rsidP="00A519D6">
      <w:r>
        <w:separator/>
      </w:r>
    </w:p>
  </w:endnote>
  <w:endnote w:type="continuationSeparator" w:id="0">
    <w:p w:rsidR="004E716C" w:rsidRDefault="004E716C" w:rsidP="00A5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16C" w:rsidRDefault="004E716C" w:rsidP="00A519D6">
      <w:r>
        <w:separator/>
      </w:r>
    </w:p>
  </w:footnote>
  <w:footnote w:type="continuationSeparator" w:id="0">
    <w:p w:rsidR="004E716C" w:rsidRDefault="004E716C" w:rsidP="00A51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E4AD28"/>
    <w:lvl w:ilvl="0">
      <w:start w:val="1"/>
      <w:numFmt w:val="decimal"/>
      <w:lvlText w:val="%1."/>
      <w:lvlJc w:val="left"/>
      <w:pPr>
        <w:tabs>
          <w:tab w:val="num" w:pos="1492"/>
        </w:tabs>
        <w:ind w:left="1492" w:hanging="360"/>
      </w:pPr>
    </w:lvl>
  </w:abstractNum>
  <w:abstractNum w:abstractNumId="1">
    <w:nsid w:val="FFFFFF7D"/>
    <w:multiLevelType w:val="singleLevel"/>
    <w:tmpl w:val="1BFE533E"/>
    <w:lvl w:ilvl="0">
      <w:start w:val="1"/>
      <w:numFmt w:val="decimal"/>
      <w:lvlText w:val="%1."/>
      <w:lvlJc w:val="left"/>
      <w:pPr>
        <w:tabs>
          <w:tab w:val="num" w:pos="1209"/>
        </w:tabs>
        <w:ind w:left="1209" w:hanging="360"/>
      </w:pPr>
    </w:lvl>
  </w:abstractNum>
  <w:abstractNum w:abstractNumId="2">
    <w:nsid w:val="FFFFFF7E"/>
    <w:multiLevelType w:val="singleLevel"/>
    <w:tmpl w:val="2630536C"/>
    <w:lvl w:ilvl="0">
      <w:start w:val="1"/>
      <w:numFmt w:val="decimal"/>
      <w:lvlText w:val="%1."/>
      <w:lvlJc w:val="left"/>
      <w:pPr>
        <w:tabs>
          <w:tab w:val="num" w:pos="926"/>
        </w:tabs>
        <w:ind w:left="926" w:hanging="360"/>
      </w:pPr>
    </w:lvl>
  </w:abstractNum>
  <w:abstractNum w:abstractNumId="3">
    <w:nsid w:val="FFFFFF7F"/>
    <w:multiLevelType w:val="singleLevel"/>
    <w:tmpl w:val="3B6C17FA"/>
    <w:lvl w:ilvl="0">
      <w:start w:val="1"/>
      <w:numFmt w:val="decimal"/>
      <w:lvlText w:val="%1."/>
      <w:lvlJc w:val="left"/>
      <w:pPr>
        <w:tabs>
          <w:tab w:val="num" w:pos="643"/>
        </w:tabs>
        <w:ind w:left="643" w:hanging="360"/>
      </w:pPr>
    </w:lvl>
  </w:abstractNum>
  <w:abstractNum w:abstractNumId="4">
    <w:nsid w:val="FFFFFF80"/>
    <w:multiLevelType w:val="singleLevel"/>
    <w:tmpl w:val="8B3AAC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E84E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809E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42A625E"/>
    <w:lvl w:ilvl="0">
      <w:start w:val="1"/>
      <w:numFmt w:val="bullet"/>
      <w:pStyle w:val="ListBullet2"/>
      <w:lvlText w:val=""/>
      <w:lvlJc w:val="left"/>
      <w:pPr>
        <w:ind w:left="643" w:hanging="360"/>
      </w:pPr>
      <w:rPr>
        <w:rFonts w:ascii="Symbol" w:hAnsi="Symbol" w:hint="default"/>
      </w:rPr>
    </w:lvl>
  </w:abstractNum>
  <w:abstractNum w:abstractNumId="8">
    <w:nsid w:val="FFFFFF88"/>
    <w:multiLevelType w:val="singleLevel"/>
    <w:tmpl w:val="AB323A26"/>
    <w:lvl w:ilvl="0">
      <w:start w:val="1"/>
      <w:numFmt w:val="decimal"/>
      <w:lvlText w:val="%1."/>
      <w:lvlJc w:val="left"/>
      <w:pPr>
        <w:tabs>
          <w:tab w:val="num" w:pos="360"/>
        </w:tabs>
        <w:ind w:left="360" w:hanging="360"/>
      </w:pPr>
    </w:lvl>
  </w:abstractNum>
  <w:abstractNum w:abstractNumId="9">
    <w:nsid w:val="FFFFFF89"/>
    <w:multiLevelType w:val="singleLevel"/>
    <w:tmpl w:val="F232171A"/>
    <w:lvl w:ilvl="0">
      <w:start w:val="1"/>
      <w:numFmt w:val="bullet"/>
      <w:pStyle w:val="ListBullet"/>
      <w:lvlText w:val=""/>
      <w:lvlJc w:val="left"/>
      <w:pPr>
        <w:ind w:left="360" w:hanging="360"/>
      </w:pPr>
      <w:rPr>
        <w:rFonts w:ascii="Symbol" w:hAnsi="Symbol" w:hint="default"/>
        <w:sz w:val="14"/>
      </w:rPr>
    </w:lvl>
  </w:abstractNum>
  <w:abstractNum w:abstractNumId="10">
    <w:nsid w:val="06121A34"/>
    <w:multiLevelType w:val="hybridMultilevel"/>
    <w:tmpl w:val="07E89D7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0E783FB5"/>
    <w:multiLevelType w:val="hybridMultilevel"/>
    <w:tmpl w:val="23D896B4"/>
    <w:lvl w:ilvl="0" w:tplc="F3AA4E1C">
      <w:start w:val="1"/>
      <w:numFmt w:val="bullet"/>
      <w:pStyle w:val="ListParagraph"/>
      <w:lvlText w:val=""/>
      <w:lvlJc w:val="left"/>
      <w:pPr>
        <w:ind w:left="720" w:hanging="360"/>
      </w:pPr>
      <w:rPr>
        <w:rFonts w:ascii="Wingdings" w:hAnsi="Wingdings" w:hint="default"/>
        <w:color w:val="28007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0B72F9"/>
    <w:multiLevelType w:val="hybridMultilevel"/>
    <w:tmpl w:val="17EAC2B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20EB09EC"/>
    <w:multiLevelType w:val="hybridMultilevel"/>
    <w:tmpl w:val="8EC458D0"/>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21A7F1B"/>
    <w:multiLevelType w:val="hybridMultilevel"/>
    <w:tmpl w:val="21F06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7BC548E"/>
    <w:multiLevelType w:val="hybridMultilevel"/>
    <w:tmpl w:val="11C63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541234E"/>
    <w:multiLevelType w:val="multilevel"/>
    <w:tmpl w:val="42BA3A6C"/>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7">
    <w:nsid w:val="4B2D4BC1"/>
    <w:multiLevelType w:val="multilevel"/>
    <w:tmpl w:val="EABA6A70"/>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30C3030"/>
    <w:multiLevelType w:val="hybridMultilevel"/>
    <w:tmpl w:val="C846B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4964BA0"/>
    <w:multiLevelType w:val="hybridMultilevel"/>
    <w:tmpl w:val="ECCE2DEA"/>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8870762"/>
    <w:multiLevelType w:val="multilevel"/>
    <w:tmpl w:val="C67294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68EC6C7B"/>
    <w:multiLevelType w:val="hybridMultilevel"/>
    <w:tmpl w:val="A0C65848"/>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1703100"/>
    <w:multiLevelType w:val="hybridMultilevel"/>
    <w:tmpl w:val="808AA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25A3C86"/>
    <w:multiLevelType w:val="multilevel"/>
    <w:tmpl w:val="3C561FD2"/>
    <w:lvl w:ilvl="0">
      <w:start w:val="1"/>
      <w:numFmt w:val="bullet"/>
      <w:lvlText w:val="●"/>
      <w:lvlJc w:val="left"/>
      <w:pPr>
        <w:ind w:left="908" w:firstLine="567"/>
      </w:pPr>
      <w:rPr>
        <w:rFonts w:ascii="Arial" w:eastAsia="Arial" w:hAnsi="Arial" w:cs="Arial"/>
        <w:sz w:val="20"/>
        <w:szCs w:val="20"/>
        <w:vertAlign w:val="baseline"/>
      </w:rPr>
    </w:lvl>
    <w:lvl w:ilvl="1">
      <w:start w:val="1"/>
      <w:numFmt w:val="bullet"/>
      <w:lvlText w:val="o"/>
      <w:lvlJc w:val="left"/>
      <w:pPr>
        <w:ind w:left="1894" w:firstLine="1534"/>
      </w:pPr>
      <w:rPr>
        <w:rFonts w:ascii="Arial" w:eastAsia="Arial" w:hAnsi="Arial" w:cs="Arial"/>
        <w:vertAlign w:val="baseline"/>
      </w:rPr>
    </w:lvl>
    <w:lvl w:ilvl="2">
      <w:start w:val="1"/>
      <w:numFmt w:val="bullet"/>
      <w:lvlText w:val="▪"/>
      <w:lvlJc w:val="left"/>
      <w:pPr>
        <w:ind w:left="2614" w:firstLine="2254"/>
      </w:pPr>
      <w:rPr>
        <w:rFonts w:ascii="Arial" w:eastAsia="Arial" w:hAnsi="Arial" w:cs="Arial"/>
        <w:vertAlign w:val="baseline"/>
      </w:rPr>
    </w:lvl>
    <w:lvl w:ilvl="3">
      <w:start w:val="1"/>
      <w:numFmt w:val="bullet"/>
      <w:lvlText w:val="●"/>
      <w:lvlJc w:val="left"/>
      <w:pPr>
        <w:ind w:left="3334" w:firstLine="2974"/>
      </w:pPr>
      <w:rPr>
        <w:rFonts w:ascii="Arial" w:eastAsia="Arial" w:hAnsi="Arial" w:cs="Arial"/>
        <w:vertAlign w:val="baseline"/>
      </w:rPr>
    </w:lvl>
    <w:lvl w:ilvl="4">
      <w:start w:val="1"/>
      <w:numFmt w:val="bullet"/>
      <w:lvlText w:val="o"/>
      <w:lvlJc w:val="left"/>
      <w:pPr>
        <w:ind w:left="4054" w:firstLine="3694"/>
      </w:pPr>
      <w:rPr>
        <w:rFonts w:ascii="Arial" w:eastAsia="Arial" w:hAnsi="Arial" w:cs="Arial"/>
        <w:vertAlign w:val="baseline"/>
      </w:rPr>
    </w:lvl>
    <w:lvl w:ilvl="5">
      <w:start w:val="1"/>
      <w:numFmt w:val="bullet"/>
      <w:lvlText w:val="▪"/>
      <w:lvlJc w:val="left"/>
      <w:pPr>
        <w:ind w:left="4774" w:firstLine="4414"/>
      </w:pPr>
      <w:rPr>
        <w:rFonts w:ascii="Arial" w:eastAsia="Arial" w:hAnsi="Arial" w:cs="Arial"/>
        <w:vertAlign w:val="baseline"/>
      </w:rPr>
    </w:lvl>
    <w:lvl w:ilvl="6">
      <w:start w:val="1"/>
      <w:numFmt w:val="bullet"/>
      <w:lvlText w:val="●"/>
      <w:lvlJc w:val="left"/>
      <w:pPr>
        <w:ind w:left="5494" w:firstLine="5134"/>
      </w:pPr>
      <w:rPr>
        <w:rFonts w:ascii="Arial" w:eastAsia="Arial" w:hAnsi="Arial" w:cs="Arial"/>
        <w:vertAlign w:val="baseline"/>
      </w:rPr>
    </w:lvl>
    <w:lvl w:ilvl="7">
      <w:start w:val="1"/>
      <w:numFmt w:val="bullet"/>
      <w:lvlText w:val="o"/>
      <w:lvlJc w:val="left"/>
      <w:pPr>
        <w:ind w:left="6214" w:firstLine="5854"/>
      </w:pPr>
      <w:rPr>
        <w:rFonts w:ascii="Arial" w:eastAsia="Arial" w:hAnsi="Arial" w:cs="Arial"/>
        <w:vertAlign w:val="baseline"/>
      </w:rPr>
    </w:lvl>
    <w:lvl w:ilvl="8">
      <w:start w:val="1"/>
      <w:numFmt w:val="bullet"/>
      <w:lvlText w:val="▪"/>
      <w:lvlJc w:val="left"/>
      <w:pPr>
        <w:ind w:left="6934" w:firstLine="6574"/>
      </w:pPr>
      <w:rPr>
        <w:rFonts w:ascii="Arial" w:eastAsia="Arial" w:hAnsi="Arial" w:cs="Arial"/>
        <w:vertAlign w:val="baseline"/>
      </w:rPr>
    </w:lvl>
  </w:abstractNum>
  <w:abstractNum w:abstractNumId="24">
    <w:nsid w:val="72E51B10"/>
    <w:multiLevelType w:val="hybridMultilevel"/>
    <w:tmpl w:val="DAB4DA5C"/>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DB4299F"/>
    <w:multiLevelType w:val="hybridMultilevel"/>
    <w:tmpl w:val="0CB25844"/>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F510C3F"/>
    <w:multiLevelType w:val="multilevel"/>
    <w:tmpl w:val="D9948D0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23"/>
  </w:num>
  <w:num w:numId="2">
    <w:abstractNumId w:val="26"/>
  </w:num>
  <w:num w:numId="3">
    <w:abstractNumId w:val="20"/>
  </w:num>
  <w:num w:numId="4">
    <w:abstractNumId w:val="16"/>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4"/>
  </w:num>
  <w:num w:numId="18">
    <w:abstractNumId w:val="15"/>
  </w:num>
  <w:num w:numId="19">
    <w:abstractNumId w:val="18"/>
  </w:num>
  <w:num w:numId="20">
    <w:abstractNumId w:val="22"/>
  </w:num>
  <w:num w:numId="21">
    <w:abstractNumId w:val="12"/>
  </w:num>
  <w:num w:numId="22">
    <w:abstractNumId w:val="10"/>
  </w:num>
  <w:num w:numId="23">
    <w:abstractNumId w:val="11"/>
  </w:num>
  <w:num w:numId="24">
    <w:abstractNumId w:val="25"/>
  </w:num>
  <w:num w:numId="25">
    <w:abstractNumId w:val="19"/>
  </w:num>
  <w:num w:numId="26">
    <w:abstractNumId w:val="1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0139A"/>
    <w:rsid w:val="00026AB1"/>
    <w:rsid w:val="000C0A2D"/>
    <w:rsid w:val="001A5B0E"/>
    <w:rsid w:val="001F445A"/>
    <w:rsid w:val="00217194"/>
    <w:rsid w:val="002A77FA"/>
    <w:rsid w:val="002B34D7"/>
    <w:rsid w:val="003043ED"/>
    <w:rsid w:val="003A1933"/>
    <w:rsid w:val="003C53EB"/>
    <w:rsid w:val="003C63D5"/>
    <w:rsid w:val="003E1DB3"/>
    <w:rsid w:val="004459A6"/>
    <w:rsid w:val="004A22E6"/>
    <w:rsid w:val="004C21A3"/>
    <w:rsid w:val="004E716C"/>
    <w:rsid w:val="00525EE7"/>
    <w:rsid w:val="005B29AD"/>
    <w:rsid w:val="005C2B69"/>
    <w:rsid w:val="00671937"/>
    <w:rsid w:val="006F543D"/>
    <w:rsid w:val="006F71FE"/>
    <w:rsid w:val="00712D3C"/>
    <w:rsid w:val="00713547"/>
    <w:rsid w:val="00742BD1"/>
    <w:rsid w:val="00795717"/>
    <w:rsid w:val="007A590C"/>
    <w:rsid w:val="007A730A"/>
    <w:rsid w:val="008454AB"/>
    <w:rsid w:val="00870F7E"/>
    <w:rsid w:val="00871F82"/>
    <w:rsid w:val="008E37B2"/>
    <w:rsid w:val="00907C92"/>
    <w:rsid w:val="00912818"/>
    <w:rsid w:val="009840DB"/>
    <w:rsid w:val="00A0193C"/>
    <w:rsid w:val="00A3252C"/>
    <w:rsid w:val="00A411BE"/>
    <w:rsid w:val="00A519D6"/>
    <w:rsid w:val="00A52EAF"/>
    <w:rsid w:val="00B60A74"/>
    <w:rsid w:val="00B82F5F"/>
    <w:rsid w:val="00C0139A"/>
    <w:rsid w:val="00C044A9"/>
    <w:rsid w:val="00C21AF2"/>
    <w:rsid w:val="00C30E18"/>
    <w:rsid w:val="00C80AA7"/>
    <w:rsid w:val="00D23010"/>
    <w:rsid w:val="00D768D3"/>
    <w:rsid w:val="00DF5E2F"/>
    <w:rsid w:val="00E9774D"/>
    <w:rsid w:val="00EB4C55"/>
    <w:rsid w:val="00EC3837"/>
    <w:rsid w:val="00F22E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9840DB"/>
    <w:pPr>
      <w:widowControl w:val="0"/>
      <w:spacing w:after="160" w:line="276" w:lineRule="auto"/>
      <w:jc w:val="both"/>
    </w:pPr>
    <w:rPr>
      <w:rFonts w:ascii="Arial" w:eastAsia="Calibri" w:hAnsi="Arial"/>
      <w:spacing w:val="-2"/>
      <w:sz w:val="22"/>
      <w:szCs w:val="22"/>
      <w:lang w:val="en-US"/>
    </w:rPr>
  </w:style>
  <w:style w:type="paragraph" w:styleId="Heading1">
    <w:name w:val="heading 1"/>
    <w:basedOn w:val="Normal"/>
    <w:link w:val="Heading1Char"/>
    <w:uiPriority w:val="1"/>
    <w:qFormat/>
    <w:rsid w:val="009840DB"/>
    <w:pPr>
      <w:spacing w:before="320"/>
      <w:jc w:val="left"/>
      <w:outlineLvl w:val="0"/>
    </w:pPr>
    <w:rPr>
      <w:rFonts w:cs="Calibri"/>
      <w:b/>
      <w:bCs/>
      <w:color w:val="280070"/>
      <w:sz w:val="40"/>
      <w:szCs w:val="40"/>
    </w:rPr>
  </w:style>
  <w:style w:type="paragraph" w:styleId="Heading2">
    <w:name w:val="heading 2"/>
    <w:basedOn w:val="Heading1"/>
    <w:link w:val="Heading2Char"/>
    <w:uiPriority w:val="1"/>
    <w:qFormat/>
    <w:rsid w:val="009840DB"/>
    <w:pPr>
      <w:outlineLvl w:val="1"/>
    </w:pPr>
    <w:rPr>
      <w:sz w:val="28"/>
      <w:szCs w:val="28"/>
    </w:rPr>
  </w:style>
  <w:style w:type="paragraph" w:styleId="Heading3">
    <w:name w:val="heading 3"/>
    <w:next w:val="Normal"/>
    <w:link w:val="Heading3Char"/>
    <w:uiPriority w:val="9"/>
    <w:unhideWhenUsed/>
    <w:qFormat/>
    <w:rsid w:val="009840DB"/>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9840DB"/>
    <w:pPr>
      <w:spacing w:after="80"/>
      <w:outlineLvl w:val="3"/>
    </w:pPr>
    <w:rPr>
      <w:rFonts w:ascii="Arial" w:eastAsia="Calibri" w:hAnsi="Arial" w:cs="Calibri"/>
      <w:b/>
      <w:bCs/>
      <w:color w:val="280070"/>
      <w:spacing w:val="-2"/>
      <w:sz w:val="22"/>
      <w:szCs w:val="22"/>
      <w:lang w:val="en-US"/>
    </w:rPr>
  </w:style>
  <w:style w:type="paragraph" w:styleId="Heading5">
    <w:name w:val="heading 5"/>
    <w:aliases w:val="Heading 5 table"/>
    <w:basedOn w:val="Heading4"/>
    <w:next w:val="Normal"/>
    <w:link w:val="Heading5Char"/>
    <w:uiPriority w:val="9"/>
    <w:unhideWhenUsed/>
    <w:qFormat/>
    <w:rsid w:val="009840DB"/>
    <w:pPr>
      <w:spacing w:after="0"/>
      <w:outlineLvl w:val="4"/>
    </w:p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40DB"/>
    <w:pPr>
      <w:ind w:right="33"/>
      <w:jc w:val="left"/>
    </w:pPr>
    <w:rPr>
      <w:rFonts w:cs="Calibri"/>
      <w:b/>
      <w:bCs/>
      <w:color w:val="280070"/>
      <w:sz w:val="56"/>
      <w:szCs w:val="56"/>
    </w:rPr>
  </w:style>
  <w:style w:type="paragraph" w:styleId="Subtitle">
    <w:name w:val="Subtitle"/>
    <w:basedOn w:val="Normal"/>
    <w:next w:val="Normal"/>
    <w:link w:val="SubtitleChar"/>
    <w:uiPriority w:val="11"/>
    <w:qFormat/>
    <w:rsid w:val="009840DB"/>
    <w:rPr>
      <w:rFonts w:cs="Arial"/>
      <w:b/>
      <w:color w:val="280070"/>
      <w:sz w:val="36"/>
      <w:szCs w:val="36"/>
    </w:rPr>
  </w:style>
  <w:style w:type="table" w:customStyle="1" w:styleId="a">
    <w:basedOn w:val="TableNormal"/>
    <w:tblPr>
      <w:tblStyleRowBandSize w:val="1"/>
      <w:tblStyleColBandSize w:val="1"/>
    </w:tblPr>
  </w:style>
  <w:style w:type="paragraph" w:styleId="ListParagraph">
    <w:name w:val="List Paragraph"/>
    <w:basedOn w:val="Normal"/>
    <w:uiPriority w:val="1"/>
    <w:qFormat/>
    <w:rsid w:val="009840DB"/>
    <w:pPr>
      <w:numPr>
        <w:numId w:val="23"/>
      </w:numPr>
      <w:contextualSpacing/>
      <w:jc w:val="left"/>
    </w:pPr>
  </w:style>
  <w:style w:type="paragraph" w:styleId="ListBullet">
    <w:name w:val="List Bullet"/>
    <w:basedOn w:val="Normal"/>
    <w:uiPriority w:val="99"/>
    <w:unhideWhenUsed/>
    <w:rsid w:val="00026AB1"/>
    <w:pPr>
      <w:numPr>
        <w:numId w:val="6"/>
      </w:numPr>
      <w:contextualSpacing/>
    </w:pPr>
    <w:rPr>
      <w:sz w:val="20"/>
    </w:rPr>
  </w:style>
  <w:style w:type="paragraph" w:styleId="BalloonText">
    <w:name w:val="Balloon Text"/>
    <w:basedOn w:val="Normal"/>
    <w:link w:val="BalloonTextChar"/>
    <w:uiPriority w:val="99"/>
    <w:semiHidden/>
    <w:unhideWhenUsed/>
    <w:rsid w:val="002B34D7"/>
    <w:rPr>
      <w:rFonts w:ascii="Tahoma" w:hAnsi="Tahoma" w:cs="Tahoma"/>
      <w:sz w:val="16"/>
      <w:szCs w:val="16"/>
    </w:rPr>
  </w:style>
  <w:style w:type="character" w:customStyle="1" w:styleId="BalloonTextChar">
    <w:name w:val="Balloon Text Char"/>
    <w:basedOn w:val="DefaultParagraphFont"/>
    <w:link w:val="BalloonText"/>
    <w:uiPriority w:val="99"/>
    <w:semiHidden/>
    <w:rsid w:val="002B34D7"/>
    <w:rPr>
      <w:rFonts w:ascii="Tahoma" w:hAnsi="Tahoma" w:cs="Tahoma"/>
      <w:sz w:val="16"/>
      <w:szCs w:val="16"/>
    </w:rPr>
  </w:style>
  <w:style w:type="paragraph" w:styleId="ListBullet2">
    <w:name w:val="List Bullet 2"/>
    <w:basedOn w:val="Normal"/>
    <w:uiPriority w:val="99"/>
    <w:unhideWhenUsed/>
    <w:rsid w:val="003C63D5"/>
    <w:pPr>
      <w:numPr>
        <w:numId w:val="7"/>
      </w:numPr>
      <w:contextualSpacing/>
    </w:pPr>
    <w:rPr>
      <w:sz w:val="20"/>
    </w:rPr>
  </w:style>
  <w:style w:type="paragraph" w:styleId="Header">
    <w:name w:val="header"/>
    <w:basedOn w:val="Normal"/>
    <w:link w:val="HeaderChar"/>
    <w:uiPriority w:val="99"/>
    <w:unhideWhenUsed/>
    <w:rsid w:val="00A519D6"/>
    <w:pPr>
      <w:tabs>
        <w:tab w:val="center" w:pos="4513"/>
        <w:tab w:val="right" w:pos="9026"/>
      </w:tabs>
    </w:pPr>
  </w:style>
  <w:style w:type="character" w:customStyle="1" w:styleId="HeaderChar">
    <w:name w:val="Header Char"/>
    <w:basedOn w:val="DefaultParagraphFont"/>
    <w:link w:val="Header"/>
    <w:uiPriority w:val="99"/>
    <w:rsid w:val="00A519D6"/>
  </w:style>
  <w:style w:type="paragraph" w:styleId="Footer">
    <w:name w:val="footer"/>
    <w:basedOn w:val="Normal"/>
    <w:link w:val="FooterChar"/>
    <w:uiPriority w:val="99"/>
    <w:unhideWhenUsed/>
    <w:qFormat/>
    <w:rsid w:val="009840DB"/>
    <w:rPr>
      <w:rFonts w:cs="Arial"/>
      <w:color w:val="7F7F7F" w:themeColor="text1" w:themeTint="80"/>
      <w:sz w:val="20"/>
      <w:szCs w:val="20"/>
    </w:rPr>
  </w:style>
  <w:style w:type="character" w:customStyle="1" w:styleId="FooterChar">
    <w:name w:val="Footer Char"/>
    <w:basedOn w:val="DefaultParagraphFont"/>
    <w:link w:val="Footer"/>
    <w:uiPriority w:val="99"/>
    <w:rsid w:val="009840DB"/>
    <w:rPr>
      <w:rFonts w:ascii="Arial" w:eastAsia="Calibri" w:hAnsi="Arial" w:cs="Arial"/>
      <w:color w:val="7F7F7F" w:themeColor="text1" w:themeTint="80"/>
      <w:spacing w:val="-2"/>
      <w:sz w:val="20"/>
      <w:szCs w:val="20"/>
      <w:lang w:val="en-US"/>
    </w:rPr>
  </w:style>
  <w:style w:type="table" w:styleId="TableGrid">
    <w:name w:val="Table Grid"/>
    <w:basedOn w:val="TableNormal"/>
    <w:uiPriority w:val="59"/>
    <w:rsid w:val="003E1DB3"/>
    <w:pPr>
      <w:ind w:left="641" w:hanging="357"/>
    </w:pPr>
    <w:rPr>
      <w:rFonts w:ascii="Arial" w:eastAsiaTheme="minorHAnsi" w:hAnsi="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840DB"/>
    <w:pPr>
      <w:spacing w:after="0"/>
      <w:jc w:val="left"/>
    </w:pPr>
  </w:style>
  <w:style w:type="character" w:customStyle="1" w:styleId="Footnote">
    <w:name w:val="Footnote"/>
    <w:uiPriority w:val="1"/>
    <w:qFormat/>
    <w:rsid w:val="009840DB"/>
    <w:rPr>
      <w:rFonts w:ascii="Arial" w:hAnsi="Arial"/>
      <w:color w:val="280070"/>
      <w:sz w:val="16"/>
      <w:szCs w:val="16"/>
    </w:rPr>
  </w:style>
  <w:style w:type="character" w:customStyle="1" w:styleId="Heading1Char">
    <w:name w:val="Heading 1 Char"/>
    <w:basedOn w:val="DefaultParagraphFont"/>
    <w:link w:val="Heading1"/>
    <w:uiPriority w:val="1"/>
    <w:rsid w:val="009840DB"/>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9840DB"/>
    <w:rPr>
      <w:rFonts w:ascii="Arial" w:eastAsia="Calibri" w:hAnsi="Arial" w:cs="Calibri"/>
      <w:b/>
      <w:bCs/>
      <w:color w:val="280070"/>
      <w:spacing w:val="-2"/>
      <w:sz w:val="28"/>
      <w:szCs w:val="28"/>
      <w:lang w:val="en-US"/>
    </w:rPr>
  </w:style>
  <w:style w:type="character" w:customStyle="1" w:styleId="Heading3Char">
    <w:name w:val="Heading 3 Char"/>
    <w:basedOn w:val="DefaultParagraphFont"/>
    <w:link w:val="Heading3"/>
    <w:uiPriority w:val="9"/>
    <w:rsid w:val="009840DB"/>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9840DB"/>
    <w:rPr>
      <w:rFonts w:ascii="Arial" w:eastAsia="Calibri" w:hAnsi="Arial" w:cs="Calibri"/>
      <w:b/>
      <w:bCs/>
      <w:color w:val="280070"/>
      <w:spacing w:val="-2"/>
      <w:sz w:val="22"/>
      <w:szCs w:val="22"/>
      <w:lang w:val="en-US"/>
    </w:rPr>
  </w:style>
  <w:style w:type="character" w:customStyle="1" w:styleId="Heading5Char">
    <w:name w:val="Heading 5 Char"/>
    <w:aliases w:val="Heading 5 table Char"/>
    <w:basedOn w:val="DefaultParagraphFont"/>
    <w:link w:val="Heading5"/>
    <w:uiPriority w:val="9"/>
    <w:rsid w:val="009840DB"/>
    <w:rPr>
      <w:rFonts w:ascii="Arial" w:eastAsia="Calibri" w:hAnsi="Arial" w:cs="Calibri"/>
      <w:b/>
      <w:bCs/>
      <w:color w:val="280070"/>
      <w:spacing w:val="-2"/>
      <w:sz w:val="22"/>
      <w:szCs w:val="22"/>
      <w:lang w:val="en-US"/>
    </w:rPr>
  </w:style>
  <w:style w:type="paragraph" w:styleId="TOC1">
    <w:name w:val="toc 1"/>
    <w:basedOn w:val="Normal"/>
    <w:uiPriority w:val="39"/>
    <w:qFormat/>
    <w:rsid w:val="009840DB"/>
    <w:pPr>
      <w:tabs>
        <w:tab w:val="right" w:leader="dot" w:pos="8789"/>
      </w:tabs>
      <w:spacing w:before="240"/>
      <w:ind w:left="425" w:right="380" w:hanging="425"/>
      <w:jc w:val="left"/>
    </w:pPr>
    <w:rPr>
      <w:rFonts w:cs="Arial"/>
      <w:b/>
      <w:noProof/>
      <w:color w:val="280070"/>
    </w:rPr>
  </w:style>
  <w:style w:type="paragraph" w:styleId="TOC2">
    <w:name w:val="toc 2"/>
    <w:basedOn w:val="Normal"/>
    <w:uiPriority w:val="39"/>
    <w:qFormat/>
    <w:rsid w:val="009840DB"/>
    <w:pPr>
      <w:tabs>
        <w:tab w:val="right" w:leader="dot" w:pos="8789"/>
      </w:tabs>
      <w:spacing w:before="120"/>
      <w:ind w:left="426" w:right="380" w:hanging="426"/>
      <w:jc w:val="left"/>
    </w:pPr>
    <w:rPr>
      <w:rFonts w:cs="Arial"/>
      <w:noProof/>
    </w:rPr>
  </w:style>
  <w:style w:type="paragraph" w:styleId="TOC3">
    <w:name w:val="toc 3"/>
    <w:basedOn w:val="TOC2"/>
    <w:uiPriority w:val="39"/>
    <w:qFormat/>
    <w:rsid w:val="009840DB"/>
    <w:pPr>
      <w:ind w:left="993" w:hanging="567"/>
    </w:pPr>
  </w:style>
  <w:style w:type="paragraph" w:styleId="FootnoteText">
    <w:name w:val="footnote text"/>
    <w:basedOn w:val="Normal"/>
    <w:link w:val="FootnoteTextChar"/>
    <w:uiPriority w:val="99"/>
    <w:semiHidden/>
    <w:unhideWhenUsed/>
    <w:qFormat/>
    <w:rsid w:val="009840DB"/>
    <w:pPr>
      <w:spacing w:after="0" w:line="240" w:lineRule="auto"/>
    </w:pPr>
    <w:rPr>
      <w:color w:val="280070"/>
      <w:sz w:val="16"/>
      <w:szCs w:val="16"/>
    </w:rPr>
  </w:style>
  <w:style w:type="character" w:customStyle="1" w:styleId="FootnoteTextChar">
    <w:name w:val="Footnote Text Char"/>
    <w:basedOn w:val="DefaultParagraphFont"/>
    <w:link w:val="FootnoteText"/>
    <w:uiPriority w:val="99"/>
    <w:semiHidden/>
    <w:rsid w:val="009840DB"/>
    <w:rPr>
      <w:rFonts w:ascii="Arial" w:eastAsia="Calibri" w:hAnsi="Arial"/>
      <w:color w:val="280070"/>
      <w:spacing w:val="-2"/>
      <w:sz w:val="16"/>
      <w:szCs w:val="16"/>
      <w:lang w:val="en-US"/>
    </w:rPr>
  </w:style>
  <w:style w:type="character" w:customStyle="1" w:styleId="TitleChar">
    <w:name w:val="Title Char"/>
    <w:basedOn w:val="DefaultParagraphFont"/>
    <w:link w:val="Title"/>
    <w:uiPriority w:val="10"/>
    <w:rsid w:val="009840DB"/>
    <w:rPr>
      <w:rFonts w:ascii="Arial" w:eastAsia="Calibri" w:hAnsi="Arial" w:cs="Calibri"/>
      <w:b/>
      <w:bCs/>
      <w:color w:val="280070"/>
      <w:spacing w:val="-2"/>
      <w:sz w:val="56"/>
      <w:szCs w:val="56"/>
      <w:lang w:val="en-US"/>
    </w:rPr>
  </w:style>
  <w:style w:type="paragraph" w:styleId="BodyText">
    <w:name w:val="Body Text"/>
    <w:aliases w:val="Body Text 1"/>
    <w:basedOn w:val="NoSpacing"/>
    <w:link w:val="BodyTextChar"/>
    <w:uiPriority w:val="1"/>
    <w:qFormat/>
    <w:rsid w:val="009840DB"/>
    <w:pPr>
      <w:spacing w:after="160" w:line="276" w:lineRule="auto"/>
    </w:pPr>
    <w:rPr>
      <w:rFonts w:cs="Arial"/>
    </w:rPr>
  </w:style>
  <w:style w:type="character" w:customStyle="1" w:styleId="BodyTextChar">
    <w:name w:val="Body Text Char"/>
    <w:aliases w:val="Body Text 1 Char"/>
    <w:basedOn w:val="DefaultParagraphFont"/>
    <w:link w:val="BodyText"/>
    <w:uiPriority w:val="1"/>
    <w:rsid w:val="009840DB"/>
    <w:rPr>
      <w:rFonts w:ascii="Arial" w:eastAsia="Calibri" w:hAnsi="Arial" w:cs="Arial"/>
      <w:spacing w:val="-2"/>
      <w:sz w:val="22"/>
      <w:szCs w:val="22"/>
      <w:lang w:val="en-US"/>
    </w:rPr>
  </w:style>
  <w:style w:type="paragraph" w:styleId="NoSpacing">
    <w:name w:val="No Spacing"/>
    <w:uiPriority w:val="1"/>
    <w:rsid w:val="009840DB"/>
    <w:pPr>
      <w:widowControl w:val="0"/>
      <w:jc w:val="both"/>
    </w:pPr>
    <w:rPr>
      <w:rFonts w:ascii="Arial" w:eastAsia="Calibri" w:hAnsi="Arial"/>
      <w:spacing w:val="-2"/>
      <w:sz w:val="22"/>
      <w:szCs w:val="22"/>
      <w:lang w:val="en-US"/>
    </w:rPr>
  </w:style>
  <w:style w:type="character" w:customStyle="1" w:styleId="SubtitleChar">
    <w:name w:val="Subtitle Char"/>
    <w:basedOn w:val="DefaultParagraphFont"/>
    <w:link w:val="Subtitle"/>
    <w:uiPriority w:val="11"/>
    <w:rsid w:val="009840DB"/>
    <w:rPr>
      <w:rFonts w:ascii="Arial" w:eastAsia="Calibri" w:hAnsi="Arial" w:cs="Arial"/>
      <w:b/>
      <w:color w:val="280070"/>
      <w:spacing w:val="-2"/>
      <w:sz w:val="36"/>
      <w:szCs w:val="36"/>
      <w:lang w:val="en-US"/>
    </w:rPr>
  </w:style>
  <w:style w:type="character" w:styleId="Hyperlink">
    <w:name w:val="Hyperlink"/>
    <w:uiPriority w:val="99"/>
    <w:semiHidden/>
    <w:unhideWhenUsed/>
    <w:qFormat/>
    <w:rsid w:val="009840DB"/>
    <w:rPr>
      <w:rFonts w:ascii="Arial" w:hAnsi="Arial"/>
      <w:color w:val="F00078"/>
      <w:u w:val="single"/>
    </w:rPr>
  </w:style>
  <w:style w:type="paragraph" w:styleId="TOCHeading">
    <w:name w:val="TOC Heading"/>
    <w:basedOn w:val="Heading4"/>
    <w:next w:val="Normal"/>
    <w:uiPriority w:val="39"/>
    <w:semiHidden/>
    <w:unhideWhenUsed/>
    <w:qFormat/>
    <w:rsid w:val="009840DB"/>
    <w:rPr>
      <w:rFonts w:cs="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9840DB"/>
    <w:pPr>
      <w:widowControl w:val="0"/>
      <w:spacing w:after="160" w:line="276" w:lineRule="auto"/>
      <w:jc w:val="both"/>
    </w:pPr>
    <w:rPr>
      <w:rFonts w:ascii="Arial" w:eastAsia="Calibri" w:hAnsi="Arial"/>
      <w:spacing w:val="-2"/>
      <w:sz w:val="22"/>
      <w:szCs w:val="22"/>
      <w:lang w:val="en-US"/>
    </w:rPr>
  </w:style>
  <w:style w:type="paragraph" w:styleId="Heading1">
    <w:name w:val="heading 1"/>
    <w:basedOn w:val="Normal"/>
    <w:link w:val="Heading1Char"/>
    <w:uiPriority w:val="1"/>
    <w:qFormat/>
    <w:rsid w:val="009840DB"/>
    <w:pPr>
      <w:spacing w:before="320"/>
      <w:jc w:val="left"/>
      <w:outlineLvl w:val="0"/>
    </w:pPr>
    <w:rPr>
      <w:rFonts w:cs="Calibri"/>
      <w:b/>
      <w:bCs/>
      <w:color w:val="280070"/>
      <w:sz w:val="40"/>
      <w:szCs w:val="40"/>
    </w:rPr>
  </w:style>
  <w:style w:type="paragraph" w:styleId="Heading2">
    <w:name w:val="heading 2"/>
    <w:basedOn w:val="Heading1"/>
    <w:link w:val="Heading2Char"/>
    <w:uiPriority w:val="1"/>
    <w:qFormat/>
    <w:rsid w:val="009840DB"/>
    <w:pPr>
      <w:outlineLvl w:val="1"/>
    </w:pPr>
    <w:rPr>
      <w:sz w:val="28"/>
      <w:szCs w:val="28"/>
    </w:rPr>
  </w:style>
  <w:style w:type="paragraph" w:styleId="Heading3">
    <w:name w:val="heading 3"/>
    <w:next w:val="Normal"/>
    <w:link w:val="Heading3Char"/>
    <w:uiPriority w:val="9"/>
    <w:unhideWhenUsed/>
    <w:qFormat/>
    <w:rsid w:val="009840DB"/>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9840DB"/>
    <w:pPr>
      <w:spacing w:after="80"/>
      <w:outlineLvl w:val="3"/>
    </w:pPr>
    <w:rPr>
      <w:rFonts w:ascii="Arial" w:eastAsia="Calibri" w:hAnsi="Arial" w:cs="Calibri"/>
      <w:b/>
      <w:bCs/>
      <w:color w:val="280070"/>
      <w:spacing w:val="-2"/>
      <w:sz w:val="22"/>
      <w:szCs w:val="22"/>
      <w:lang w:val="en-US"/>
    </w:rPr>
  </w:style>
  <w:style w:type="paragraph" w:styleId="Heading5">
    <w:name w:val="heading 5"/>
    <w:aliases w:val="Heading 5 table"/>
    <w:basedOn w:val="Heading4"/>
    <w:next w:val="Normal"/>
    <w:link w:val="Heading5Char"/>
    <w:uiPriority w:val="9"/>
    <w:unhideWhenUsed/>
    <w:qFormat/>
    <w:rsid w:val="009840DB"/>
    <w:pPr>
      <w:spacing w:after="0"/>
      <w:outlineLvl w:val="4"/>
    </w:p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40DB"/>
    <w:pPr>
      <w:ind w:right="33"/>
      <w:jc w:val="left"/>
    </w:pPr>
    <w:rPr>
      <w:rFonts w:cs="Calibri"/>
      <w:b/>
      <w:bCs/>
      <w:color w:val="280070"/>
      <w:sz w:val="56"/>
      <w:szCs w:val="56"/>
    </w:rPr>
  </w:style>
  <w:style w:type="paragraph" w:styleId="Subtitle">
    <w:name w:val="Subtitle"/>
    <w:basedOn w:val="Normal"/>
    <w:next w:val="Normal"/>
    <w:link w:val="SubtitleChar"/>
    <w:uiPriority w:val="11"/>
    <w:qFormat/>
    <w:rsid w:val="009840DB"/>
    <w:rPr>
      <w:rFonts w:cs="Arial"/>
      <w:b/>
      <w:color w:val="280070"/>
      <w:sz w:val="36"/>
      <w:szCs w:val="36"/>
    </w:rPr>
  </w:style>
  <w:style w:type="table" w:customStyle="1" w:styleId="a">
    <w:basedOn w:val="TableNormal"/>
    <w:tblPr>
      <w:tblStyleRowBandSize w:val="1"/>
      <w:tblStyleColBandSize w:val="1"/>
    </w:tblPr>
  </w:style>
  <w:style w:type="paragraph" w:styleId="ListParagraph">
    <w:name w:val="List Paragraph"/>
    <w:basedOn w:val="Normal"/>
    <w:uiPriority w:val="1"/>
    <w:qFormat/>
    <w:rsid w:val="009840DB"/>
    <w:pPr>
      <w:numPr>
        <w:numId w:val="23"/>
      </w:numPr>
      <w:contextualSpacing/>
      <w:jc w:val="left"/>
    </w:pPr>
  </w:style>
  <w:style w:type="paragraph" w:styleId="ListBullet">
    <w:name w:val="List Bullet"/>
    <w:basedOn w:val="Normal"/>
    <w:uiPriority w:val="99"/>
    <w:unhideWhenUsed/>
    <w:rsid w:val="00026AB1"/>
    <w:pPr>
      <w:numPr>
        <w:numId w:val="6"/>
      </w:numPr>
      <w:contextualSpacing/>
    </w:pPr>
    <w:rPr>
      <w:sz w:val="20"/>
    </w:rPr>
  </w:style>
  <w:style w:type="paragraph" w:styleId="BalloonText">
    <w:name w:val="Balloon Text"/>
    <w:basedOn w:val="Normal"/>
    <w:link w:val="BalloonTextChar"/>
    <w:uiPriority w:val="99"/>
    <w:semiHidden/>
    <w:unhideWhenUsed/>
    <w:rsid w:val="002B34D7"/>
    <w:rPr>
      <w:rFonts w:ascii="Tahoma" w:hAnsi="Tahoma" w:cs="Tahoma"/>
      <w:sz w:val="16"/>
      <w:szCs w:val="16"/>
    </w:rPr>
  </w:style>
  <w:style w:type="character" w:customStyle="1" w:styleId="BalloonTextChar">
    <w:name w:val="Balloon Text Char"/>
    <w:basedOn w:val="DefaultParagraphFont"/>
    <w:link w:val="BalloonText"/>
    <w:uiPriority w:val="99"/>
    <w:semiHidden/>
    <w:rsid w:val="002B34D7"/>
    <w:rPr>
      <w:rFonts w:ascii="Tahoma" w:hAnsi="Tahoma" w:cs="Tahoma"/>
      <w:sz w:val="16"/>
      <w:szCs w:val="16"/>
    </w:rPr>
  </w:style>
  <w:style w:type="paragraph" w:styleId="ListBullet2">
    <w:name w:val="List Bullet 2"/>
    <w:basedOn w:val="Normal"/>
    <w:uiPriority w:val="99"/>
    <w:unhideWhenUsed/>
    <w:rsid w:val="003C63D5"/>
    <w:pPr>
      <w:numPr>
        <w:numId w:val="7"/>
      </w:numPr>
      <w:contextualSpacing/>
    </w:pPr>
    <w:rPr>
      <w:sz w:val="20"/>
    </w:rPr>
  </w:style>
  <w:style w:type="paragraph" w:styleId="Header">
    <w:name w:val="header"/>
    <w:basedOn w:val="Normal"/>
    <w:link w:val="HeaderChar"/>
    <w:uiPriority w:val="99"/>
    <w:unhideWhenUsed/>
    <w:rsid w:val="00A519D6"/>
    <w:pPr>
      <w:tabs>
        <w:tab w:val="center" w:pos="4513"/>
        <w:tab w:val="right" w:pos="9026"/>
      </w:tabs>
    </w:pPr>
  </w:style>
  <w:style w:type="character" w:customStyle="1" w:styleId="HeaderChar">
    <w:name w:val="Header Char"/>
    <w:basedOn w:val="DefaultParagraphFont"/>
    <w:link w:val="Header"/>
    <w:uiPriority w:val="99"/>
    <w:rsid w:val="00A519D6"/>
  </w:style>
  <w:style w:type="paragraph" w:styleId="Footer">
    <w:name w:val="footer"/>
    <w:basedOn w:val="Normal"/>
    <w:link w:val="FooterChar"/>
    <w:uiPriority w:val="99"/>
    <w:unhideWhenUsed/>
    <w:qFormat/>
    <w:rsid w:val="009840DB"/>
    <w:rPr>
      <w:rFonts w:cs="Arial"/>
      <w:color w:val="7F7F7F" w:themeColor="text1" w:themeTint="80"/>
      <w:sz w:val="20"/>
      <w:szCs w:val="20"/>
    </w:rPr>
  </w:style>
  <w:style w:type="character" w:customStyle="1" w:styleId="FooterChar">
    <w:name w:val="Footer Char"/>
    <w:basedOn w:val="DefaultParagraphFont"/>
    <w:link w:val="Footer"/>
    <w:uiPriority w:val="99"/>
    <w:rsid w:val="009840DB"/>
    <w:rPr>
      <w:rFonts w:ascii="Arial" w:eastAsia="Calibri" w:hAnsi="Arial" w:cs="Arial"/>
      <w:color w:val="7F7F7F" w:themeColor="text1" w:themeTint="80"/>
      <w:spacing w:val="-2"/>
      <w:sz w:val="20"/>
      <w:szCs w:val="20"/>
      <w:lang w:val="en-US"/>
    </w:rPr>
  </w:style>
  <w:style w:type="table" w:styleId="TableGrid">
    <w:name w:val="Table Grid"/>
    <w:basedOn w:val="TableNormal"/>
    <w:uiPriority w:val="59"/>
    <w:rsid w:val="003E1DB3"/>
    <w:pPr>
      <w:ind w:left="641" w:hanging="357"/>
    </w:pPr>
    <w:rPr>
      <w:rFonts w:ascii="Arial" w:eastAsiaTheme="minorHAnsi" w:hAnsi="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840DB"/>
    <w:pPr>
      <w:spacing w:after="0"/>
      <w:jc w:val="left"/>
    </w:pPr>
  </w:style>
  <w:style w:type="character" w:customStyle="1" w:styleId="Footnote">
    <w:name w:val="Footnote"/>
    <w:uiPriority w:val="1"/>
    <w:qFormat/>
    <w:rsid w:val="009840DB"/>
    <w:rPr>
      <w:rFonts w:ascii="Arial" w:hAnsi="Arial"/>
      <w:color w:val="280070"/>
      <w:sz w:val="16"/>
      <w:szCs w:val="16"/>
    </w:rPr>
  </w:style>
  <w:style w:type="character" w:customStyle="1" w:styleId="Heading1Char">
    <w:name w:val="Heading 1 Char"/>
    <w:basedOn w:val="DefaultParagraphFont"/>
    <w:link w:val="Heading1"/>
    <w:uiPriority w:val="1"/>
    <w:rsid w:val="009840DB"/>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9840DB"/>
    <w:rPr>
      <w:rFonts w:ascii="Arial" w:eastAsia="Calibri" w:hAnsi="Arial" w:cs="Calibri"/>
      <w:b/>
      <w:bCs/>
      <w:color w:val="280070"/>
      <w:spacing w:val="-2"/>
      <w:sz w:val="28"/>
      <w:szCs w:val="28"/>
      <w:lang w:val="en-US"/>
    </w:rPr>
  </w:style>
  <w:style w:type="character" w:customStyle="1" w:styleId="Heading3Char">
    <w:name w:val="Heading 3 Char"/>
    <w:basedOn w:val="DefaultParagraphFont"/>
    <w:link w:val="Heading3"/>
    <w:uiPriority w:val="9"/>
    <w:rsid w:val="009840DB"/>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9840DB"/>
    <w:rPr>
      <w:rFonts w:ascii="Arial" w:eastAsia="Calibri" w:hAnsi="Arial" w:cs="Calibri"/>
      <w:b/>
      <w:bCs/>
      <w:color w:val="280070"/>
      <w:spacing w:val="-2"/>
      <w:sz w:val="22"/>
      <w:szCs w:val="22"/>
      <w:lang w:val="en-US"/>
    </w:rPr>
  </w:style>
  <w:style w:type="character" w:customStyle="1" w:styleId="Heading5Char">
    <w:name w:val="Heading 5 Char"/>
    <w:aliases w:val="Heading 5 table Char"/>
    <w:basedOn w:val="DefaultParagraphFont"/>
    <w:link w:val="Heading5"/>
    <w:uiPriority w:val="9"/>
    <w:rsid w:val="009840DB"/>
    <w:rPr>
      <w:rFonts w:ascii="Arial" w:eastAsia="Calibri" w:hAnsi="Arial" w:cs="Calibri"/>
      <w:b/>
      <w:bCs/>
      <w:color w:val="280070"/>
      <w:spacing w:val="-2"/>
      <w:sz w:val="22"/>
      <w:szCs w:val="22"/>
      <w:lang w:val="en-US"/>
    </w:rPr>
  </w:style>
  <w:style w:type="paragraph" w:styleId="TOC1">
    <w:name w:val="toc 1"/>
    <w:basedOn w:val="Normal"/>
    <w:uiPriority w:val="39"/>
    <w:qFormat/>
    <w:rsid w:val="009840DB"/>
    <w:pPr>
      <w:tabs>
        <w:tab w:val="right" w:leader="dot" w:pos="8789"/>
      </w:tabs>
      <w:spacing w:before="240"/>
      <w:ind w:left="425" w:right="380" w:hanging="425"/>
      <w:jc w:val="left"/>
    </w:pPr>
    <w:rPr>
      <w:rFonts w:cs="Arial"/>
      <w:b/>
      <w:noProof/>
      <w:color w:val="280070"/>
    </w:rPr>
  </w:style>
  <w:style w:type="paragraph" w:styleId="TOC2">
    <w:name w:val="toc 2"/>
    <w:basedOn w:val="Normal"/>
    <w:uiPriority w:val="39"/>
    <w:qFormat/>
    <w:rsid w:val="009840DB"/>
    <w:pPr>
      <w:tabs>
        <w:tab w:val="right" w:leader="dot" w:pos="8789"/>
      </w:tabs>
      <w:spacing w:before="120"/>
      <w:ind w:left="426" w:right="380" w:hanging="426"/>
      <w:jc w:val="left"/>
    </w:pPr>
    <w:rPr>
      <w:rFonts w:cs="Arial"/>
      <w:noProof/>
    </w:rPr>
  </w:style>
  <w:style w:type="paragraph" w:styleId="TOC3">
    <w:name w:val="toc 3"/>
    <w:basedOn w:val="TOC2"/>
    <w:uiPriority w:val="39"/>
    <w:qFormat/>
    <w:rsid w:val="009840DB"/>
    <w:pPr>
      <w:ind w:left="993" w:hanging="567"/>
    </w:pPr>
  </w:style>
  <w:style w:type="paragraph" w:styleId="FootnoteText">
    <w:name w:val="footnote text"/>
    <w:basedOn w:val="Normal"/>
    <w:link w:val="FootnoteTextChar"/>
    <w:uiPriority w:val="99"/>
    <w:semiHidden/>
    <w:unhideWhenUsed/>
    <w:qFormat/>
    <w:rsid w:val="009840DB"/>
    <w:pPr>
      <w:spacing w:after="0" w:line="240" w:lineRule="auto"/>
    </w:pPr>
    <w:rPr>
      <w:color w:val="280070"/>
      <w:sz w:val="16"/>
      <w:szCs w:val="16"/>
    </w:rPr>
  </w:style>
  <w:style w:type="character" w:customStyle="1" w:styleId="FootnoteTextChar">
    <w:name w:val="Footnote Text Char"/>
    <w:basedOn w:val="DefaultParagraphFont"/>
    <w:link w:val="FootnoteText"/>
    <w:uiPriority w:val="99"/>
    <w:semiHidden/>
    <w:rsid w:val="009840DB"/>
    <w:rPr>
      <w:rFonts w:ascii="Arial" w:eastAsia="Calibri" w:hAnsi="Arial"/>
      <w:color w:val="280070"/>
      <w:spacing w:val="-2"/>
      <w:sz w:val="16"/>
      <w:szCs w:val="16"/>
      <w:lang w:val="en-US"/>
    </w:rPr>
  </w:style>
  <w:style w:type="character" w:customStyle="1" w:styleId="TitleChar">
    <w:name w:val="Title Char"/>
    <w:basedOn w:val="DefaultParagraphFont"/>
    <w:link w:val="Title"/>
    <w:uiPriority w:val="10"/>
    <w:rsid w:val="009840DB"/>
    <w:rPr>
      <w:rFonts w:ascii="Arial" w:eastAsia="Calibri" w:hAnsi="Arial" w:cs="Calibri"/>
      <w:b/>
      <w:bCs/>
      <w:color w:val="280070"/>
      <w:spacing w:val="-2"/>
      <w:sz w:val="56"/>
      <w:szCs w:val="56"/>
      <w:lang w:val="en-US"/>
    </w:rPr>
  </w:style>
  <w:style w:type="paragraph" w:styleId="BodyText">
    <w:name w:val="Body Text"/>
    <w:aliases w:val="Body Text 1"/>
    <w:basedOn w:val="NoSpacing"/>
    <w:link w:val="BodyTextChar"/>
    <w:uiPriority w:val="1"/>
    <w:qFormat/>
    <w:rsid w:val="009840DB"/>
    <w:pPr>
      <w:spacing w:after="160" w:line="276" w:lineRule="auto"/>
    </w:pPr>
    <w:rPr>
      <w:rFonts w:cs="Arial"/>
    </w:rPr>
  </w:style>
  <w:style w:type="character" w:customStyle="1" w:styleId="BodyTextChar">
    <w:name w:val="Body Text Char"/>
    <w:aliases w:val="Body Text 1 Char"/>
    <w:basedOn w:val="DefaultParagraphFont"/>
    <w:link w:val="BodyText"/>
    <w:uiPriority w:val="1"/>
    <w:rsid w:val="009840DB"/>
    <w:rPr>
      <w:rFonts w:ascii="Arial" w:eastAsia="Calibri" w:hAnsi="Arial" w:cs="Arial"/>
      <w:spacing w:val="-2"/>
      <w:sz w:val="22"/>
      <w:szCs w:val="22"/>
      <w:lang w:val="en-US"/>
    </w:rPr>
  </w:style>
  <w:style w:type="paragraph" w:styleId="NoSpacing">
    <w:name w:val="No Spacing"/>
    <w:uiPriority w:val="1"/>
    <w:rsid w:val="009840DB"/>
    <w:pPr>
      <w:widowControl w:val="0"/>
      <w:jc w:val="both"/>
    </w:pPr>
    <w:rPr>
      <w:rFonts w:ascii="Arial" w:eastAsia="Calibri" w:hAnsi="Arial"/>
      <w:spacing w:val="-2"/>
      <w:sz w:val="22"/>
      <w:szCs w:val="22"/>
      <w:lang w:val="en-US"/>
    </w:rPr>
  </w:style>
  <w:style w:type="character" w:customStyle="1" w:styleId="SubtitleChar">
    <w:name w:val="Subtitle Char"/>
    <w:basedOn w:val="DefaultParagraphFont"/>
    <w:link w:val="Subtitle"/>
    <w:uiPriority w:val="11"/>
    <w:rsid w:val="009840DB"/>
    <w:rPr>
      <w:rFonts w:ascii="Arial" w:eastAsia="Calibri" w:hAnsi="Arial" w:cs="Arial"/>
      <w:b/>
      <w:color w:val="280070"/>
      <w:spacing w:val="-2"/>
      <w:sz w:val="36"/>
      <w:szCs w:val="36"/>
      <w:lang w:val="en-US"/>
    </w:rPr>
  </w:style>
  <w:style w:type="character" w:styleId="Hyperlink">
    <w:name w:val="Hyperlink"/>
    <w:uiPriority w:val="99"/>
    <w:semiHidden/>
    <w:unhideWhenUsed/>
    <w:qFormat/>
    <w:rsid w:val="009840DB"/>
    <w:rPr>
      <w:rFonts w:ascii="Arial" w:hAnsi="Arial"/>
      <w:color w:val="F00078"/>
      <w:u w:val="single"/>
    </w:rPr>
  </w:style>
  <w:style w:type="paragraph" w:styleId="TOCHeading">
    <w:name w:val="TOC Heading"/>
    <w:basedOn w:val="Heading4"/>
    <w:next w:val="Normal"/>
    <w:uiPriority w:val="39"/>
    <w:semiHidden/>
    <w:unhideWhenUsed/>
    <w:qFormat/>
    <w:rsid w:val="009840DB"/>
    <w:rPr>
      <w:rFonts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428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4</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Sample Assessment Task Year 12 EES D2017/12418</vt:lpstr>
    </vt:vector>
  </TitlesOfParts>
  <Company>NSW Education Standards Authority</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Assessment Task Year 12 EES D2017/12418</dc:title>
  <dc:creator>NSW Education Standards Authority</dc:creator>
  <cp:lastModifiedBy>Shirley Casper</cp:lastModifiedBy>
  <cp:revision>28</cp:revision>
  <dcterms:created xsi:type="dcterms:W3CDTF">2017-02-08T00:13:00Z</dcterms:created>
  <dcterms:modified xsi:type="dcterms:W3CDTF">2017-11-20T02:14:00Z</dcterms:modified>
</cp:coreProperties>
</file>