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06" w:rsidRDefault="005B4E8D" w:rsidP="005B4E8D">
      <w:pPr>
        <w:pStyle w:val="Heading1"/>
        <w:spacing w:after="0" w:line="240" w:lineRule="auto"/>
        <w:rPr>
          <w:sz w:val="20"/>
          <w:szCs w:val="20"/>
        </w:rPr>
      </w:pPr>
      <w:r>
        <w:rPr>
          <w:sz w:val="20"/>
          <w:szCs w:val="20"/>
        </w:rPr>
        <w:t xml:space="preserve">Sample </w:t>
      </w:r>
      <w:r w:rsidR="008F1803">
        <w:rPr>
          <w:sz w:val="20"/>
          <w:szCs w:val="20"/>
        </w:rPr>
        <w:t>U</w:t>
      </w:r>
      <w:r w:rsidR="00700F38">
        <w:rPr>
          <w:sz w:val="20"/>
          <w:szCs w:val="20"/>
        </w:rPr>
        <w:t xml:space="preserve">nit – </w:t>
      </w:r>
      <w:r w:rsidR="009000D6" w:rsidRPr="0035558F">
        <w:rPr>
          <w:sz w:val="20"/>
          <w:szCs w:val="20"/>
        </w:rPr>
        <w:t xml:space="preserve">Earth </w:t>
      </w:r>
      <w:r w:rsidR="00BB4899">
        <w:rPr>
          <w:sz w:val="20"/>
          <w:szCs w:val="20"/>
        </w:rPr>
        <w:t>and</w:t>
      </w:r>
      <w:r w:rsidR="00BB4899" w:rsidRPr="0035558F">
        <w:rPr>
          <w:sz w:val="20"/>
          <w:szCs w:val="20"/>
        </w:rPr>
        <w:t xml:space="preserve"> </w:t>
      </w:r>
      <w:r w:rsidR="00B27191">
        <w:rPr>
          <w:sz w:val="20"/>
          <w:szCs w:val="20"/>
        </w:rPr>
        <w:t>Environmental Science</w:t>
      </w:r>
      <w:r w:rsidR="008F1803" w:rsidRPr="008F1803">
        <w:rPr>
          <w:sz w:val="20"/>
          <w:szCs w:val="20"/>
        </w:rPr>
        <w:t xml:space="preserve"> </w:t>
      </w:r>
      <w:r w:rsidR="008F1803">
        <w:rPr>
          <w:sz w:val="20"/>
          <w:szCs w:val="20"/>
        </w:rPr>
        <w:t>- Year 11</w:t>
      </w:r>
    </w:p>
    <w:p w:rsidR="005B4E8D" w:rsidRDefault="005B4E8D" w:rsidP="008F1803">
      <w:pPr>
        <w:spacing w:before="120"/>
        <w:jc w:val="center"/>
        <w:rPr>
          <w:b/>
          <w:i/>
        </w:rPr>
      </w:pPr>
      <w:r w:rsidRPr="005B4E8D">
        <w:rPr>
          <w:b/>
          <w:i/>
        </w:rPr>
        <w:t>Sample for implementation for Year 11 from 2018</w:t>
      </w:r>
    </w:p>
    <w:p w:rsidR="008F1803" w:rsidRPr="00700F38" w:rsidRDefault="00700F38" w:rsidP="008F1803">
      <w:pPr>
        <w:spacing w:before="120"/>
        <w:jc w:val="center"/>
        <w:rPr>
          <w:b/>
          <w:i/>
        </w:rPr>
      </w:pPr>
      <w:r>
        <w:rPr>
          <w:b/>
          <w:i/>
        </w:rPr>
        <w:t>(</w:t>
      </w:r>
      <w:r w:rsidR="008F1803" w:rsidRPr="00700F38">
        <w:rPr>
          <w:b/>
          <w:i/>
        </w:rPr>
        <w:t xml:space="preserve">This unit </w:t>
      </w:r>
      <w:r w:rsidR="00625DF1" w:rsidRPr="00700F38">
        <w:rPr>
          <w:b/>
          <w:i/>
        </w:rPr>
        <w:t>compliments</w:t>
      </w:r>
      <w:r w:rsidR="008F1803" w:rsidRPr="00700F38">
        <w:rPr>
          <w:b/>
          <w:i/>
        </w:rPr>
        <w:t xml:space="preserve"> </w:t>
      </w:r>
      <w:r w:rsidRPr="00700F38">
        <w:rPr>
          <w:b/>
          <w:i/>
        </w:rPr>
        <w:t>s</w:t>
      </w:r>
      <w:r w:rsidR="00625DF1" w:rsidRPr="00700F38">
        <w:rPr>
          <w:b/>
          <w:i/>
        </w:rPr>
        <w:t>ample</w:t>
      </w:r>
      <w:r w:rsidR="008F1803" w:rsidRPr="00700F38">
        <w:rPr>
          <w:b/>
          <w:i/>
        </w:rPr>
        <w:t xml:space="preserve"> </w:t>
      </w:r>
      <w:r w:rsidR="00625DF1" w:rsidRPr="00700F38">
        <w:rPr>
          <w:b/>
          <w:i/>
        </w:rPr>
        <w:t xml:space="preserve">Assessment </w:t>
      </w:r>
      <w:r w:rsidR="008F1803" w:rsidRPr="00700F38">
        <w:rPr>
          <w:b/>
          <w:i/>
        </w:rPr>
        <w:t xml:space="preserve">Schedule </w:t>
      </w:r>
      <w:r w:rsidR="00625DF1" w:rsidRPr="00700F38">
        <w:rPr>
          <w:b/>
          <w:i/>
        </w:rPr>
        <w:t>B</w:t>
      </w:r>
      <w:r>
        <w:rPr>
          <w:b/>
          <w:i/>
        </w:rPr>
        <w:t xml:space="preserve"> on the NESA website)</w:t>
      </w:r>
    </w:p>
    <w:tbl>
      <w:tblPr>
        <w:tblStyle w:val="a"/>
        <w:tblW w:w="15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4"/>
        <w:gridCol w:w="1275"/>
        <w:gridCol w:w="1418"/>
        <w:gridCol w:w="4850"/>
      </w:tblGrid>
      <w:tr w:rsidR="0035558F" w:rsidRPr="0035558F" w:rsidTr="00625DF1">
        <w:trPr>
          <w:tblHeader/>
        </w:trPr>
        <w:tc>
          <w:tcPr>
            <w:tcW w:w="9129" w:type="dxa"/>
            <w:gridSpan w:val="2"/>
            <w:tcMar>
              <w:top w:w="57" w:type="dxa"/>
              <w:left w:w="57" w:type="dxa"/>
              <w:bottom w:w="57" w:type="dxa"/>
              <w:right w:w="57" w:type="dxa"/>
            </w:tcMar>
          </w:tcPr>
          <w:p w:rsidR="0035558F" w:rsidRPr="0035558F" w:rsidRDefault="0035558F" w:rsidP="0035558F">
            <w:pPr>
              <w:rPr>
                <w:szCs w:val="20"/>
              </w:rPr>
            </w:pPr>
            <w:r w:rsidRPr="0035558F">
              <w:rPr>
                <w:b/>
                <w:szCs w:val="20"/>
              </w:rPr>
              <w:t>Module 2: Plate Tectonics</w:t>
            </w:r>
          </w:p>
        </w:tc>
        <w:tc>
          <w:tcPr>
            <w:tcW w:w="1418" w:type="dxa"/>
            <w:tcMar>
              <w:top w:w="57" w:type="dxa"/>
              <w:left w:w="57" w:type="dxa"/>
              <w:bottom w:w="57" w:type="dxa"/>
              <w:right w:w="57" w:type="dxa"/>
            </w:tcMar>
          </w:tcPr>
          <w:p w:rsidR="0035558F" w:rsidRPr="0035558F" w:rsidRDefault="0035558F">
            <w:pPr>
              <w:rPr>
                <w:szCs w:val="20"/>
              </w:rPr>
            </w:pPr>
            <w:r w:rsidRPr="0035558F">
              <w:rPr>
                <w:b/>
                <w:szCs w:val="20"/>
              </w:rPr>
              <w:t xml:space="preserve">Duration </w:t>
            </w:r>
          </w:p>
        </w:tc>
        <w:tc>
          <w:tcPr>
            <w:tcW w:w="4850" w:type="dxa"/>
            <w:tcMar>
              <w:top w:w="57" w:type="dxa"/>
              <w:left w:w="57" w:type="dxa"/>
              <w:bottom w:w="57" w:type="dxa"/>
              <w:right w:w="57" w:type="dxa"/>
            </w:tcMar>
          </w:tcPr>
          <w:p w:rsidR="0035558F" w:rsidRPr="0035558F" w:rsidRDefault="0035558F" w:rsidP="008F1803">
            <w:pPr>
              <w:rPr>
                <w:szCs w:val="20"/>
              </w:rPr>
            </w:pPr>
            <w:r w:rsidRPr="0035558F">
              <w:rPr>
                <w:szCs w:val="20"/>
              </w:rPr>
              <w:t>30 hours</w:t>
            </w:r>
            <w:r>
              <w:rPr>
                <w:szCs w:val="20"/>
              </w:rPr>
              <w:t xml:space="preserve"> </w:t>
            </w:r>
            <w:r w:rsidR="001D6BB6">
              <w:rPr>
                <w:szCs w:val="20"/>
              </w:rPr>
              <w:t>(</w:t>
            </w:r>
            <w:r>
              <w:rPr>
                <w:szCs w:val="20"/>
              </w:rPr>
              <w:t>including 15 hours for Depth Stud</w:t>
            </w:r>
            <w:r w:rsidR="008F1803">
              <w:rPr>
                <w:szCs w:val="20"/>
              </w:rPr>
              <w:t>ies</w:t>
            </w:r>
            <w:r w:rsidR="001D6BB6">
              <w:rPr>
                <w:szCs w:val="20"/>
              </w:rPr>
              <w:t>)</w:t>
            </w:r>
          </w:p>
        </w:tc>
      </w:tr>
      <w:tr w:rsidR="0035558F" w:rsidRPr="0035558F" w:rsidTr="006B1BAA">
        <w:tc>
          <w:tcPr>
            <w:tcW w:w="15397" w:type="dxa"/>
            <w:gridSpan w:val="4"/>
            <w:tcMar>
              <w:top w:w="57" w:type="dxa"/>
              <w:left w:w="57" w:type="dxa"/>
              <w:bottom w:w="57" w:type="dxa"/>
              <w:right w:w="57" w:type="dxa"/>
            </w:tcMar>
          </w:tcPr>
          <w:p w:rsidR="0035558F" w:rsidRPr="0035558F" w:rsidRDefault="0035558F">
            <w:pPr>
              <w:jc w:val="both"/>
              <w:rPr>
                <w:b/>
                <w:szCs w:val="20"/>
              </w:rPr>
            </w:pPr>
            <w:r w:rsidRPr="0035558F">
              <w:rPr>
                <w:b/>
                <w:szCs w:val="20"/>
              </w:rPr>
              <w:t>Content Focus</w:t>
            </w:r>
          </w:p>
          <w:p w:rsidR="0035558F" w:rsidRDefault="0035558F">
            <w:pPr>
              <w:jc w:val="both"/>
              <w:rPr>
                <w:szCs w:val="20"/>
              </w:rPr>
            </w:pPr>
            <w:r w:rsidRPr="0035558F">
              <w:rPr>
                <w:szCs w:val="20"/>
              </w:rPr>
              <w:t xml:space="preserve">The Earth’s surface is made of a series of tectonic plates that move and interact with one another. Solid evidence for the theory of plate tectonics was not proposed until the early 20th century. Initially, the theory was dismissed </w:t>
            </w:r>
            <w:r w:rsidR="005B4E8D">
              <w:rPr>
                <w:szCs w:val="20"/>
              </w:rPr>
              <w:t>due to</w:t>
            </w:r>
            <w:r w:rsidRPr="0035558F">
              <w:rPr>
                <w:szCs w:val="20"/>
              </w:rPr>
              <w:t xml:space="preserve"> a lack of evidence. Eventually, however, the work of a series of scientists was combined to produce enough evidence to support acceptance of the theory. In many cases, the development of new technologies has allowed the individual pieces of this scientific puzzle be put together. The theory of plate tectonics can explain not only the location and causes of earthquakes and volcanoes, but also the location of mountain ranges (both above and under the oceans) and deep ocean floor trenches. This theory also helps to explain many aspects of climate, evolution and extinction, and supports predictions about the future.</w:t>
            </w:r>
          </w:p>
          <w:p w:rsidR="0035558F" w:rsidRPr="0035558F" w:rsidRDefault="0035558F" w:rsidP="00B27191">
            <w:pPr>
              <w:spacing w:before="200"/>
              <w:jc w:val="both"/>
              <w:rPr>
                <w:b/>
                <w:szCs w:val="20"/>
              </w:rPr>
            </w:pPr>
            <w:r w:rsidRPr="0035558F">
              <w:rPr>
                <w:b/>
                <w:szCs w:val="20"/>
              </w:rPr>
              <w:t>Module Focus</w:t>
            </w:r>
          </w:p>
          <w:p w:rsidR="0035558F" w:rsidRDefault="0035558F">
            <w:pPr>
              <w:jc w:val="both"/>
              <w:rPr>
                <w:szCs w:val="20"/>
              </w:rPr>
            </w:pPr>
            <w:r>
              <w:rPr>
                <w:szCs w:val="20"/>
              </w:rPr>
              <w:t>Students investigate the work of a number of pioneers illustrating the development of our current view of the dynamic nature of the Earth.</w:t>
            </w:r>
          </w:p>
          <w:p w:rsidR="0035558F" w:rsidRPr="0035558F" w:rsidRDefault="0035558F" w:rsidP="00B27191">
            <w:pPr>
              <w:spacing w:before="200"/>
              <w:jc w:val="both"/>
              <w:rPr>
                <w:b/>
                <w:szCs w:val="20"/>
              </w:rPr>
            </w:pPr>
            <w:r w:rsidRPr="0035558F">
              <w:rPr>
                <w:b/>
                <w:szCs w:val="20"/>
              </w:rPr>
              <w:t>Working Scientifically</w:t>
            </w:r>
          </w:p>
          <w:p w:rsidR="0035558F" w:rsidRPr="0035558F" w:rsidRDefault="0035558F" w:rsidP="0035558F">
            <w:pPr>
              <w:rPr>
                <w:szCs w:val="20"/>
              </w:rPr>
            </w:pPr>
            <w:r>
              <w:rPr>
                <w:szCs w:val="20"/>
              </w:rPr>
              <w:t>S</w:t>
            </w:r>
            <w:r w:rsidRPr="0035558F">
              <w:rPr>
                <w:szCs w:val="20"/>
              </w:rPr>
              <w:t xml:space="preserve">tudents focus on developing questions and hypotheses when processing data while conducting investigations to analyse trends, patterns and relationships in plate tectonics, and the energy transformations and geological </w:t>
            </w:r>
            <w:r w:rsidR="00E50FE5">
              <w:rPr>
                <w:szCs w:val="20"/>
              </w:rPr>
              <w:t>changes that continue to occur.</w:t>
            </w:r>
          </w:p>
        </w:tc>
      </w:tr>
      <w:tr w:rsidR="002B3406" w:rsidRPr="0035558F">
        <w:tc>
          <w:tcPr>
            <w:tcW w:w="15397" w:type="dxa"/>
            <w:gridSpan w:val="4"/>
            <w:tcMar>
              <w:top w:w="57" w:type="dxa"/>
              <w:left w:w="57" w:type="dxa"/>
              <w:bottom w:w="57" w:type="dxa"/>
              <w:right w:w="57" w:type="dxa"/>
            </w:tcMar>
          </w:tcPr>
          <w:p w:rsidR="002B3406" w:rsidRPr="0035558F" w:rsidRDefault="009000D6">
            <w:pPr>
              <w:rPr>
                <w:szCs w:val="20"/>
              </w:rPr>
            </w:pPr>
            <w:r w:rsidRPr="0035558F">
              <w:rPr>
                <w:b/>
                <w:szCs w:val="20"/>
              </w:rPr>
              <w:t>Outcomes</w:t>
            </w:r>
          </w:p>
          <w:p w:rsidR="002B3406" w:rsidRPr="00EC4C16" w:rsidRDefault="009000D6">
            <w:pPr>
              <w:rPr>
                <w:szCs w:val="20"/>
              </w:rPr>
            </w:pPr>
            <w:r w:rsidRPr="00EC4C16">
              <w:rPr>
                <w:szCs w:val="20"/>
              </w:rPr>
              <w:t>A student:</w:t>
            </w:r>
          </w:p>
          <w:p w:rsidR="001D6BB6" w:rsidRDefault="009000D6" w:rsidP="0035558F">
            <w:pPr>
              <w:pStyle w:val="ListBullet"/>
              <w:numPr>
                <w:ilvl w:val="0"/>
                <w:numId w:val="27"/>
              </w:numPr>
              <w:rPr>
                <w:szCs w:val="20"/>
              </w:rPr>
            </w:pPr>
            <w:r w:rsidRPr="0035558F">
              <w:rPr>
                <w:szCs w:val="20"/>
              </w:rPr>
              <w:t>develops and evaluates questions and hypotheses for scientific investigation EES11/12-1</w:t>
            </w:r>
          </w:p>
          <w:p w:rsidR="001D6BB6" w:rsidRDefault="009000D6" w:rsidP="0035558F">
            <w:pPr>
              <w:pStyle w:val="ListBullet"/>
              <w:numPr>
                <w:ilvl w:val="0"/>
                <w:numId w:val="27"/>
              </w:numPr>
              <w:rPr>
                <w:szCs w:val="20"/>
              </w:rPr>
            </w:pPr>
            <w:r w:rsidRPr="001D6BB6">
              <w:rPr>
                <w:szCs w:val="20"/>
              </w:rPr>
              <w:t>designs and evaluates investigations in order to obtain primary and secondary data and information EES11/12-2</w:t>
            </w:r>
          </w:p>
          <w:p w:rsidR="001D6BB6" w:rsidRDefault="009000D6" w:rsidP="0035558F">
            <w:pPr>
              <w:pStyle w:val="ListBullet"/>
              <w:numPr>
                <w:ilvl w:val="0"/>
                <w:numId w:val="27"/>
              </w:numPr>
              <w:rPr>
                <w:szCs w:val="20"/>
              </w:rPr>
            </w:pPr>
            <w:r w:rsidRPr="001D6BB6">
              <w:rPr>
                <w:szCs w:val="20"/>
              </w:rPr>
              <w:t>conducts investigations to collect valid and reliable primary and secondary data and information EES11/12-3</w:t>
            </w:r>
          </w:p>
          <w:p w:rsidR="001D6BB6" w:rsidRDefault="009000D6" w:rsidP="0035558F">
            <w:pPr>
              <w:pStyle w:val="ListBullet"/>
              <w:numPr>
                <w:ilvl w:val="0"/>
                <w:numId w:val="27"/>
              </w:numPr>
              <w:rPr>
                <w:szCs w:val="20"/>
              </w:rPr>
            </w:pPr>
            <w:r w:rsidRPr="001D6BB6">
              <w:rPr>
                <w:szCs w:val="20"/>
              </w:rPr>
              <w:t>selects and processes appropriate qualitative and quantitative data and information using a range of appropriate media EES11/12-4</w:t>
            </w:r>
          </w:p>
          <w:p w:rsidR="001D6BB6" w:rsidRDefault="009000D6" w:rsidP="0035558F">
            <w:pPr>
              <w:pStyle w:val="ListBullet"/>
              <w:numPr>
                <w:ilvl w:val="0"/>
                <w:numId w:val="27"/>
              </w:numPr>
              <w:rPr>
                <w:szCs w:val="20"/>
              </w:rPr>
            </w:pPr>
            <w:r w:rsidRPr="001D6BB6">
              <w:rPr>
                <w:szCs w:val="20"/>
              </w:rPr>
              <w:t>analyses and evaluates primary and secondary data and information EES11/12-5</w:t>
            </w:r>
          </w:p>
          <w:p w:rsidR="002B3406" w:rsidRPr="001D6BB6" w:rsidRDefault="009000D6" w:rsidP="0035558F">
            <w:pPr>
              <w:pStyle w:val="ListBullet"/>
              <w:numPr>
                <w:ilvl w:val="0"/>
                <w:numId w:val="27"/>
              </w:numPr>
              <w:rPr>
                <w:szCs w:val="20"/>
              </w:rPr>
            </w:pPr>
            <w:r w:rsidRPr="001D6BB6">
              <w:rPr>
                <w:szCs w:val="20"/>
              </w:rPr>
              <w:t>describes the evidence for the theory of plate tectonics and the energy and geological changes that occur at plate boundaries EES11-9</w:t>
            </w:r>
          </w:p>
        </w:tc>
      </w:tr>
      <w:tr w:rsidR="002B3406" w:rsidRPr="0035558F" w:rsidTr="00625DF1">
        <w:trPr>
          <w:cantSplit/>
          <w:trHeight w:val="780"/>
        </w:trPr>
        <w:tc>
          <w:tcPr>
            <w:tcW w:w="7854" w:type="dxa"/>
            <w:tcMar>
              <w:top w:w="57" w:type="dxa"/>
              <w:left w:w="57" w:type="dxa"/>
              <w:bottom w:w="57" w:type="dxa"/>
              <w:right w:w="57" w:type="dxa"/>
            </w:tcMar>
          </w:tcPr>
          <w:p w:rsidR="00BD7F3F" w:rsidRPr="005179A0" w:rsidRDefault="00B27191" w:rsidP="00BD7F3F">
            <w:pPr>
              <w:widowControl w:val="0"/>
              <w:rPr>
                <w:b/>
                <w:szCs w:val="20"/>
              </w:rPr>
            </w:pPr>
            <w:r>
              <w:rPr>
                <w:b/>
                <w:szCs w:val="20"/>
              </w:rPr>
              <w:lastRenderedPageBreak/>
              <w:t>Assumed prior knowledge</w:t>
            </w:r>
          </w:p>
          <w:p w:rsidR="00BD7F3F" w:rsidRPr="0035558F" w:rsidRDefault="00BD7F3F" w:rsidP="00BD7F3F">
            <w:pPr>
              <w:keepNext/>
              <w:rPr>
                <w:szCs w:val="20"/>
              </w:rPr>
            </w:pPr>
            <w:r>
              <w:rPr>
                <w:rFonts w:eastAsia="Arimo"/>
                <w:szCs w:val="20"/>
              </w:rPr>
              <w:t xml:space="preserve">SC5-12ES, SC5-13ES, </w:t>
            </w:r>
            <w:r w:rsidRPr="0035558F">
              <w:rPr>
                <w:rFonts w:eastAsia="Arimo"/>
                <w:szCs w:val="20"/>
              </w:rPr>
              <w:t>ES2</w:t>
            </w:r>
            <w:r w:rsidR="005B4E8D">
              <w:rPr>
                <w:rFonts w:eastAsia="Arimo"/>
                <w:szCs w:val="20"/>
              </w:rPr>
              <w:t xml:space="preserve">: </w:t>
            </w:r>
            <w:r w:rsidRPr="0035558F">
              <w:rPr>
                <w:rFonts w:eastAsia="Arimo"/>
                <w:szCs w:val="20"/>
              </w:rPr>
              <w:t xml:space="preserve">The theory of plate tectonics explains global patterns of geological activity and continental movement. </w:t>
            </w:r>
            <w:r w:rsidRPr="0035558F">
              <w:rPr>
                <w:smallCaps/>
                <w:color w:val="505150"/>
                <w:szCs w:val="20"/>
              </w:rPr>
              <w:t>(ACSSU180)</w:t>
            </w:r>
          </w:p>
          <w:p w:rsidR="00BD7F3F" w:rsidRPr="005179A0" w:rsidRDefault="00B27191" w:rsidP="00BD7F3F">
            <w:pPr>
              <w:rPr>
                <w:b/>
                <w:szCs w:val="20"/>
              </w:rPr>
            </w:pPr>
            <w:r>
              <w:rPr>
                <w:rFonts w:eastAsia="Arimo"/>
                <w:b/>
                <w:szCs w:val="20"/>
              </w:rPr>
              <w:t>Students</w:t>
            </w:r>
          </w:p>
          <w:p w:rsidR="00BD7F3F" w:rsidRPr="0035558F" w:rsidRDefault="00BD7F3F" w:rsidP="00BD7F3F">
            <w:pPr>
              <w:ind w:left="357"/>
              <w:rPr>
                <w:szCs w:val="20"/>
              </w:rPr>
            </w:pPr>
            <w:r w:rsidRPr="0035558F">
              <w:rPr>
                <w:rFonts w:eastAsia="Arimo"/>
                <w:szCs w:val="20"/>
              </w:rPr>
              <w:t>a.</w:t>
            </w:r>
            <w:r w:rsidRPr="0035558F">
              <w:rPr>
                <w:rFonts w:eastAsia="Arimo"/>
                <w:szCs w:val="20"/>
              </w:rPr>
              <w:tab/>
              <w:t>outline how the theory of plate tectonics changed ideas about the structure of the Earth and continental movement over geological time</w:t>
            </w:r>
          </w:p>
          <w:p w:rsidR="00BD7F3F" w:rsidRPr="0035558F" w:rsidRDefault="00BD7F3F" w:rsidP="00BD7F3F">
            <w:pPr>
              <w:ind w:left="357"/>
              <w:rPr>
                <w:szCs w:val="20"/>
              </w:rPr>
            </w:pPr>
            <w:r w:rsidRPr="0035558F">
              <w:rPr>
                <w:rFonts w:eastAsia="Arimo"/>
                <w:szCs w:val="20"/>
              </w:rPr>
              <w:t>b.</w:t>
            </w:r>
            <w:r w:rsidRPr="0035558F">
              <w:rPr>
                <w:rFonts w:eastAsia="Arimo"/>
                <w:szCs w:val="20"/>
              </w:rPr>
              <w:tab/>
              <w:t>relate movements of the Earth's plates to mantle convection currents and gravitational forces</w:t>
            </w:r>
          </w:p>
          <w:p w:rsidR="00BD7F3F" w:rsidRPr="0035558F" w:rsidRDefault="00BD7F3F" w:rsidP="00BD7F3F">
            <w:pPr>
              <w:ind w:left="357"/>
              <w:rPr>
                <w:szCs w:val="20"/>
              </w:rPr>
            </w:pPr>
            <w:r w:rsidRPr="0035558F">
              <w:rPr>
                <w:rFonts w:eastAsia="Arimo"/>
                <w:szCs w:val="20"/>
              </w:rPr>
              <w:t>c.</w:t>
            </w:r>
            <w:r w:rsidRPr="0035558F">
              <w:rPr>
                <w:rFonts w:eastAsia="Arimo"/>
                <w:szCs w:val="20"/>
              </w:rPr>
              <w:tab/>
              <w:t xml:space="preserve">outline how the theory of plate tectonics explains earthquakes, volcanic activity and formation of new landforms </w:t>
            </w:r>
            <w:r w:rsidRPr="0035558F">
              <w:rPr>
                <w:noProof/>
                <w:szCs w:val="20"/>
              </w:rPr>
              <w:drawing>
                <wp:inline distT="0" distB="0" distL="114300" distR="114300" wp14:anchorId="6102BAB5" wp14:editId="40C1AA50">
                  <wp:extent cx="109855" cy="11303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109855" cy="113030"/>
                          </a:xfrm>
                          <a:prstGeom prst="rect">
                            <a:avLst/>
                          </a:prstGeom>
                          <a:ln/>
                        </pic:spPr>
                      </pic:pic>
                    </a:graphicData>
                  </a:graphic>
                </wp:inline>
              </w:drawing>
            </w:r>
          </w:p>
          <w:p w:rsidR="002B3406" w:rsidRPr="0035558F" w:rsidRDefault="00BD7F3F" w:rsidP="00BD7F3F">
            <w:pPr>
              <w:pStyle w:val="ListBullet2"/>
              <w:numPr>
                <w:ilvl w:val="0"/>
                <w:numId w:val="0"/>
              </w:numPr>
              <w:ind w:left="643" w:hanging="360"/>
            </w:pPr>
            <w:r>
              <w:rPr>
                <w:rFonts w:eastAsia="Arimo"/>
                <w:szCs w:val="20"/>
              </w:rPr>
              <w:t xml:space="preserve"> </w:t>
            </w:r>
            <w:r w:rsidRPr="0035558F">
              <w:rPr>
                <w:rFonts w:eastAsia="Arimo"/>
                <w:szCs w:val="20"/>
              </w:rPr>
              <w:t>d.</w:t>
            </w:r>
            <w:r w:rsidRPr="0035558F">
              <w:rPr>
                <w:rFonts w:eastAsia="Arimo"/>
                <w:szCs w:val="20"/>
              </w:rPr>
              <w:tab/>
              <w:t xml:space="preserve">describe how some technological developments have increased scientific understanding of global patterns in geological activity, including in the Asia-Pacific region </w:t>
            </w:r>
            <w:r w:rsidRPr="0035558F">
              <w:rPr>
                <w:noProof/>
                <w:szCs w:val="20"/>
              </w:rPr>
              <w:drawing>
                <wp:inline distT="0" distB="0" distL="114300" distR="114300" wp14:anchorId="60AFA2DE" wp14:editId="4D07F664">
                  <wp:extent cx="109855" cy="113030"/>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09855" cy="113030"/>
                          </a:xfrm>
                          <a:prstGeom prst="rect">
                            <a:avLst/>
                          </a:prstGeom>
                          <a:ln/>
                        </pic:spPr>
                      </pic:pic>
                    </a:graphicData>
                  </a:graphic>
                </wp:inline>
              </w:drawing>
            </w:r>
            <w:r w:rsidRPr="0035558F">
              <w:rPr>
                <w:rFonts w:eastAsia="Arimo"/>
                <w:szCs w:val="20"/>
              </w:rPr>
              <w:t xml:space="preserve"> </w:t>
            </w:r>
            <w:r w:rsidRPr="0035558F">
              <w:rPr>
                <w:noProof/>
                <w:szCs w:val="20"/>
              </w:rPr>
              <w:drawing>
                <wp:inline distT="0" distB="0" distL="114300" distR="114300" wp14:anchorId="458428B4" wp14:editId="7A1A5B14">
                  <wp:extent cx="133985" cy="106680"/>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133985" cy="106680"/>
                          </a:xfrm>
                          <a:prstGeom prst="rect">
                            <a:avLst/>
                          </a:prstGeom>
                          <a:ln/>
                        </pic:spPr>
                      </pic:pic>
                    </a:graphicData>
                  </a:graphic>
                </wp:inline>
              </w:drawing>
            </w:r>
          </w:p>
        </w:tc>
        <w:tc>
          <w:tcPr>
            <w:tcW w:w="7543" w:type="dxa"/>
            <w:gridSpan w:val="3"/>
            <w:tcMar>
              <w:top w:w="57" w:type="dxa"/>
              <w:left w:w="57" w:type="dxa"/>
              <w:bottom w:w="57" w:type="dxa"/>
              <w:right w:w="57" w:type="dxa"/>
            </w:tcMar>
          </w:tcPr>
          <w:p w:rsidR="002B3406" w:rsidRPr="0035558F" w:rsidRDefault="009000D6">
            <w:pPr>
              <w:rPr>
                <w:szCs w:val="20"/>
              </w:rPr>
            </w:pPr>
            <w:r w:rsidRPr="0035558F">
              <w:rPr>
                <w:b/>
                <w:szCs w:val="20"/>
              </w:rPr>
              <w:t xml:space="preserve">Formal assessment </w:t>
            </w:r>
          </w:p>
          <w:p w:rsidR="002B3406" w:rsidRPr="0035558F" w:rsidRDefault="00822D18" w:rsidP="00B27191">
            <w:pPr>
              <w:spacing w:before="200"/>
              <w:rPr>
                <w:szCs w:val="20"/>
              </w:rPr>
            </w:pPr>
            <w:r>
              <w:rPr>
                <w:b/>
                <w:szCs w:val="20"/>
              </w:rPr>
              <w:t>Task 2</w:t>
            </w:r>
          </w:p>
          <w:p w:rsidR="001D6BB6" w:rsidRDefault="001D6BB6">
            <w:pPr>
              <w:rPr>
                <w:b/>
                <w:szCs w:val="20"/>
              </w:rPr>
            </w:pPr>
          </w:p>
          <w:p w:rsidR="002B3406" w:rsidRPr="0035558F" w:rsidRDefault="009000D6">
            <w:pPr>
              <w:rPr>
                <w:szCs w:val="20"/>
              </w:rPr>
            </w:pPr>
            <w:r w:rsidRPr="0035558F">
              <w:rPr>
                <w:b/>
                <w:szCs w:val="20"/>
              </w:rPr>
              <w:t xml:space="preserve">Nature of task: </w:t>
            </w:r>
            <w:r w:rsidRPr="0035558F">
              <w:rPr>
                <w:szCs w:val="20"/>
              </w:rPr>
              <w:t>Independent</w:t>
            </w:r>
            <w:r w:rsidRPr="0035558F">
              <w:rPr>
                <w:b/>
                <w:szCs w:val="20"/>
              </w:rPr>
              <w:t xml:space="preserve"> </w:t>
            </w:r>
            <w:r w:rsidR="00822D18">
              <w:rPr>
                <w:szCs w:val="20"/>
              </w:rPr>
              <w:t>research.</w:t>
            </w:r>
          </w:p>
          <w:p w:rsidR="001D6BB6" w:rsidRDefault="001D6BB6" w:rsidP="001D6BB6">
            <w:pPr>
              <w:jc w:val="both"/>
              <w:rPr>
                <w:b/>
                <w:szCs w:val="20"/>
              </w:rPr>
            </w:pPr>
          </w:p>
          <w:p w:rsidR="001D6BB6" w:rsidRPr="0035558F" w:rsidRDefault="009000D6" w:rsidP="001D6BB6">
            <w:pPr>
              <w:jc w:val="both"/>
              <w:rPr>
                <w:szCs w:val="20"/>
              </w:rPr>
            </w:pPr>
            <w:r w:rsidRPr="0035558F">
              <w:rPr>
                <w:b/>
                <w:szCs w:val="20"/>
              </w:rPr>
              <w:t xml:space="preserve">Assessment overview: </w:t>
            </w:r>
            <w:r w:rsidRPr="0035558F">
              <w:rPr>
                <w:szCs w:val="20"/>
              </w:rPr>
              <w:t xml:space="preserve">Students outline the theory of plate tectonics and assess the evidence supporting the theory. </w:t>
            </w:r>
          </w:p>
          <w:p w:rsidR="002B3406" w:rsidRPr="0035558F" w:rsidRDefault="002B3406">
            <w:pPr>
              <w:rPr>
                <w:szCs w:val="20"/>
              </w:rPr>
            </w:pPr>
          </w:p>
        </w:tc>
      </w:tr>
      <w:tr w:rsidR="0087137B" w:rsidRPr="0035558F" w:rsidTr="0035558F">
        <w:trPr>
          <w:trHeight w:val="780"/>
        </w:trPr>
        <w:tc>
          <w:tcPr>
            <w:tcW w:w="7854" w:type="dxa"/>
            <w:tcMar>
              <w:top w:w="57" w:type="dxa"/>
              <w:left w:w="57" w:type="dxa"/>
              <w:bottom w:w="57" w:type="dxa"/>
              <w:right w:w="57" w:type="dxa"/>
            </w:tcMar>
          </w:tcPr>
          <w:p w:rsidR="0087137B" w:rsidRDefault="0087137B" w:rsidP="00BD7F3F">
            <w:pPr>
              <w:widowControl w:val="0"/>
              <w:rPr>
                <w:b/>
                <w:szCs w:val="20"/>
              </w:rPr>
            </w:pPr>
            <w:r>
              <w:rPr>
                <w:b/>
                <w:szCs w:val="20"/>
              </w:rPr>
              <w:t>Overarching Learning Intentions</w:t>
            </w:r>
            <w:r w:rsidR="001D6BB6">
              <w:rPr>
                <w:b/>
                <w:szCs w:val="20"/>
              </w:rPr>
              <w:t xml:space="preserve"> using UBD</w:t>
            </w:r>
          </w:p>
          <w:p w:rsidR="0087137B" w:rsidRPr="0087137B" w:rsidRDefault="0087137B" w:rsidP="0087137B">
            <w:pPr>
              <w:pStyle w:val="ListNumber"/>
            </w:pPr>
            <w:r w:rsidRPr="0087137B">
              <w:t>Students will understand the development of the theory of plate tectonics and the evidence supporting the theory.</w:t>
            </w:r>
          </w:p>
          <w:p w:rsidR="0087137B" w:rsidRPr="0087137B" w:rsidRDefault="0087137B" w:rsidP="0087137B">
            <w:pPr>
              <w:pStyle w:val="ListNumber"/>
              <w:rPr>
                <w:b/>
                <w:szCs w:val="20"/>
              </w:rPr>
            </w:pPr>
            <w:r w:rsidRPr="0087137B">
              <w:rPr>
                <w:szCs w:val="20"/>
              </w:rPr>
              <w:t>Students will understand the geological processes that have shaped the Earth.</w:t>
            </w:r>
          </w:p>
        </w:tc>
        <w:tc>
          <w:tcPr>
            <w:tcW w:w="7543" w:type="dxa"/>
            <w:gridSpan w:val="3"/>
            <w:tcMar>
              <w:top w:w="57" w:type="dxa"/>
              <w:left w:w="57" w:type="dxa"/>
              <w:bottom w:w="57" w:type="dxa"/>
              <w:right w:w="57" w:type="dxa"/>
            </w:tcMar>
          </w:tcPr>
          <w:p w:rsidR="0087137B" w:rsidRDefault="0087137B">
            <w:pPr>
              <w:rPr>
                <w:b/>
                <w:szCs w:val="20"/>
              </w:rPr>
            </w:pPr>
            <w:r>
              <w:rPr>
                <w:b/>
                <w:szCs w:val="20"/>
              </w:rPr>
              <w:t>Inquiry Questions</w:t>
            </w:r>
          </w:p>
          <w:p w:rsidR="0087137B" w:rsidRPr="0087137B" w:rsidRDefault="0087137B" w:rsidP="006E2F15">
            <w:pPr>
              <w:pStyle w:val="ListNumber"/>
              <w:numPr>
                <w:ilvl w:val="0"/>
                <w:numId w:val="23"/>
              </w:numPr>
              <w:ind w:left="368"/>
            </w:pPr>
            <w:r w:rsidRPr="0087137B">
              <w:t>What is the current evidence for the theory of plate tectonics and how did the theory develop?</w:t>
            </w:r>
          </w:p>
          <w:p w:rsidR="0087137B" w:rsidRPr="0087137B" w:rsidRDefault="0087137B" w:rsidP="006E2F15">
            <w:pPr>
              <w:pStyle w:val="ListNumber"/>
              <w:numPr>
                <w:ilvl w:val="0"/>
                <w:numId w:val="23"/>
              </w:numPr>
              <w:ind w:left="368"/>
            </w:pPr>
            <w:r w:rsidRPr="0087137B">
              <w:t>W</w:t>
            </w:r>
            <w:r w:rsidR="00822D18">
              <w:t>hat occurs at plate boundaries?</w:t>
            </w:r>
          </w:p>
          <w:p w:rsidR="0087137B" w:rsidRPr="0035558F" w:rsidRDefault="0087137B" w:rsidP="006E2F15">
            <w:pPr>
              <w:pStyle w:val="ListNumber"/>
              <w:numPr>
                <w:ilvl w:val="0"/>
                <w:numId w:val="23"/>
              </w:numPr>
              <w:ind w:left="368"/>
              <w:rPr>
                <w:b/>
              </w:rPr>
            </w:pPr>
            <w:r w:rsidRPr="0087137B">
              <w:t>What are the geological and topographic features that have resulted from plate tectonics at each plate boundary type?</w:t>
            </w:r>
          </w:p>
        </w:tc>
      </w:tr>
    </w:tbl>
    <w:p w:rsidR="006E2F15" w:rsidRDefault="006E2F15">
      <w:pPr>
        <w:rPr>
          <w:szCs w:val="20"/>
        </w:rPr>
      </w:pPr>
      <w:r>
        <w:rPr>
          <w:szCs w:val="20"/>
        </w:rPr>
        <w:br w:type="page"/>
      </w:r>
    </w:p>
    <w:tbl>
      <w:tblPr>
        <w:tblW w:w="1502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7155"/>
        <w:gridCol w:w="3900"/>
      </w:tblGrid>
      <w:tr w:rsidR="00316043" w:rsidRPr="00C24742" w:rsidTr="00284740">
        <w:trPr>
          <w:tblHeader/>
        </w:trPr>
        <w:tc>
          <w:tcPr>
            <w:tcW w:w="15026" w:type="dxa"/>
            <w:gridSpan w:val="3"/>
            <w:tcMar>
              <w:top w:w="57" w:type="dxa"/>
              <w:left w:w="57" w:type="dxa"/>
              <w:bottom w:w="57" w:type="dxa"/>
              <w:right w:w="57" w:type="dxa"/>
            </w:tcMar>
          </w:tcPr>
          <w:p w:rsidR="00316043" w:rsidRPr="00C24742" w:rsidRDefault="00316043" w:rsidP="00316043">
            <w:pPr>
              <w:spacing w:after="0" w:line="240" w:lineRule="auto"/>
              <w:rPr>
                <w:szCs w:val="20"/>
              </w:rPr>
            </w:pPr>
            <w:r w:rsidRPr="00316043">
              <w:rPr>
                <w:b/>
                <w:szCs w:val="20"/>
              </w:rPr>
              <w:t xml:space="preserve">Topic: </w:t>
            </w:r>
            <w:r w:rsidRPr="0035558F">
              <w:rPr>
                <w:b/>
                <w:szCs w:val="20"/>
              </w:rPr>
              <w:t>Evidence for the Theory of Plate Tectonics</w:t>
            </w:r>
          </w:p>
        </w:tc>
      </w:tr>
      <w:tr w:rsidR="00316043" w:rsidRPr="00C24742" w:rsidTr="00284740">
        <w:trPr>
          <w:tblHeader/>
        </w:trPr>
        <w:tc>
          <w:tcPr>
            <w:tcW w:w="15026" w:type="dxa"/>
            <w:gridSpan w:val="3"/>
            <w:tcMar>
              <w:top w:w="57" w:type="dxa"/>
              <w:left w:w="57" w:type="dxa"/>
              <w:bottom w:w="57" w:type="dxa"/>
              <w:right w:w="57" w:type="dxa"/>
            </w:tcMar>
          </w:tcPr>
          <w:p w:rsidR="00316043" w:rsidRPr="00C24742" w:rsidRDefault="00316043" w:rsidP="00316043">
            <w:pPr>
              <w:spacing w:after="0" w:line="240" w:lineRule="auto"/>
              <w:contextualSpacing/>
              <w:rPr>
                <w:b/>
                <w:szCs w:val="20"/>
              </w:rPr>
            </w:pPr>
            <w:r w:rsidRPr="00C24742">
              <w:rPr>
                <w:b/>
                <w:szCs w:val="20"/>
              </w:rPr>
              <w:t xml:space="preserve">Inquiry question: </w:t>
            </w:r>
            <w:r w:rsidRPr="005B4E8D">
              <w:rPr>
                <w:szCs w:val="20"/>
              </w:rPr>
              <w:t>What is the current evidence for the theory of plate tectonics and how did the theory develop?</w:t>
            </w:r>
          </w:p>
        </w:tc>
      </w:tr>
      <w:tr w:rsidR="00316043" w:rsidRPr="00C24742" w:rsidTr="00284740">
        <w:trPr>
          <w:tblHeader/>
        </w:trPr>
        <w:tc>
          <w:tcPr>
            <w:tcW w:w="3971" w:type="dxa"/>
            <w:tcMar>
              <w:top w:w="57" w:type="dxa"/>
              <w:left w:w="57" w:type="dxa"/>
              <w:bottom w:w="57" w:type="dxa"/>
              <w:right w:w="57" w:type="dxa"/>
            </w:tcMar>
          </w:tcPr>
          <w:p w:rsidR="00316043" w:rsidRPr="00C24742" w:rsidRDefault="00316043" w:rsidP="00284740">
            <w:pPr>
              <w:spacing w:after="0" w:line="240" w:lineRule="auto"/>
              <w:rPr>
                <w:szCs w:val="20"/>
              </w:rPr>
            </w:pPr>
            <w:r w:rsidRPr="00C24742">
              <w:rPr>
                <w:b/>
                <w:szCs w:val="20"/>
              </w:rPr>
              <w:t>Content</w:t>
            </w:r>
          </w:p>
        </w:tc>
        <w:tc>
          <w:tcPr>
            <w:tcW w:w="7155" w:type="dxa"/>
            <w:tcMar>
              <w:top w:w="57" w:type="dxa"/>
              <w:left w:w="57" w:type="dxa"/>
              <w:bottom w:w="57" w:type="dxa"/>
              <w:right w:w="57" w:type="dxa"/>
            </w:tcMar>
          </w:tcPr>
          <w:p w:rsidR="00316043" w:rsidRPr="00C24742" w:rsidRDefault="00316043" w:rsidP="00284740">
            <w:pPr>
              <w:spacing w:after="0" w:line="240" w:lineRule="auto"/>
              <w:rPr>
                <w:szCs w:val="20"/>
              </w:rPr>
            </w:pPr>
            <w:r w:rsidRPr="00C24742">
              <w:rPr>
                <w:b/>
                <w:szCs w:val="20"/>
              </w:rPr>
              <w:t>Teaching, learning and assessment</w:t>
            </w:r>
          </w:p>
        </w:tc>
        <w:tc>
          <w:tcPr>
            <w:tcW w:w="3900" w:type="dxa"/>
            <w:tcMar>
              <w:top w:w="57" w:type="dxa"/>
              <w:left w:w="57" w:type="dxa"/>
              <w:bottom w:w="57" w:type="dxa"/>
              <w:right w:w="57" w:type="dxa"/>
            </w:tcMar>
          </w:tcPr>
          <w:p w:rsidR="00316043" w:rsidRPr="00C24742" w:rsidRDefault="005B4E8D" w:rsidP="00284740">
            <w:pPr>
              <w:spacing w:after="0" w:line="240" w:lineRule="auto"/>
              <w:rPr>
                <w:szCs w:val="20"/>
              </w:rPr>
            </w:pPr>
            <w:r>
              <w:rPr>
                <w:b/>
                <w:szCs w:val="20"/>
              </w:rPr>
              <w:t>Differentiation</w:t>
            </w:r>
          </w:p>
        </w:tc>
      </w:tr>
      <w:tr w:rsidR="00316043" w:rsidRPr="00C24742" w:rsidTr="00BD7F3F">
        <w:tc>
          <w:tcPr>
            <w:tcW w:w="3971" w:type="dxa"/>
            <w:tcMar>
              <w:top w:w="57" w:type="dxa"/>
              <w:left w:w="57" w:type="dxa"/>
              <w:bottom w:w="57" w:type="dxa"/>
              <w:right w:w="57" w:type="dxa"/>
            </w:tcMar>
          </w:tcPr>
          <w:p w:rsidR="00316043" w:rsidRPr="005B4E8D" w:rsidRDefault="00316043" w:rsidP="00316043">
            <w:pPr>
              <w:spacing w:after="0" w:line="240" w:lineRule="auto"/>
              <w:rPr>
                <w:b/>
                <w:szCs w:val="20"/>
              </w:rPr>
            </w:pPr>
            <w:r w:rsidRPr="005B4E8D">
              <w:rPr>
                <w:b/>
                <w:szCs w:val="20"/>
              </w:rPr>
              <w:t>Students:</w:t>
            </w:r>
          </w:p>
          <w:p w:rsidR="00316043" w:rsidRPr="0035558F" w:rsidRDefault="00316043" w:rsidP="00316043">
            <w:pPr>
              <w:pStyle w:val="ListBullet"/>
              <w:spacing w:after="0" w:line="240" w:lineRule="auto"/>
              <w:ind w:left="357" w:hanging="357"/>
            </w:pPr>
            <w:r w:rsidRPr="0035558F">
              <w:t>analyse evidence, including data and models, that supports the theory of plate tectonics, including but not limited to:</w:t>
            </w:r>
          </w:p>
          <w:p w:rsidR="00316043" w:rsidRPr="0035558F" w:rsidRDefault="00316043" w:rsidP="00EC336A">
            <w:pPr>
              <w:pStyle w:val="ListBullet2"/>
              <w:ind w:left="935"/>
            </w:pPr>
            <w:r w:rsidRPr="0035558F">
              <w:t>the ‘jigsaw fit’ of the continental shelves (ACSES004, ACSES006)</w:t>
            </w:r>
          </w:p>
          <w:p w:rsidR="00316043" w:rsidRDefault="00316043" w:rsidP="00EC336A">
            <w:pPr>
              <w:pStyle w:val="ListBullet2"/>
              <w:ind w:left="935"/>
            </w:pPr>
            <w:r w:rsidRPr="0035558F">
              <w:t>matching up identical fossils on different continents (ACSES004, ACSES006)</w:t>
            </w:r>
          </w:p>
          <w:p w:rsidR="00080A54" w:rsidRDefault="00080A54" w:rsidP="00080A54">
            <w:pPr>
              <w:pStyle w:val="ListBullet"/>
              <w:spacing w:after="0" w:line="240" w:lineRule="auto"/>
              <w:ind w:left="357" w:hanging="357"/>
            </w:pPr>
            <w:r>
              <w:t>evaluate the contributions of the following theories, models and research to our understanding of the movement of plates, including but not limited to: (ACSES005, ACSES009, ACSES035, ACSES038)</w:t>
            </w:r>
          </w:p>
          <w:p w:rsidR="00080A54" w:rsidRDefault="00080A54" w:rsidP="00EC336A">
            <w:pPr>
              <w:pStyle w:val="ListBullet2"/>
              <w:ind w:left="935"/>
            </w:pPr>
            <w:r>
              <w:t>Wegener – continental drift</w:t>
            </w:r>
          </w:p>
          <w:p w:rsidR="00080A54" w:rsidRDefault="00080A54" w:rsidP="00EC336A">
            <w:pPr>
              <w:pStyle w:val="ListBullet2"/>
              <w:ind w:left="935"/>
            </w:pPr>
            <w:r>
              <w:t>Holmes – convection in the mantle</w:t>
            </w:r>
          </w:p>
          <w:p w:rsidR="00BD7F3F" w:rsidRPr="0035558F" w:rsidRDefault="00BD7F3F" w:rsidP="00EC336A">
            <w:pPr>
              <w:pStyle w:val="ListBullet2"/>
              <w:ind w:left="935"/>
            </w:pPr>
            <w:r w:rsidRPr="0035558F">
              <w:t>Hess – sea floor spreading</w:t>
            </w:r>
          </w:p>
          <w:p w:rsidR="00BD7F3F" w:rsidRPr="0035558F" w:rsidRDefault="00BD7F3F" w:rsidP="00EC336A">
            <w:pPr>
              <w:pStyle w:val="ListBullet2"/>
              <w:ind w:left="935"/>
            </w:pPr>
            <w:r w:rsidRPr="0035558F">
              <w:t>Vine and Matthews – magnetic reversals (ACSES004)</w:t>
            </w:r>
          </w:p>
          <w:p w:rsidR="00BD7F3F" w:rsidRPr="00316043" w:rsidRDefault="00BD7F3F" w:rsidP="00EC336A">
            <w:pPr>
              <w:pStyle w:val="ListBullet2"/>
              <w:ind w:left="935"/>
            </w:pPr>
            <w:r w:rsidRPr="0035558F">
              <w:t>Glomar Challenger – age of oceanic floors</w:t>
            </w:r>
          </w:p>
        </w:tc>
        <w:tc>
          <w:tcPr>
            <w:tcW w:w="7155" w:type="dxa"/>
            <w:tcMar>
              <w:top w:w="57" w:type="dxa"/>
              <w:left w:w="57" w:type="dxa"/>
              <w:bottom w:w="57" w:type="dxa"/>
              <w:right w:w="57" w:type="dxa"/>
            </w:tcMar>
          </w:tcPr>
          <w:p w:rsidR="00080A54" w:rsidRPr="00080A54" w:rsidRDefault="00EA0D77" w:rsidP="00822D18">
            <w:pPr>
              <w:pStyle w:val="ListBullet"/>
              <w:spacing w:before="200" w:after="0" w:line="240" w:lineRule="auto"/>
              <w:ind w:left="357" w:hanging="357"/>
              <w:contextualSpacing w:val="0"/>
            </w:pPr>
            <w:r>
              <w:t>V</w:t>
            </w:r>
            <w:r w:rsidR="00080A54">
              <w:t xml:space="preserve">iew: </w:t>
            </w:r>
            <w:r w:rsidR="00080A54" w:rsidRPr="00080A54">
              <w:t>Evidence of the theory of plate tectonics Khan Academy video (14 mins)</w:t>
            </w:r>
          </w:p>
          <w:p w:rsidR="00080A54" w:rsidRPr="00080A54" w:rsidRDefault="00080A54" w:rsidP="00822D18">
            <w:pPr>
              <w:spacing w:before="200" w:after="0" w:line="240" w:lineRule="auto"/>
              <w:rPr>
                <w:b/>
              </w:rPr>
            </w:pPr>
            <w:r w:rsidRPr="00080A54">
              <w:rPr>
                <w:b/>
              </w:rPr>
              <w:t xml:space="preserve">Wegener </w:t>
            </w:r>
            <w:r>
              <w:rPr>
                <w:b/>
              </w:rPr>
              <w:t>–</w:t>
            </w:r>
            <w:r w:rsidRPr="00080A54">
              <w:rPr>
                <w:b/>
              </w:rPr>
              <w:t xml:space="preserve"> jigsaw fit </w:t>
            </w:r>
            <w:r>
              <w:rPr>
                <w:b/>
              </w:rPr>
              <w:t>and</w:t>
            </w:r>
            <w:r w:rsidRPr="00080A54">
              <w:rPr>
                <w:b/>
              </w:rPr>
              <w:t xml:space="preserve"> fossil evidence</w:t>
            </w:r>
          </w:p>
          <w:p w:rsidR="008C5956" w:rsidRDefault="008C5956" w:rsidP="00EA0D77">
            <w:pPr>
              <w:spacing w:after="0"/>
            </w:pPr>
            <w:r>
              <w:t xml:space="preserve">Studnets </w:t>
            </w:r>
          </w:p>
          <w:p w:rsidR="00EA0D77" w:rsidRPr="008C5956" w:rsidRDefault="00EA0D77" w:rsidP="008C5956">
            <w:pPr>
              <w:numPr>
                <w:ilvl w:val="0"/>
                <w:numId w:val="6"/>
              </w:numPr>
              <w:spacing w:before="200" w:after="0" w:line="240" w:lineRule="auto"/>
              <w:ind w:left="385" w:hanging="357"/>
              <w:contextualSpacing/>
              <w:rPr>
                <w:szCs w:val="20"/>
              </w:rPr>
            </w:pPr>
            <w:r w:rsidRPr="008C5956">
              <w:rPr>
                <w:szCs w:val="20"/>
              </w:rPr>
              <w:t>V</w:t>
            </w:r>
            <w:r w:rsidR="00080A54" w:rsidRPr="008C5956">
              <w:rPr>
                <w:szCs w:val="20"/>
              </w:rPr>
              <w:t>iew continental drift theory video</w:t>
            </w:r>
            <w:r w:rsidRPr="008C5956">
              <w:rPr>
                <w:szCs w:val="20"/>
              </w:rPr>
              <w:t>s</w:t>
            </w:r>
          </w:p>
          <w:p w:rsidR="00EA0D77" w:rsidRPr="00EA0D77" w:rsidRDefault="00EA0D77" w:rsidP="00EA0D77">
            <w:pPr>
              <w:pStyle w:val="ListParagraph"/>
              <w:numPr>
                <w:ilvl w:val="0"/>
                <w:numId w:val="28"/>
              </w:numPr>
              <w:rPr>
                <w:szCs w:val="20"/>
              </w:rPr>
            </w:pPr>
            <w:r w:rsidRPr="00EA0D77">
              <w:rPr>
                <w:szCs w:val="20"/>
              </w:rPr>
              <w:t xml:space="preserve">Alfred Wegener and the continental drift – </w:t>
            </w:r>
            <w:hyperlink r:id="rId11">
              <w:r w:rsidRPr="00EA0D77">
                <w:rPr>
                  <w:color w:val="1155CC"/>
                  <w:szCs w:val="20"/>
                  <w:u w:val="single"/>
                </w:rPr>
                <w:t>https://www.youtube.com/watch?v=MEh4B1Pv8YE</w:t>
              </w:r>
            </w:hyperlink>
            <w:r w:rsidRPr="00EA0D77">
              <w:rPr>
                <w:szCs w:val="20"/>
              </w:rPr>
              <w:t xml:space="preserve"> </w:t>
            </w:r>
          </w:p>
          <w:p w:rsidR="00EA0D77" w:rsidRPr="00EA0D77" w:rsidRDefault="00EA0D77" w:rsidP="00EA0D77">
            <w:pPr>
              <w:pStyle w:val="ListParagraph"/>
              <w:numPr>
                <w:ilvl w:val="0"/>
                <w:numId w:val="28"/>
              </w:numPr>
              <w:rPr>
                <w:szCs w:val="20"/>
              </w:rPr>
            </w:pPr>
            <w:r w:rsidRPr="00EA0D77">
              <w:rPr>
                <w:szCs w:val="20"/>
              </w:rPr>
              <w:t xml:space="preserve">Continental drift – 100 Greatest Discoveries – </w:t>
            </w:r>
            <w:hyperlink r:id="rId12">
              <w:r w:rsidRPr="00EA0D77">
                <w:rPr>
                  <w:color w:val="1155CC"/>
                  <w:szCs w:val="20"/>
                  <w:u w:val="single"/>
                </w:rPr>
                <w:t>https://www.youtube.com/watch?v=rDKiNwTwaNw</w:t>
              </w:r>
            </w:hyperlink>
            <w:r w:rsidRPr="00EA0D77">
              <w:rPr>
                <w:szCs w:val="20"/>
              </w:rPr>
              <w:t xml:space="preserve"> </w:t>
            </w:r>
          </w:p>
          <w:p w:rsidR="00080A54" w:rsidRPr="00080A54" w:rsidRDefault="00EA0D77" w:rsidP="0073244F">
            <w:pPr>
              <w:pStyle w:val="ListBullet"/>
            </w:pPr>
            <w:r>
              <w:t>O</w:t>
            </w:r>
            <w:r w:rsidR="00080A54" w:rsidRPr="00080A54">
              <w:t>utline the evidence supporting Wegene</w:t>
            </w:r>
            <w:r w:rsidR="0073244F">
              <w:t>r’s theory of Continental Drift</w:t>
            </w:r>
          </w:p>
          <w:p w:rsidR="00080A54" w:rsidRDefault="00080A54" w:rsidP="00080A54">
            <w:pPr>
              <w:spacing w:after="0" w:line="240" w:lineRule="auto"/>
              <w:contextualSpacing/>
              <w:rPr>
                <w:b/>
              </w:rPr>
            </w:pPr>
            <w:r w:rsidRPr="0073244F">
              <w:rPr>
                <w:b/>
              </w:rPr>
              <w:t xml:space="preserve">Holmes </w:t>
            </w:r>
            <w:r w:rsidR="0073244F">
              <w:rPr>
                <w:b/>
              </w:rPr>
              <w:t>–</w:t>
            </w:r>
            <w:r w:rsidRPr="0073244F">
              <w:rPr>
                <w:b/>
              </w:rPr>
              <w:t xml:space="preserve"> convection in the mantle</w:t>
            </w:r>
          </w:p>
          <w:p w:rsidR="00216F60" w:rsidRPr="00216F60" w:rsidRDefault="00216F60" w:rsidP="00080A54">
            <w:pPr>
              <w:spacing w:after="0" w:line="240" w:lineRule="auto"/>
              <w:contextualSpacing/>
            </w:pPr>
            <w:r w:rsidRPr="00216F60">
              <w:t>Students</w:t>
            </w:r>
          </w:p>
          <w:p w:rsidR="00EA0D77" w:rsidRPr="008C5956" w:rsidRDefault="0073244F" w:rsidP="008C5956">
            <w:pPr>
              <w:numPr>
                <w:ilvl w:val="0"/>
                <w:numId w:val="6"/>
              </w:numPr>
              <w:spacing w:before="200" w:after="0" w:line="240" w:lineRule="auto"/>
              <w:ind w:left="385" w:hanging="357"/>
              <w:contextualSpacing/>
              <w:rPr>
                <w:szCs w:val="20"/>
              </w:rPr>
            </w:pPr>
            <w:r w:rsidRPr="008C5956">
              <w:rPr>
                <w:szCs w:val="20"/>
              </w:rPr>
              <w:t xml:space="preserve">demonstrate </w:t>
            </w:r>
            <w:r w:rsidR="00080A54" w:rsidRPr="008C5956">
              <w:rPr>
                <w:szCs w:val="20"/>
              </w:rPr>
              <w:t>convection currents: using</w:t>
            </w:r>
            <w:r w:rsidRPr="008C5956">
              <w:rPr>
                <w:szCs w:val="20"/>
              </w:rPr>
              <w:t xml:space="preserve"> </w:t>
            </w:r>
            <w:r w:rsidR="00080A54" w:rsidRPr="008C5956">
              <w:rPr>
                <w:szCs w:val="20"/>
              </w:rPr>
              <w:t>a fish tank filled with cold water and a small flask with hot water and potassium permanganate</w:t>
            </w:r>
          </w:p>
          <w:p w:rsidR="00EA0D77" w:rsidRPr="008C5956" w:rsidRDefault="00B759A9" w:rsidP="008C5956">
            <w:pPr>
              <w:numPr>
                <w:ilvl w:val="0"/>
                <w:numId w:val="6"/>
              </w:numPr>
              <w:spacing w:before="200" w:after="0" w:line="240" w:lineRule="auto"/>
              <w:ind w:left="385" w:hanging="357"/>
              <w:contextualSpacing/>
              <w:rPr>
                <w:szCs w:val="20"/>
              </w:rPr>
            </w:pPr>
            <w:r w:rsidRPr="008C5956">
              <w:rPr>
                <w:szCs w:val="20"/>
              </w:rPr>
              <w:t xml:space="preserve">demonstrate </w:t>
            </w:r>
            <w:r w:rsidR="0073244F" w:rsidRPr="008C5956">
              <w:rPr>
                <w:szCs w:val="20"/>
              </w:rPr>
              <w:t>convection currents and the movement of tectonic plates using t</w:t>
            </w:r>
            <w:r w:rsidR="00080A54" w:rsidRPr="008C5956">
              <w:rPr>
                <w:szCs w:val="20"/>
              </w:rPr>
              <w:t>omato soup and bread</w:t>
            </w:r>
          </w:p>
          <w:p w:rsidR="00EA0D77" w:rsidRPr="008C5956" w:rsidRDefault="00080A54" w:rsidP="008C5956">
            <w:pPr>
              <w:numPr>
                <w:ilvl w:val="0"/>
                <w:numId w:val="6"/>
              </w:numPr>
              <w:spacing w:before="200" w:after="0" w:line="240" w:lineRule="auto"/>
              <w:ind w:left="385" w:hanging="357"/>
              <w:contextualSpacing/>
              <w:rPr>
                <w:szCs w:val="20"/>
              </w:rPr>
            </w:pPr>
            <w:r w:rsidRPr="008C5956">
              <w:rPr>
                <w:szCs w:val="20"/>
              </w:rPr>
              <w:t>discuss how the convection currents in the mant</w:t>
            </w:r>
            <w:r w:rsidR="0073244F" w:rsidRPr="008C5956">
              <w:rPr>
                <w:szCs w:val="20"/>
              </w:rPr>
              <w:t>le allow movement of the plates</w:t>
            </w:r>
          </w:p>
          <w:p w:rsidR="00080A54" w:rsidRPr="008C5956" w:rsidRDefault="00080A54" w:rsidP="008C5956">
            <w:pPr>
              <w:numPr>
                <w:ilvl w:val="0"/>
                <w:numId w:val="6"/>
              </w:numPr>
              <w:spacing w:before="200" w:after="0" w:line="240" w:lineRule="auto"/>
              <w:ind w:left="385" w:hanging="357"/>
              <w:contextualSpacing/>
              <w:rPr>
                <w:szCs w:val="20"/>
              </w:rPr>
            </w:pPr>
            <w:r w:rsidRPr="008C5956">
              <w:rPr>
                <w:szCs w:val="20"/>
              </w:rPr>
              <w:t>use cause-and-effect to explain the movement of the plates as a res</w:t>
            </w:r>
            <w:r w:rsidR="0073244F" w:rsidRPr="008C5956">
              <w:rPr>
                <w:szCs w:val="20"/>
              </w:rPr>
              <w:t>ult of convection in the mantle</w:t>
            </w:r>
          </w:p>
          <w:p w:rsidR="00BD7F3F" w:rsidRDefault="00BD7F3F" w:rsidP="00BD7F3F">
            <w:pPr>
              <w:spacing w:after="0" w:line="240" w:lineRule="auto"/>
              <w:rPr>
                <w:b/>
                <w:szCs w:val="20"/>
              </w:rPr>
            </w:pPr>
            <w:r w:rsidRPr="0035558F">
              <w:rPr>
                <w:b/>
                <w:szCs w:val="20"/>
              </w:rPr>
              <w:t xml:space="preserve">Hess </w:t>
            </w:r>
            <w:r w:rsidR="00EC336A">
              <w:rPr>
                <w:b/>
              </w:rPr>
              <w:t>–</w:t>
            </w:r>
            <w:r w:rsidRPr="0035558F">
              <w:rPr>
                <w:b/>
                <w:szCs w:val="20"/>
              </w:rPr>
              <w:t xml:space="preserve"> sea floor spreading</w:t>
            </w:r>
          </w:p>
          <w:p w:rsidR="00216F60" w:rsidRPr="00216F60" w:rsidRDefault="00216F60" w:rsidP="00216F60">
            <w:pPr>
              <w:spacing w:after="0" w:line="240" w:lineRule="auto"/>
              <w:contextualSpacing/>
            </w:pPr>
            <w:r w:rsidRPr="00216F60">
              <w:t>Students</w:t>
            </w:r>
          </w:p>
          <w:p w:rsidR="00EA0D77" w:rsidRPr="00EA0D77" w:rsidRDefault="00EA0D77" w:rsidP="00B96673">
            <w:pPr>
              <w:numPr>
                <w:ilvl w:val="0"/>
                <w:numId w:val="6"/>
              </w:numPr>
              <w:spacing w:before="200" w:after="0" w:line="240" w:lineRule="auto"/>
              <w:ind w:left="385" w:hanging="357"/>
              <w:contextualSpacing/>
              <w:rPr>
                <w:szCs w:val="20"/>
              </w:rPr>
            </w:pPr>
            <w:r w:rsidRPr="00EA0D77">
              <w:rPr>
                <w:szCs w:val="20"/>
              </w:rPr>
              <w:t>Introduction to oceanic and continental crust –</w:t>
            </w:r>
            <w:hyperlink r:id="rId13">
              <w:r w:rsidR="00B96673" w:rsidRPr="0035558F">
                <w:rPr>
                  <w:color w:val="1155CC"/>
                  <w:szCs w:val="20"/>
                  <w:u w:val="single"/>
                </w:rPr>
                <w:t>https://www.youtube.com/watch?v=ZwV-OfUGxNQ&amp;index=2&amp;list=PLkZwWnggJDDu17pBeuUk6bNiATGnbSffR</w:t>
              </w:r>
            </w:hyperlink>
          </w:p>
          <w:p w:rsidR="00EA0D77" w:rsidRPr="00B96673" w:rsidRDefault="00CD0F09" w:rsidP="00B96673">
            <w:pPr>
              <w:numPr>
                <w:ilvl w:val="0"/>
                <w:numId w:val="6"/>
              </w:numPr>
              <w:spacing w:before="200" w:after="0" w:line="240" w:lineRule="auto"/>
              <w:ind w:left="385" w:hanging="357"/>
              <w:contextualSpacing/>
              <w:rPr>
                <w:szCs w:val="20"/>
              </w:rPr>
            </w:pPr>
            <w:r w:rsidRPr="00B96673">
              <w:rPr>
                <w:szCs w:val="20"/>
              </w:rPr>
              <w:t>c</w:t>
            </w:r>
            <w:r w:rsidR="00BD7F3F" w:rsidRPr="00B96673">
              <w:rPr>
                <w:szCs w:val="20"/>
              </w:rPr>
              <w:t>reate a table containing similarities and differences between oceanic and continental crust</w:t>
            </w:r>
            <w:r w:rsidR="00B759A9" w:rsidRPr="00B96673">
              <w:rPr>
                <w:szCs w:val="20"/>
              </w:rPr>
              <w:t>,</w:t>
            </w:r>
            <w:r w:rsidR="00BD7F3F" w:rsidRPr="00B96673">
              <w:rPr>
                <w:szCs w:val="20"/>
              </w:rPr>
              <w:t xml:space="preserve"> </w:t>
            </w:r>
            <w:r w:rsidR="00B759A9" w:rsidRPr="00B96673">
              <w:rPr>
                <w:szCs w:val="20"/>
              </w:rPr>
              <w:t>eg</w:t>
            </w:r>
            <w:r w:rsidR="00BD7F3F" w:rsidRPr="00B96673">
              <w:rPr>
                <w:szCs w:val="20"/>
              </w:rPr>
              <w:t xml:space="preserve"> basaltic vs granitic/metamorphic structure</w:t>
            </w:r>
          </w:p>
          <w:p w:rsidR="00EA0D77" w:rsidRPr="00B96673" w:rsidRDefault="00CD0F09" w:rsidP="00B96673">
            <w:pPr>
              <w:numPr>
                <w:ilvl w:val="0"/>
                <w:numId w:val="6"/>
              </w:numPr>
              <w:spacing w:before="200" w:after="0" w:line="240" w:lineRule="auto"/>
              <w:ind w:left="385" w:hanging="357"/>
              <w:contextualSpacing/>
              <w:rPr>
                <w:szCs w:val="20"/>
              </w:rPr>
            </w:pPr>
            <w:r w:rsidRPr="00B96673">
              <w:rPr>
                <w:szCs w:val="20"/>
              </w:rPr>
              <w:t>re</w:t>
            </w:r>
            <w:r w:rsidR="00BD7F3F" w:rsidRPr="00B96673">
              <w:rPr>
                <w:szCs w:val="20"/>
              </w:rPr>
              <w:t>search mid-ocean ridges, underwater mountain ranges, trenches etc</w:t>
            </w:r>
          </w:p>
          <w:p w:rsidR="00EA0D77" w:rsidRPr="00B96673" w:rsidRDefault="00CD0F09" w:rsidP="00B96673">
            <w:pPr>
              <w:numPr>
                <w:ilvl w:val="0"/>
                <w:numId w:val="6"/>
              </w:numPr>
              <w:spacing w:before="200" w:after="0" w:line="240" w:lineRule="auto"/>
              <w:ind w:left="385" w:hanging="357"/>
              <w:contextualSpacing/>
              <w:rPr>
                <w:szCs w:val="20"/>
              </w:rPr>
            </w:pPr>
            <w:r w:rsidRPr="00B96673">
              <w:rPr>
                <w:szCs w:val="20"/>
              </w:rPr>
              <w:t>d</w:t>
            </w:r>
            <w:r w:rsidR="00BD7F3F" w:rsidRPr="00B96673">
              <w:rPr>
                <w:szCs w:val="20"/>
              </w:rPr>
              <w:t>raw diagrams representing the main features of the ocean floor</w:t>
            </w:r>
            <w:r w:rsidR="00B759A9" w:rsidRPr="00B96673">
              <w:rPr>
                <w:szCs w:val="20"/>
              </w:rPr>
              <w:t>,</w:t>
            </w:r>
            <w:r w:rsidR="00BD7F3F" w:rsidRPr="00B96673">
              <w:rPr>
                <w:szCs w:val="20"/>
              </w:rPr>
              <w:t xml:space="preserve"> including continental shelf, oceanic ridge, rift valley, oceanic trench, underwater volcanoes, faults, subduction zones.</w:t>
            </w:r>
          </w:p>
          <w:p w:rsidR="00EA0D77" w:rsidRPr="00B96673" w:rsidRDefault="00BD7F3F" w:rsidP="00B96673">
            <w:pPr>
              <w:numPr>
                <w:ilvl w:val="0"/>
                <w:numId w:val="6"/>
              </w:numPr>
              <w:spacing w:before="200" w:after="0" w:line="240" w:lineRule="auto"/>
              <w:ind w:left="385" w:hanging="357"/>
              <w:contextualSpacing/>
              <w:rPr>
                <w:szCs w:val="20"/>
              </w:rPr>
            </w:pPr>
            <w:r w:rsidRPr="00B96673">
              <w:rPr>
                <w:szCs w:val="20"/>
              </w:rPr>
              <w:t>outline Hess’</w:t>
            </w:r>
            <w:r w:rsidR="00B759A9" w:rsidRPr="00B96673">
              <w:rPr>
                <w:szCs w:val="20"/>
              </w:rPr>
              <w:t xml:space="preserve">s </w:t>
            </w:r>
            <w:r w:rsidRPr="00B96673">
              <w:rPr>
                <w:szCs w:val="20"/>
              </w:rPr>
              <w:t>theory of sea floor spreading</w:t>
            </w:r>
          </w:p>
          <w:p w:rsidR="00EA0D77" w:rsidRPr="00B96673" w:rsidRDefault="00CD0F09" w:rsidP="00B96673">
            <w:pPr>
              <w:numPr>
                <w:ilvl w:val="0"/>
                <w:numId w:val="6"/>
              </w:numPr>
              <w:spacing w:before="200" w:after="0" w:line="240" w:lineRule="auto"/>
              <w:ind w:left="385" w:hanging="357"/>
              <w:contextualSpacing/>
              <w:rPr>
                <w:szCs w:val="20"/>
              </w:rPr>
            </w:pPr>
            <w:r w:rsidRPr="00B96673">
              <w:rPr>
                <w:szCs w:val="20"/>
              </w:rPr>
              <w:t>u</w:t>
            </w:r>
            <w:r w:rsidR="00BD7F3F" w:rsidRPr="00B96673">
              <w:rPr>
                <w:szCs w:val="20"/>
              </w:rPr>
              <w:t>se Australian-Indian plate to discuss subduction to the north and sea floor</w:t>
            </w:r>
            <w:r w:rsidR="00822D18" w:rsidRPr="00B96673">
              <w:rPr>
                <w:szCs w:val="20"/>
              </w:rPr>
              <w:t xml:space="preserve"> </w:t>
            </w:r>
            <w:r w:rsidR="00BD7F3F" w:rsidRPr="00B96673">
              <w:rPr>
                <w:szCs w:val="20"/>
              </w:rPr>
              <w:t>spreading to the south</w:t>
            </w:r>
          </w:p>
          <w:p w:rsidR="00EA0D77" w:rsidRPr="00B96673" w:rsidRDefault="00BD7F3F" w:rsidP="00B96673">
            <w:pPr>
              <w:numPr>
                <w:ilvl w:val="0"/>
                <w:numId w:val="6"/>
              </w:numPr>
              <w:spacing w:before="200" w:after="0" w:line="240" w:lineRule="auto"/>
              <w:ind w:left="385" w:hanging="357"/>
              <w:contextualSpacing/>
              <w:rPr>
                <w:szCs w:val="20"/>
              </w:rPr>
            </w:pPr>
            <w:r w:rsidRPr="00B96673">
              <w:rPr>
                <w:szCs w:val="20"/>
              </w:rPr>
              <w:t>describe the composition of rocks found at mid-ocean ridges</w:t>
            </w:r>
          </w:p>
          <w:p w:rsidR="00EA0D77" w:rsidRPr="00B96673" w:rsidRDefault="00BD7F3F" w:rsidP="00B96673">
            <w:pPr>
              <w:numPr>
                <w:ilvl w:val="0"/>
                <w:numId w:val="6"/>
              </w:numPr>
              <w:spacing w:before="200" w:after="0" w:line="240" w:lineRule="auto"/>
              <w:ind w:left="385" w:hanging="357"/>
              <w:contextualSpacing/>
              <w:rPr>
                <w:szCs w:val="20"/>
              </w:rPr>
            </w:pPr>
            <w:r w:rsidRPr="00B96673">
              <w:rPr>
                <w:szCs w:val="20"/>
              </w:rPr>
              <w:t>describe volcanic activity that occurs in conjunction with sea floor spreading</w:t>
            </w:r>
          </w:p>
          <w:p w:rsidR="00BD7F3F" w:rsidRDefault="00BD7F3F" w:rsidP="00B96673">
            <w:pPr>
              <w:numPr>
                <w:ilvl w:val="0"/>
                <w:numId w:val="6"/>
              </w:numPr>
              <w:spacing w:before="200" w:after="0" w:line="240" w:lineRule="auto"/>
              <w:ind w:left="385" w:hanging="357"/>
              <w:contextualSpacing/>
              <w:rPr>
                <w:szCs w:val="20"/>
              </w:rPr>
            </w:pPr>
            <w:r w:rsidRPr="00B96673">
              <w:rPr>
                <w:szCs w:val="20"/>
              </w:rPr>
              <w:t>use data from secondary sources to graph the movement of each of the tectoni</w:t>
            </w:r>
            <w:r w:rsidR="00B96673">
              <w:rPr>
                <w:szCs w:val="20"/>
              </w:rPr>
              <w:t>c plates in cm/year and compare</w:t>
            </w:r>
          </w:p>
          <w:p w:rsidR="00B96673" w:rsidRPr="00B96673" w:rsidRDefault="00B96673" w:rsidP="00B96673">
            <w:pPr>
              <w:spacing w:before="200" w:after="0" w:line="240" w:lineRule="auto"/>
              <w:ind w:left="385"/>
              <w:contextualSpacing/>
              <w:rPr>
                <w:szCs w:val="20"/>
              </w:rPr>
            </w:pPr>
          </w:p>
          <w:p w:rsidR="00BD7F3F" w:rsidRPr="00216F60" w:rsidRDefault="00BD7F3F" w:rsidP="00216F60">
            <w:pPr>
              <w:rPr>
                <w:szCs w:val="20"/>
              </w:rPr>
            </w:pPr>
            <w:r w:rsidRPr="0035558F">
              <w:rPr>
                <w:b/>
              </w:rPr>
              <w:t>Depth study</w:t>
            </w:r>
            <w:r w:rsidR="00CD0F09">
              <w:rPr>
                <w:b/>
              </w:rPr>
              <w:t xml:space="preserve"> component</w:t>
            </w:r>
            <w:r w:rsidRPr="0035558F">
              <w:rPr>
                <w:b/>
              </w:rPr>
              <w:t xml:space="preserve">: </w:t>
            </w:r>
            <w:r w:rsidRPr="0035558F">
              <w:t xml:space="preserve">students evaluate the use of GPS mapping for the creation of velocity vectors of the movement of the tectonic plates. </w:t>
            </w:r>
            <w:r w:rsidR="00216F60" w:rsidRPr="0035558F">
              <w:rPr>
                <w:szCs w:val="20"/>
              </w:rPr>
              <w:t xml:space="preserve">GPS </w:t>
            </w:r>
            <w:r w:rsidR="00216F60">
              <w:rPr>
                <w:szCs w:val="20"/>
              </w:rPr>
              <w:t>Measuring Plate Motion –</w:t>
            </w:r>
            <w:r w:rsidR="00216F60" w:rsidRPr="0035558F">
              <w:rPr>
                <w:szCs w:val="20"/>
              </w:rPr>
              <w:t xml:space="preserve"> </w:t>
            </w:r>
            <w:hyperlink r:id="rId14">
              <w:r w:rsidR="00216F60" w:rsidRPr="0035558F">
                <w:rPr>
                  <w:color w:val="1155CC"/>
                  <w:szCs w:val="20"/>
                  <w:u w:val="single"/>
                </w:rPr>
                <w:t>http://www.iris.edu/hq/files/programs/education_and_outreach/aotm/14/1.GPS_Background.pdf</w:t>
              </w:r>
            </w:hyperlink>
            <w:r w:rsidR="00216F60" w:rsidRPr="0035558F">
              <w:rPr>
                <w:szCs w:val="20"/>
              </w:rPr>
              <w:t>.</w:t>
            </w:r>
          </w:p>
          <w:p w:rsidR="00CD0F09" w:rsidRPr="00216F60" w:rsidRDefault="00BD7F3F" w:rsidP="00216F60">
            <w:pPr>
              <w:rPr>
                <w:szCs w:val="20"/>
              </w:rPr>
            </w:pPr>
            <w:r w:rsidRPr="0035558F">
              <w:rPr>
                <w:b/>
              </w:rPr>
              <w:t>Depth study</w:t>
            </w:r>
            <w:r w:rsidR="00CD0F09">
              <w:rPr>
                <w:b/>
              </w:rPr>
              <w:t xml:space="preserve"> component</w:t>
            </w:r>
            <w:r w:rsidRPr="0035558F">
              <w:rPr>
                <w:b/>
              </w:rPr>
              <w:t>:</w:t>
            </w:r>
            <w:r w:rsidRPr="00CD0F09">
              <w:t xml:space="preserve"> </w:t>
            </w:r>
            <w:r w:rsidR="00CD0F09" w:rsidRPr="00CD0F09">
              <w:t>complete</w:t>
            </w:r>
            <w:r w:rsidR="00CD0F09">
              <w:rPr>
                <w:b/>
              </w:rPr>
              <w:t xml:space="preserve"> </w:t>
            </w:r>
            <w:r w:rsidRPr="0035558F">
              <w:t>sea floor spreading</w:t>
            </w:r>
            <w:r w:rsidR="00216F60">
              <w:t>.</w:t>
            </w:r>
            <w:r w:rsidRPr="0035558F">
              <w:rPr>
                <w:b/>
              </w:rPr>
              <w:t xml:space="preserve"> </w:t>
            </w:r>
            <w:r w:rsidR="00216F60" w:rsidRPr="0035558F">
              <w:rPr>
                <w:szCs w:val="20"/>
              </w:rPr>
              <w:t>Sea floor spreading extension worksheet</w:t>
            </w:r>
            <w:r w:rsidR="00216F60">
              <w:rPr>
                <w:szCs w:val="20"/>
              </w:rPr>
              <w:t xml:space="preserve"> –</w:t>
            </w:r>
            <w:r w:rsidR="00216F60" w:rsidRPr="0035558F">
              <w:rPr>
                <w:szCs w:val="20"/>
              </w:rPr>
              <w:t xml:space="preserve"> </w:t>
            </w:r>
            <w:hyperlink r:id="rId15">
              <w:r w:rsidR="00216F60" w:rsidRPr="0035558F">
                <w:rPr>
                  <w:color w:val="1155CC"/>
                  <w:szCs w:val="20"/>
                  <w:u w:val="single"/>
                </w:rPr>
                <w:t>https://www.geolsoc.org.uk/~/media/shared/documents/KS4/T%20ZONE%20Sea%20floor%20spreading.pdf?la=en</w:t>
              </w:r>
            </w:hyperlink>
            <w:r w:rsidR="00216F60" w:rsidRPr="0035558F">
              <w:rPr>
                <w:szCs w:val="20"/>
              </w:rPr>
              <w:t xml:space="preserve"> </w:t>
            </w:r>
          </w:p>
          <w:p w:rsidR="00BD7F3F" w:rsidRPr="0035558F" w:rsidRDefault="00BD7F3F" w:rsidP="00BD7F3F">
            <w:pPr>
              <w:spacing w:after="0" w:line="240" w:lineRule="auto"/>
              <w:rPr>
                <w:szCs w:val="20"/>
              </w:rPr>
            </w:pPr>
            <w:r w:rsidRPr="0035558F">
              <w:rPr>
                <w:b/>
                <w:szCs w:val="20"/>
              </w:rPr>
              <w:t xml:space="preserve">Glomar Challenger </w:t>
            </w:r>
            <w:r w:rsidR="00232B4F">
              <w:rPr>
                <w:b/>
              </w:rPr>
              <w:t>–</w:t>
            </w:r>
            <w:r w:rsidRPr="0035558F">
              <w:rPr>
                <w:b/>
                <w:szCs w:val="20"/>
              </w:rPr>
              <w:t xml:space="preserve"> age of seafloor rocks</w:t>
            </w:r>
          </w:p>
          <w:p w:rsidR="00216F60" w:rsidRPr="00216F60" w:rsidRDefault="00216F60" w:rsidP="00216F60">
            <w:pPr>
              <w:spacing w:after="0" w:line="240" w:lineRule="auto"/>
              <w:contextualSpacing/>
            </w:pPr>
            <w:r w:rsidRPr="00216F60">
              <w:t>Students</w:t>
            </w:r>
          </w:p>
          <w:p w:rsidR="00BD7F3F" w:rsidRPr="00B96673" w:rsidRDefault="00CD0F09" w:rsidP="00B96673">
            <w:pPr>
              <w:numPr>
                <w:ilvl w:val="0"/>
                <w:numId w:val="6"/>
              </w:numPr>
              <w:spacing w:before="200" w:after="0" w:line="240" w:lineRule="auto"/>
              <w:ind w:left="385" w:hanging="357"/>
              <w:contextualSpacing/>
              <w:rPr>
                <w:szCs w:val="20"/>
              </w:rPr>
            </w:pPr>
            <w:r w:rsidRPr="00B96673">
              <w:rPr>
                <w:szCs w:val="20"/>
              </w:rPr>
              <w:t>r</w:t>
            </w:r>
            <w:r w:rsidR="00BD7F3F" w:rsidRPr="00B96673">
              <w:rPr>
                <w:szCs w:val="20"/>
              </w:rPr>
              <w:t>esearch the Glomar Challenger and how its expeditions provid</w:t>
            </w:r>
            <w:r w:rsidRPr="00B96673">
              <w:rPr>
                <w:szCs w:val="20"/>
              </w:rPr>
              <w:t>ed evidence for plate tectonics</w:t>
            </w:r>
          </w:p>
          <w:p w:rsidR="00BD7F3F" w:rsidRPr="00B96673" w:rsidRDefault="00CD0F09" w:rsidP="00B96673">
            <w:pPr>
              <w:numPr>
                <w:ilvl w:val="0"/>
                <w:numId w:val="6"/>
              </w:numPr>
              <w:spacing w:before="200" w:after="0" w:line="240" w:lineRule="auto"/>
              <w:ind w:left="385" w:hanging="357"/>
              <w:contextualSpacing/>
              <w:rPr>
                <w:szCs w:val="20"/>
              </w:rPr>
            </w:pPr>
            <w:r w:rsidRPr="00B96673">
              <w:rPr>
                <w:szCs w:val="20"/>
              </w:rPr>
              <w:t>o</w:t>
            </w:r>
            <w:r w:rsidR="00BD7F3F" w:rsidRPr="00B96673">
              <w:rPr>
                <w:szCs w:val="20"/>
              </w:rPr>
              <w:t>utline radioisotope dating methods for determ</w:t>
            </w:r>
            <w:r w:rsidRPr="00B96673">
              <w:rPr>
                <w:szCs w:val="20"/>
              </w:rPr>
              <w:t>ining the age of seafloor rocks</w:t>
            </w:r>
          </w:p>
          <w:p w:rsidR="00BD7F3F" w:rsidRPr="00B96673" w:rsidRDefault="00BD7F3F" w:rsidP="00B96673">
            <w:pPr>
              <w:numPr>
                <w:ilvl w:val="0"/>
                <w:numId w:val="6"/>
              </w:numPr>
              <w:spacing w:before="200" w:after="0" w:line="240" w:lineRule="auto"/>
              <w:ind w:left="385" w:hanging="357"/>
              <w:contextualSpacing/>
              <w:rPr>
                <w:szCs w:val="20"/>
              </w:rPr>
            </w:pPr>
            <w:r w:rsidRPr="00B96673">
              <w:rPr>
                <w:szCs w:val="20"/>
              </w:rPr>
              <w:t>model the rate of decay of carbon-14 and other radioactive substances</w:t>
            </w:r>
            <w:r w:rsidR="00CD0F09" w:rsidRPr="00B96673">
              <w:rPr>
                <w:szCs w:val="20"/>
              </w:rPr>
              <w:t xml:space="preserve"> </w:t>
            </w:r>
          </w:p>
          <w:p w:rsidR="00B96673" w:rsidRDefault="00B96673" w:rsidP="00284740">
            <w:pPr>
              <w:pStyle w:val="ListBullet"/>
              <w:rPr>
                <w:b/>
              </w:rPr>
            </w:pPr>
          </w:p>
          <w:p w:rsidR="00BD7F3F" w:rsidRPr="0035558F" w:rsidRDefault="00BD7F3F" w:rsidP="00284740">
            <w:pPr>
              <w:pStyle w:val="ListBullet"/>
            </w:pPr>
            <w:r w:rsidRPr="0035558F">
              <w:rPr>
                <w:b/>
              </w:rPr>
              <w:t>Depth study</w:t>
            </w:r>
            <w:r w:rsidR="00CD0F09">
              <w:rPr>
                <w:b/>
              </w:rPr>
              <w:t xml:space="preserve"> component</w:t>
            </w:r>
            <w:r w:rsidRPr="0035558F">
              <w:rPr>
                <w:b/>
              </w:rPr>
              <w:t xml:space="preserve">: </w:t>
            </w:r>
            <w:r w:rsidRPr="0035558F">
              <w:t>students complete mathematical problems for the absolute dating of radioisotopes</w:t>
            </w:r>
          </w:p>
          <w:p w:rsidR="00BD7F3F" w:rsidRPr="0035558F" w:rsidRDefault="00BD7F3F" w:rsidP="00284740">
            <w:pPr>
              <w:pStyle w:val="ListBullet"/>
            </w:pPr>
            <w:r w:rsidRPr="0035558F">
              <w:t>Explain why the age of the rocks form a mirror image from the mid-ocean ridge and the age increases the further away from the MOR.</w:t>
            </w:r>
          </w:p>
          <w:p w:rsidR="00B96673" w:rsidRDefault="00B96673" w:rsidP="00284740">
            <w:pPr>
              <w:pStyle w:val="ListBullet"/>
              <w:rPr>
                <w:b/>
              </w:rPr>
            </w:pPr>
          </w:p>
          <w:p w:rsidR="00BD7F3F" w:rsidRPr="0035558F" w:rsidRDefault="00BD7F3F" w:rsidP="00284740">
            <w:pPr>
              <w:pStyle w:val="ListBullet"/>
            </w:pPr>
            <w:r w:rsidRPr="0035558F">
              <w:rPr>
                <w:b/>
              </w:rPr>
              <w:t>Depth study</w:t>
            </w:r>
            <w:r w:rsidR="00284740">
              <w:rPr>
                <w:b/>
              </w:rPr>
              <w:t xml:space="preserve"> component</w:t>
            </w:r>
            <w:r w:rsidRPr="0035558F">
              <w:t xml:space="preserve">: students research how cores collected by the Glomar Challenger also provided evidence for </w:t>
            </w:r>
            <w:r w:rsidR="00284740">
              <w:t>the way in which</w:t>
            </w:r>
            <w:r w:rsidRPr="0035558F">
              <w:t xml:space="preserve"> the earth’s climate</w:t>
            </w:r>
            <w:r w:rsidR="00284740">
              <w:t xml:space="preserve"> has changed throughout history</w:t>
            </w:r>
          </w:p>
          <w:p w:rsidR="00BD7F3F" w:rsidRPr="0035558F" w:rsidRDefault="00BD7F3F" w:rsidP="00BD7F3F">
            <w:pPr>
              <w:spacing w:after="0" w:line="240" w:lineRule="auto"/>
              <w:rPr>
                <w:szCs w:val="20"/>
              </w:rPr>
            </w:pPr>
            <w:r w:rsidRPr="0035558F">
              <w:rPr>
                <w:b/>
                <w:szCs w:val="20"/>
              </w:rPr>
              <w:t xml:space="preserve">Vine and Matthews </w:t>
            </w:r>
            <w:r>
              <w:rPr>
                <w:b/>
                <w:szCs w:val="20"/>
              </w:rPr>
              <w:t>–</w:t>
            </w:r>
            <w:r w:rsidRPr="0035558F">
              <w:rPr>
                <w:b/>
                <w:szCs w:val="20"/>
              </w:rPr>
              <w:t xml:space="preserve"> magnetic reversal</w:t>
            </w:r>
          </w:p>
          <w:p w:rsidR="00216F60" w:rsidRPr="00216F60" w:rsidRDefault="00216F60" w:rsidP="00216F60">
            <w:pPr>
              <w:spacing w:after="0" w:line="240" w:lineRule="auto"/>
              <w:contextualSpacing/>
            </w:pPr>
            <w:r w:rsidRPr="00216F60">
              <w:t>Students</w:t>
            </w:r>
          </w:p>
          <w:p w:rsidR="00216F60" w:rsidRDefault="00BD7F3F" w:rsidP="00822D18">
            <w:pPr>
              <w:numPr>
                <w:ilvl w:val="0"/>
                <w:numId w:val="6"/>
              </w:numPr>
              <w:spacing w:before="200" w:after="0" w:line="240" w:lineRule="auto"/>
              <w:ind w:left="385" w:hanging="357"/>
              <w:contextualSpacing/>
              <w:rPr>
                <w:szCs w:val="20"/>
              </w:rPr>
            </w:pPr>
            <w:r w:rsidRPr="00216F60">
              <w:rPr>
                <w:szCs w:val="20"/>
              </w:rPr>
              <w:t>run a compass over magnets facing different directions to see how the compass changes. Students also move a compass around one magnet to see how the magnetic field</w:t>
            </w:r>
            <w:r w:rsidR="00822D18" w:rsidRPr="00216F60">
              <w:rPr>
                <w:szCs w:val="20"/>
              </w:rPr>
              <w:t xml:space="preserve"> affects the compass</w:t>
            </w:r>
          </w:p>
          <w:p w:rsidR="00BD7F3F" w:rsidRPr="00216F60" w:rsidRDefault="00BD7F3F" w:rsidP="00822D18">
            <w:pPr>
              <w:numPr>
                <w:ilvl w:val="0"/>
                <w:numId w:val="6"/>
              </w:numPr>
              <w:spacing w:before="200" w:after="0" w:line="240" w:lineRule="auto"/>
              <w:ind w:left="385" w:hanging="357"/>
              <w:contextualSpacing/>
              <w:rPr>
                <w:szCs w:val="20"/>
              </w:rPr>
            </w:pPr>
            <w:r w:rsidRPr="00216F60">
              <w:rPr>
                <w:szCs w:val="20"/>
              </w:rPr>
              <w:t>model sea floor spreading and magnetic reversal at mid-ocean ridges using two toilet paper rolls. Also link in how the age of the rocks increases the further you move from the M</w:t>
            </w:r>
            <w:r w:rsidR="00216F60" w:rsidRPr="00216F60">
              <w:rPr>
                <w:szCs w:val="20"/>
              </w:rPr>
              <w:t xml:space="preserve">id </w:t>
            </w:r>
            <w:r w:rsidRPr="00216F60">
              <w:rPr>
                <w:szCs w:val="20"/>
              </w:rPr>
              <w:t>O</w:t>
            </w:r>
            <w:r w:rsidR="00216F60" w:rsidRPr="00216F60">
              <w:rPr>
                <w:szCs w:val="20"/>
              </w:rPr>
              <w:t xml:space="preserve">ceanic </w:t>
            </w:r>
            <w:r w:rsidRPr="00216F60">
              <w:rPr>
                <w:szCs w:val="20"/>
              </w:rPr>
              <w:t>R</w:t>
            </w:r>
            <w:r w:rsidR="00216F60" w:rsidRPr="00216F60">
              <w:rPr>
                <w:szCs w:val="20"/>
              </w:rPr>
              <w:t>idge (MOR)</w:t>
            </w:r>
            <w:r w:rsidRPr="00216F60">
              <w:rPr>
                <w:szCs w:val="20"/>
              </w:rPr>
              <w:t>.</w:t>
            </w:r>
          </w:p>
          <w:p w:rsidR="00216F60" w:rsidRDefault="00216F60" w:rsidP="00216F60">
            <w:pPr>
              <w:numPr>
                <w:ilvl w:val="0"/>
                <w:numId w:val="6"/>
              </w:numPr>
              <w:spacing w:after="0" w:line="240" w:lineRule="auto"/>
              <w:ind w:left="390" w:hanging="360"/>
              <w:contextualSpacing/>
              <w:rPr>
                <w:szCs w:val="20"/>
              </w:rPr>
            </w:pPr>
            <w:r>
              <w:rPr>
                <w:szCs w:val="20"/>
              </w:rPr>
              <w:t>v</w:t>
            </w:r>
            <w:r w:rsidR="00BD7F3F">
              <w:rPr>
                <w:szCs w:val="20"/>
              </w:rPr>
              <w:t>iew</w:t>
            </w:r>
            <w:r w:rsidR="00BD7F3F" w:rsidRPr="0035558F">
              <w:rPr>
                <w:szCs w:val="20"/>
              </w:rPr>
              <w:t xml:space="preserve"> </w:t>
            </w:r>
            <w:r>
              <w:rPr>
                <w:szCs w:val="20"/>
              </w:rPr>
              <w:t>Magnetism in R</w:t>
            </w:r>
            <w:r w:rsidRPr="0035558F">
              <w:rPr>
                <w:szCs w:val="20"/>
              </w:rPr>
              <w:t>ocks</w:t>
            </w:r>
            <w:r>
              <w:rPr>
                <w:szCs w:val="20"/>
              </w:rPr>
              <w:t xml:space="preserve"> video– </w:t>
            </w:r>
            <w:hyperlink r:id="rId16">
              <w:r w:rsidRPr="0035558F">
                <w:rPr>
                  <w:color w:val="1155CC"/>
                  <w:szCs w:val="20"/>
                  <w:u w:val="single"/>
                </w:rPr>
                <w:t>https://www.youtube.com/watch?v=FYriCZOVbFQ</w:t>
              </w:r>
            </w:hyperlink>
            <w:r w:rsidR="00BD7F3F" w:rsidRPr="0035558F">
              <w:rPr>
                <w:szCs w:val="20"/>
              </w:rPr>
              <w:t xml:space="preserve"> (3</w:t>
            </w:r>
            <w:r w:rsidR="00D67CD7">
              <w:rPr>
                <w:szCs w:val="20"/>
              </w:rPr>
              <w:t xml:space="preserve"> </w:t>
            </w:r>
            <w:r w:rsidR="00BD7F3F" w:rsidRPr="0035558F">
              <w:rPr>
                <w:szCs w:val="20"/>
              </w:rPr>
              <w:t>mins)</w:t>
            </w:r>
          </w:p>
          <w:p w:rsidR="00216F60" w:rsidRPr="00216F60" w:rsidRDefault="00BD7F3F" w:rsidP="00216F60">
            <w:pPr>
              <w:numPr>
                <w:ilvl w:val="0"/>
                <w:numId w:val="6"/>
              </w:numPr>
              <w:spacing w:after="0" w:line="240" w:lineRule="auto"/>
              <w:ind w:left="390" w:hanging="360"/>
              <w:contextualSpacing/>
              <w:rPr>
                <w:szCs w:val="20"/>
              </w:rPr>
            </w:pPr>
            <w:r w:rsidRPr="00216F60">
              <w:rPr>
                <w:szCs w:val="20"/>
              </w:rPr>
              <w:t>i</w:t>
            </w:r>
            <w:r w:rsidR="00216F60" w:rsidRPr="00216F60">
              <w:rPr>
                <w:szCs w:val="20"/>
              </w:rPr>
              <w:t xml:space="preserve">nteract with Phet colorado simulation – Simplified MRI </w:t>
            </w:r>
            <w:hyperlink r:id="rId17">
              <w:r w:rsidR="00216F60" w:rsidRPr="00216F60">
                <w:rPr>
                  <w:color w:val="1155CC"/>
                  <w:szCs w:val="20"/>
                  <w:u w:val="single"/>
                </w:rPr>
                <w:t>https://phet.colorado.edu/en/simulation/mri</w:t>
              </w:r>
            </w:hyperlink>
            <w:r w:rsidR="00216F60" w:rsidRPr="00216F60">
              <w:rPr>
                <w:szCs w:val="20"/>
              </w:rPr>
              <w:t xml:space="preserve"> </w:t>
            </w:r>
          </w:p>
          <w:p w:rsidR="00216F60" w:rsidRDefault="00BD7F3F" w:rsidP="00216F60">
            <w:pPr>
              <w:numPr>
                <w:ilvl w:val="0"/>
                <w:numId w:val="6"/>
              </w:numPr>
              <w:spacing w:after="0" w:line="240" w:lineRule="auto"/>
              <w:ind w:left="390" w:hanging="360"/>
              <w:contextualSpacing/>
              <w:rPr>
                <w:szCs w:val="20"/>
              </w:rPr>
            </w:pPr>
            <w:r w:rsidRPr="0035558F">
              <w:rPr>
                <w:szCs w:val="20"/>
              </w:rPr>
              <w:t>showing magnetic reversals</w:t>
            </w:r>
          </w:p>
          <w:p w:rsidR="00216F60" w:rsidRPr="00216F60" w:rsidRDefault="00BD7F3F" w:rsidP="00216F60">
            <w:pPr>
              <w:numPr>
                <w:ilvl w:val="0"/>
                <w:numId w:val="6"/>
              </w:numPr>
              <w:spacing w:after="0" w:line="240" w:lineRule="auto"/>
              <w:ind w:left="390" w:hanging="360"/>
              <w:contextualSpacing/>
              <w:rPr>
                <w:szCs w:val="20"/>
              </w:rPr>
            </w:pPr>
            <w:r w:rsidRPr="00216F60">
              <w:rPr>
                <w:szCs w:val="20"/>
              </w:rPr>
              <w:t xml:space="preserve">interact with magnetic reversals </w:t>
            </w:r>
            <w:r w:rsidR="00216F60" w:rsidRPr="00216F60">
              <w:rPr>
                <w:szCs w:val="20"/>
              </w:rPr>
              <w:t xml:space="preserve">Magnet and compass simulation – </w:t>
            </w:r>
            <w:hyperlink r:id="rId18">
              <w:r w:rsidR="00216F60" w:rsidRPr="00216F60">
                <w:rPr>
                  <w:color w:val="1155CC"/>
                  <w:szCs w:val="20"/>
                  <w:u w:val="single"/>
                </w:rPr>
                <w:t>https://phet.colorado.edu/en/simulation/legacy/magnet-and-compass</w:t>
              </w:r>
            </w:hyperlink>
            <w:r w:rsidR="00216F60" w:rsidRPr="00216F60">
              <w:rPr>
                <w:szCs w:val="20"/>
              </w:rPr>
              <w:t xml:space="preserve"> </w:t>
            </w:r>
          </w:p>
          <w:p w:rsidR="00BD7F3F" w:rsidRPr="0035558F" w:rsidRDefault="00BD7F3F" w:rsidP="00BD7F3F">
            <w:pPr>
              <w:numPr>
                <w:ilvl w:val="0"/>
                <w:numId w:val="6"/>
              </w:numPr>
              <w:spacing w:after="0" w:line="240" w:lineRule="auto"/>
              <w:ind w:left="390" w:hanging="360"/>
              <w:contextualSpacing/>
              <w:rPr>
                <w:szCs w:val="20"/>
              </w:rPr>
            </w:pPr>
            <w:r>
              <w:rPr>
                <w:szCs w:val="20"/>
              </w:rPr>
              <w:t>m</w:t>
            </w:r>
            <w:r w:rsidRPr="0035558F">
              <w:rPr>
                <w:szCs w:val="20"/>
              </w:rPr>
              <w:t>agnetic reversals sea floor spreading</w:t>
            </w:r>
            <w:r w:rsidR="00216F60">
              <w:rPr>
                <w:szCs w:val="20"/>
              </w:rPr>
              <w:t xml:space="preserve"> </w:t>
            </w:r>
            <w:hyperlink r:id="rId19">
              <w:r w:rsidR="00216F60" w:rsidRPr="0035558F">
                <w:rPr>
                  <w:color w:val="1155CC"/>
                  <w:szCs w:val="20"/>
                  <w:u w:val="single"/>
                </w:rPr>
                <w:t>http://www.windows2universe.org/teacher_resources/magnetism/extension_worksheet_seafloor.html</w:t>
              </w:r>
            </w:hyperlink>
            <w:r w:rsidRPr="0035558F">
              <w:rPr>
                <w:szCs w:val="20"/>
              </w:rPr>
              <w:t xml:space="preserve"> &amp; </w:t>
            </w:r>
            <w:hyperlink r:id="rId20">
              <w:r w:rsidR="00216F60" w:rsidRPr="0035558F">
                <w:rPr>
                  <w:color w:val="1155CC"/>
                  <w:szCs w:val="20"/>
                  <w:u w:val="single"/>
                </w:rPr>
                <w:t>http://www.windows2universe.org/teacher_resources/magnetism/extension_worksheet_seafloor.html</w:t>
              </w:r>
            </w:hyperlink>
          </w:p>
          <w:p w:rsidR="00B96673" w:rsidRDefault="00BD7F3F" w:rsidP="00B96673">
            <w:pPr>
              <w:numPr>
                <w:ilvl w:val="0"/>
                <w:numId w:val="6"/>
              </w:numPr>
              <w:spacing w:after="0" w:line="240" w:lineRule="auto"/>
              <w:ind w:left="390" w:hanging="360"/>
              <w:contextualSpacing/>
              <w:rPr>
                <w:color w:val="auto"/>
                <w:szCs w:val="20"/>
              </w:rPr>
            </w:pPr>
            <w:r>
              <w:rPr>
                <w:szCs w:val="20"/>
              </w:rPr>
              <w:t>o</w:t>
            </w:r>
            <w:r w:rsidRPr="0035558F">
              <w:rPr>
                <w:szCs w:val="20"/>
              </w:rPr>
              <w:t xml:space="preserve">bserve </w:t>
            </w:r>
            <w:r>
              <w:rPr>
                <w:szCs w:val="20"/>
              </w:rPr>
              <w:t>a</w:t>
            </w:r>
            <w:r w:rsidRPr="0035558F">
              <w:rPr>
                <w:szCs w:val="20"/>
              </w:rPr>
              <w:t xml:space="preserve"> chart representing magnetic reversals over the past </w:t>
            </w:r>
            <w:r w:rsidR="00822D18">
              <w:rPr>
                <w:color w:val="auto"/>
                <w:szCs w:val="20"/>
              </w:rPr>
              <w:t>160 million years</w:t>
            </w:r>
          </w:p>
          <w:p w:rsidR="00BD7F3F" w:rsidRPr="00B96673" w:rsidRDefault="00690808" w:rsidP="00B96673">
            <w:pPr>
              <w:numPr>
                <w:ilvl w:val="0"/>
                <w:numId w:val="6"/>
              </w:numPr>
              <w:spacing w:after="0" w:line="240" w:lineRule="auto"/>
              <w:ind w:left="390" w:hanging="360"/>
              <w:contextualSpacing/>
              <w:rPr>
                <w:color w:val="auto"/>
                <w:szCs w:val="20"/>
              </w:rPr>
            </w:pPr>
            <w:r w:rsidRPr="00B96673">
              <w:rPr>
                <w:szCs w:val="20"/>
              </w:rPr>
              <w:t>s</w:t>
            </w:r>
            <w:r w:rsidR="00BD7F3F" w:rsidRPr="00B96673">
              <w:rPr>
                <w:szCs w:val="20"/>
              </w:rPr>
              <w:t>ummarise</w:t>
            </w:r>
            <w:r w:rsidR="00BD7F3F" w:rsidRPr="0035558F">
              <w:t xml:space="preserve"> </w:t>
            </w:r>
            <w:r w:rsidR="00BD7F3F" w:rsidRPr="00B96673">
              <w:rPr>
                <w:i/>
              </w:rPr>
              <w:t>National Geographic</w:t>
            </w:r>
            <w:r w:rsidR="00216F60">
              <w:t xml:space="preserve"> sea floor spreading </w:t>
            </w:r>
            <w:hyperlink r:id="rId21">
              <w:r w:rsidR="00216F60" w:rsidRPr="00B96673">
                <w:rPr>
                  <w:color w:val="1155CC"/>
                  <w:szCs w:val="20"/>
                  <w:u w:val="single"/>
                </w:rPr>
                <w:t>http://nationalgeographic.org/encyclopedia/seafloor-spreading/</w:t>
              </w:r>
            </w:hyperlink>
            <w:r w:rsidR="00216F60" w:rsidRPr="00B96673">
              <w:rPr>
                <w:szCs w:val="20"/>
              </w:rPr>
              <w:t xml:space="preserve"> </w:t>
            </w:r>
            <w:r w:rsidR="00BD7F3F" w:rsidRPr="0035558F">
              <w:t xml:space="preserve"> and view </w:t>
            </w:r>
            <w:hyperlink r:id="rId22">
              <w:r w:rsidR="00216F60" w:rsidRPr="00B96673">
                <w:rPr>
                  <w:color w:val="1155CC"/>
                  <w:szCs w:val="20"/>
                  <w:u w:val="single"/>
                </w:rPr>
                <w:t>http://earthguide.ucsd.edu/eoc/teachers/t_tectonics/p_seafloorspreading.html</w:t>
              </w:r>
            </w:hyperlink>
          </w:p>
          <w:p w:rsidR="00503A0E" w:rsidRPr="00D67CD7" w:rsidRDefault="00503A0E" w:rsidP="00D67CD7">
            <w:pPr>
              <w:numPr>
                <w:ilvl w:val="0"/>
                <w:numId w:val="6"/>
              </w:numPr>
              <w:spacing w:after="0" w:line="240" w:lineRule="auto"/>
              <w:ind w:left="390" w:hanging="360"/>
              <w:contextualSpacing/>
              <w:rPr>
                <w:szCs w:val="20"/>
              </w:rPr>
            </w:pPr>
            <w:r w:rsidRPr="00D67CD7">
              <w:rPr>
                <w:szCs w:val="20"/>
              </w:rPr>
              <w:t>create a timeline to show the development of our understanding of the movement of the tectonic plates including all the above examples</w:t>
            </w:r>
          </w:p>
          <w:p w:rsidR="00216F60" w:rsidRDefault="00216F60" w:rsidP="00216F60">
            <w:pPr>
              <w:spacing w:after="0" w:line="240" w:lineRule="auto"/>
              <w:ind w:left="30"/>
              <w:contextualSpacing/>
              <w:rPr>
                <w:b/>
                <w:szCs w:val="20"/>
              </w:rPr>
            </w:pPr>
          </w:p>
          <w:p w:rsidR="00503A0E" w:rsidRDefault="00503A0E" w:rsidP="00216F60">
            <w:pPr>
              <w:spacing w:after="0" w:line="240" w:lineRule="auto"/>
              <w:ind w:left="30"/>
              <w:contextualSpacing/>
              <w:rPr>
                <w:szCs w:val="20"/>
              </w:rPr>
            </w:pPr>
            <w:r w:rsidRPr="00216F60">
              <w:rPr>
                <w:b/>
                <w:szCs w:val="20"/>
              </w:rPr>
              <w:t>Depth study component:</w:t>
            </w:r>
            <w:r w:rsidRPr="00D67CD7">
              <w:rPr>
                <w:szCs w:val="20"/>
              </w:rPr>
              <w:t xml:space="preserve"> research other models that support the theory of plate tectonics and include them to the timeline</w:t>
            </w:r>
          </w:p>
          <w:p w:rsidR="00216F60" w:rsidRDefault="00216F60" w:rsidP="00216F60">
            <w:pPr>
              <w:spacing w:after="0" w:line="240" w:lineRule="auto"/>
              <w:ind w:left="83" w:hanging="83"/>
              <w:contextualSpacing/>
              <w:rPr>
                <w:szCs w:val="20"/>
              </w:rPr>
            </w:pPr>
          </w:p>
          <w:p w:rsidR="00216F60" w:rsidRPr="00216F60" w:rsidRDefault="00216F60" w:rsidP="00216F60">
            <w:pPr>
              <w:spacing w:after="0" w:line="240" w:lineRule="auto"/>
              <w:ind w:left="83" w:hanging="83"/>
              <w:contextualSpacing/>
              <w:rPr>
                <w:szCs w:val="20"/>
              </w:rPr>
            </w:pPr>
            <w:r w:rsidRPr="00216F60">
              <w:rPr>
                <w:szCs w:val="20"/>
              </w:rPr>
              <w:t>Students</w:t>
            </w:r>
          </w:p>
          <w:p w:rsidR="00503A0E" w:rsidRPr="00D67CD7" w:rsidRDefault="00503A0E" w:rsidP="00D67CD7">
            <w:pPr>
              <w:numPr>
                <w:ilvl w:val="0"/>
                <w:numId w:val="6"/>
              </w:numPr>
              <w:spacing w:after="0" w:line="240" w:lineRule="auto"/>
              <w:ind w:left="390" w:hanging="360"/>
              <w:contextualSpacing/>
              <w:rPr>
                <w:szCs w:val="20"/>
              </w:rPr>
            </w:pPr>
            <w:r w:rsidRPr="00D67CD7">
              <w:rPr>
                <w:szCs w:val="20"/>
              </w:rPr>
              <w:t>prepare oral/written/poster/</w:t>
            </w:r>
            <w:r w:rsidR="00B759A9" w:rsidRPr="00D67CD7">
              <w:rPr>
                <w:szCs w:val="20"/>
              </w:rPr>
              <w:t xml:space="preserve">PowerPoint </w:t>
            </w:r>
            <w:r w:rsidRPr="00D67CD7">
              <w:rPr>
                <w:szCs w:val="20"/>
              </w:rPr>
              <w:t>reports in small groups to analyse the various pieces of evidence supporting the theory of plate tectonics</w:t>
            </w:r>
          </w:p>
          <w:p w:rsidR="00503A0E" w:rsidRPr="00503A0E" w:rsidRDefault="00503A0E" w:rsidP="00D67CD7">
            <w:pPr>
              <w:numPr>
                <w:ilvl w:val="0"/>
                <w:numId w:val="6"/>
              </w:numPr>
              <w:spacing w:after="0" w:line="240" w:lineRule="auto"/>
              <w:ind w:left="390" w:hanging="360"/>
              <w:contextualSpacing/>
            </w:pPr>
            <w:r w:rsidRPr="00D67CD7">
              <w:rPr>
                <w:szCs w:val="20"/>
              </w:rPr>
              <w:t>consider which of the studied scientists contributed the most to our current understanding of plate tectonics</w:t>
            </w:r>
          </w:p>
        </w:tc>
        <w:tc>
          <w:tcPr>
            <w:tcW w:w="3900" w:type="dxa"/>
            <w:tcMar>
              <w:top w:w="57" w:type="dxa"/>
              <w:left w:w="57" w:type="dxa"/>
              <w:bottom w:w="57" w:type="dxa"/>
              <w:right w:w="57" w:type="dxa"/>
            </w:tcMar>
          </w:tcPr>
          <w:p w:rsidR="00EC336A" w:rsidRPr="00EC336A" w:rsidRDefault="00EC336A" w:rsidP="00EC336A">
            <w:pPr>
              <w:pStyle w:val="ListBullet"/>
              <w:spacing w:before="120" w:after="60" w:line="240" w:lineRule="auto"/>
              <w:ind w:left="357" w:hanging="357"/>
              <w:contextualSpacing w:val="0"/>
              <w:rPr>
                <w:b/>
                <w:u w:val="single"/>
              </w:rPr>
            </w:pPr>
            <w:r w:rsidRPr="00EC336A">
              <w:rPr>
                <w:b/>
                <w:u w:val="single"/>
              </w:rPr>
              <w:t>Structured</w:t>
            </w:r>
          </w:p>
          <w:p w:rsidR="005B4E8D" w:rsidRPr="00080A54" w:rsidRDefault="005B4E8D" w:rsidP="00EC336A">
            <w:pPr>
              <w:pStyle w:val="ListBullet"/>
              <w:spacing w:after="0" w:line="240" w:lineRule="auto"/>
              <w:ind w:left="357" w:hanging="357"/>
              <w:contextualSpacing w:val="0"/>
            </w:pPr>
            <w:r>
              <w:t xml:space="preserve">review </w:t>
            </w:r>
            <w:r w:rsidR="00EC336A">
              <w:t>S</w:t>
            </w:r>
            <w:r w:rsidRPr="00080A54">
              <w:t xml:space="preserve">tage </w:t>
            </w:r>
            <w:r>
              <w:t>5 knowledge of plate tectonics</w:t>
            </w:r>
          </w:p>
          <w:p w:rsidR="005B4E8D" w:rsidRPr="00080A54" w:rsidRDefault="005B4E8D" w:rsidP="00EC336A">
            <w:pPr>
              <w:pStyle w:val="ListBullet"/>
              <w:spacing w:after="0" w:line="240" w:lineRule="auto"/>
              <w:ind w:left="357" w:hanging="357"/>
            </w:pPr>
            <w:r w:rsidRPr="00080A54">
              <w:t>Gondwanaland and continental drift introduction activities</w:t>
            </w:r>
            <w:r>
              <w:t>:</w:t>
            </w:r>
          </w:p>
          <w:p w:rsidR="005B4E8D" w:rsidRDefault="005B4E8D" w:rsidP="005B4E8D">
            <w:pPr>
              <w:pStyle w:val="ListBullet2"/>
            </w:pPr>
            <w:r w:rsidRPr="00080A54">
              <w:t xml:space="preserve">cut and paste the continents like a jigsaw to form </w:t>
            </w:r>
            <w:r>
              <w:t>P</w:t>
            </w:r>
            <w:r w:rsidRPr="00080A54">
              <w:t>angaea</w:t>
            </w:r>
          </w:p>
          <w:p w:rsidR="005B4E8D" w:rsidRPr="00080A54" w:rsidRDefault="005B4E8D" w:rsidP="005B4E8D">
            <w:pPr>
              <w:pStyle w:val="ListBullet2"/>
              <w:spacing w:after="0" w:line="240" w:lineRule="auto"/>
            </w:pPr>
            <w:r w:rsidRPr="00080A54">
              <w:t xml:space="preserve">map the locations of the fossils found </w:t>
            </w:r>
            <w:r>
              <w:t>across the different continents</w:t>
            </w:r>
          </w:p>
          <w:p w:rsidR="00316043" w:rsidRPr="0098447F" w:rsidRDefault="005B4E8D" w:rsidP="00822D18">
            <w:pPr>
              <w:pStyle w:val="ListBullet"/>
              <w:rPr>
                <w:b/>
                <w:szCs w:val="20"/>
              </w:rPr>
            </w:pPr>
            <w:r>
              <w:t>c</w:t>
            </w:r>
            <w:r w:rsidRPr="00080A54">
              <w:t>onvection roll activity (students lie side by side on the floor and one student lies</w:t>
            </w:r>
            <w:r>
              <w:t xml:space="preserve"> perpendicular on top of them. </w:t>
            </w:r>
            <w:r w:rsidRPr="00080A54">
              <w:t>Everyone on the bottom layer starts</w:t>
            </w:r>
            <w:r>
              <w:t xml:space="preserve"> rolling in the same direction)</w:t>
            </w: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Default="0098447F" w:rsidP="0098447F">
            <w:pPr>
              <w:pStyle w:val="ListBullet"/>
              <w:ind w:left="360" w:hanging="360"/>
            </w:pPr>
          </w:p>
          <w:p w:rsidR="0098447F" w:rsidRPr="00EC336A" w:rsidRDefault="0098447F" w:rsidP="0098447F">
            <w:pPr>
              <w:pStyle w:val="ListBullet"/>
              <w:spacing w:before="120" w:after="60" w:line="240" w:lineRule="auto"/>
              <w:ind w:left="357" w:hanging="357"/>
              <w:contextualSpacing w:val="0"/>
              <w:rPr>
                <w:b/>
                <w:u w:val="single"/>
              </w:rPr>
            </w:pPr>
            <w:r w:rsidRPr="00EC336A">
              <w:rPr>
                <w:b/>
                <w:u w:val="single"/>
              </w:rPr>
              <w:t>Structured</w:t>
            </w:r>
          </w:p>
          <w:p w:rsidR="0098447F" w:rsidRPr="00DD6B44" w:rsidRDefault="00D67CD7" w:rsidP="00DD6B44">
            <w:pPr>
              <w:numPr>
                <w:ilvl w:val="0"/>
                <w:numId w:val="1"/>
              </w:numPr>
              <w:ind w:left="330" w:hanging="247"/>
              <w:contextualSpacing/>
              <w:rPr>
                <w:szCs w:val="20"/>
              </w:rPr>
            </w:pPr>
            <w:r w:rsidRPr="00DD6B44">
              <w:rPr>
                <w:szCs w:val="20"/>
              </w:rPr>
              <w:t>design a model to simulate the formation of mid-ocean ridges</w:t>
            </w:r>
          </w:p>
          <w:p w:rsidR="0098447F" w:rsidRPr="00C24742" w:rsidRDefault="0098447F" w:rsidP="0098447F">
            <w:pPr>
              <w:pStyle w:val="ListBullet"/>
              <w:ind w:left="360" w:hanging="360"/>
              <w:rPr>
                <w:b/>
                <w:szCs w:val="20"/>
              </w:rPr>
            </w:pPr>
          </w:p>
        </w:tc>
      </w:tr>
    </w:tbl>
    <w:p w:rsidR="00316043" w:rsidRPr="0035558F" w:rsidRDefault="00316043">
      <w:pPr>
        <w:spacing w:after="0" w:line="240" w:lineRule="auto"/>
        <w:jc w:val="both"/>
        <w:rPr>
          <w:szCs w:val="20"/>
        </w:rPr>
      </w:pPr>
    </w:p>
    <w:p w:rsidR="006E2F15" w:rsidRDefault="006E2F15">
      <w:pPr>
        <w:rPr>
          <w:szCs w:val="20"/>
        </w:rPr>
      </w:pPr>
      <w:r>
        <w:rPr>
          <w:szCs w:val="20"/>
        </w:rPr>
        <w:br w:type="page"/>
      </w:r>
    </w:p>
    <w:tbl>
      <w:tblPr>
        <w:tblW w:w="1502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1"/>
        <w:gridCol w:w="7155"/>
        <w:gridCol w:w="3900"/>
      </w:tblGrid>
      <w:tr w:rsidR="0073244F" w:rsidRPr="00C24742" w:rsidTr="0087137B">
        <w:trPr>
          <w:tblHeader/>
        </w:trPr>
        <w:tc>
          <w:tcPr>
            <w:tcW w:w="15026" w:type="dxa"/>
            <w:gridSpan w:val="3"/>
            <w:tcMar>
              <w:top w:w="57" w:type="dxa"/>
              <w:left w:w="57" w:type="dxa"/>
              <w:bottom w:w="57" w:type="dxa"/>
              <w:right w:w="57" w:type="dxa"/>
            </w:tcMar>
          </w:tcPr>
          <w:p w:rsidR="0073244F" w:rsidRPr="00C24742" w:rsidRDefault="0073244F" w:rsidP="00B759A9">
            <w:pPr>
              <w:spacing w:after="0" w:line="240" w:lineRule="auto"/>
              <w:rPr>
                <w:szCs w:val="20"/>
              </w:rPr>
            </w:pPr>
            <w:r w:rsidRPr="00316043">
              <w:rPr>
                <w:b/>
                <w:szCs w:val="20"/>
              </w:rPr>
              <w:t>Topic:</w:t>
            </w:r>
            <w:r w:rsidR="00503A0E">
              <w:rPr>
                <w:b/>
                <w:szCs w:val="20"/>
              </w:rPr>
              <w:t xml:space="preserve"> Plate </w:t>
            </w:r>
            <w:r w:rsidR="00B759A9">
              <w:rPr>
                <w:b/>
                <w:szCs w:val="20"/>
              </w:rPr>
              <w:t xml:space="preserve">Boundaries </w:t>
            </w:r>
            <w:r w:rsidR="00503A0E">
              <w:rPr>
                <w:b/>
                <w:szCs w:val="20"/>
              </w:rPr>
              <w:t xml:space="preserve">and Tectonic </w:t>
            </w:r>
            <w:r w:rsidR="00B759A9">
              <w:rPr>
                <w:b/>
                <w:szCs w:val="20"/>
              </w:rPr>
              <w:t>Structures</w:t>
            </w:r>
          </w:p>
        </w:tc>
      </w:tr>
      <w:tr w:rsidR="0073244F" w:rsidRPr="00C24742" w:rsidTr="0087137B">
        <w:trPr>
          <w:tblHeader/>
        </w:trPr>
        <w:tc>
          <w:tcPr>
            <w:tcW w:w="15026" w:type="dxa"/>
            <w:gridSpan w:val="3"/>
            <w:tcMar>
              <w:top w:w="57" w:type="dxa"/>
              <w:left w:w="57" w:type="dxa"/>
              <w:bottom w:w="57" w:type="dxa"/>
              <w:right w:w="57" w:type="dxa"/>
            </w:tcMar>
          </w:tcPr>
          <w:p w:rsidR="00CB3C3D" w:rsidRPr="002312C5" w:rsidRDefault="0073244F" w:rsidP="00CB3C3D">
            <w:pPr>
              <w:tabs>
                <w:tab w:val="left" w:pos="1786"/>
              </w:tabs>
              <w:spacing w:after="0" w:line="240" w:lineRule="auto"/>
              <w:contextualSpacing/>
              <w:rPr>
                <w:szCs w:val="20"/>
              </w:rPr>
            </w:pPr>
            <w:r w:rsidRPr="00C24742">
              <w:rPr>
                <w:b/>
                <w:szCs w:val="20"/>
              </w:rPr>
              <w:t>Inquiry question</w:t>
            </w:r>
            <w:r w:rsidR="00503A0E">
              <w:rPr>
                <w:b/>
                <w:szCs w:val="20"/>
              </w:rPr>
              <w:t>s</w:t>
            </w:r>
            <w:r w:rsidRPr="00C24742">
              <w:rPr>
                <w:b/>
                <w:szCs w:val="20"/>
              </w:rPr>
              <w:t>:</w:t>
            </w:r>
            <w:r w:rsidR="00503A0E">
              <w:rPr>
                <w:b/>
                <w:szCs w:val="20"/>
              </w:rPr>
              <w:t xml:space="preserve"> </w:t>
            </w:r>
            <w:r w:rsidR="00503A0E" w:rsidRPr="002312C5">
              <w:rPr>
                <w:szCs w:val="20"/>
              </w:rPr>
              <w:t>W</w:t>
            </w:r>
            <w:r w:rsidR="00CB3C3D" w:rsidRPr="002312C5">
              <w:rPr>
                <w:szCs w:val="20"/>
              </w:rPr>
              <w:t>hat occurs at plate boundaries?</w:t>
            </w:r>
          </w:p>
          <w:p w:rsidR="0073244F" w:rsidRPr="00C24742" w:rsidRDefault="00CB3C3D" w:rsidP="00822D18">
            <w:pPr>
              <w:spacing w:after="0" w:line="240" w:lineRule="auto"/>
              <w:ind w:left="1786"/>
              <w:contextualSpacing/>
              <w:rPr>
                <w:b/>
                <w:szCs w:val="20"/>
              </w:rPr>
            </w:pPr>
            <w:r w:rsidRPr="002312C5">
              <w:rPr>
                <w:szCs w:val="20"/>
              </w:rPr>
              <w:t>W</w:t>
            </w:r>
            <w:r w:rsidR="00503A0E" w:rsidRPr="002312C5">
              <w:rPr>
                <w:szCs w:val="20"/>
              </w:rPr>
              <w:t>hat are the geological and topographic features that have resulted from plate tectonics at each plate boundary type?</w:t>
            </w:r>
          </w:p>
        </w:tc>
      </w:tr>
      <w:tr w:rsidR="0073244F" w:rsidRPr="00C24742" w:rsidTr="0087137B">
        <w:trPr>
          <w:tblHeader/>
        </w:trPr>
        <w:tc>
          <w:tcPr>
            <w:tcW w:w="3971" w:type="dxa"/>
            <w:tcMar>
              <w:top w:w="57" w:type="dxa"/>
              <w:left w:w="57" w:type="dxa"/>
              <w:bottom w:w="57" w:type="dxa"/>
              <w:right w:w="57" w:type="dxa"/>
            </w:tcMar>
          </w:tcPr>
          <w:p w:rsidR="0073244F" w:rsidRPr="00C24742" w:rsidRDefault="0073244F" w:rsidP="000772DB">
            <w:pPr>
              <w:spacing w:after="0" w:line="240" w:lineRule="auto"/>
              <w:contextualSpacing/>
              <w:rPr>
                <w:szCs w:val="20"/>
              </w:rPr>
            </w:pPr>
            <w:r w:rsidRPr="00C24742">
              <w:rPr>
                <w:b/>
                <w:szCs w:val="20"/>
              </w:rPr>
              <w:t>Content</w:t>
            </w:r>
          </w:p>
        </w:tc>
        <w:tc>
          <w:tcPr>
            <w:tcW w:w="7155" w:type="dxa"/>
            <w:tcMar>
              <w:top w:w="57" w:type="dxa"/>
              <w:left w:w="57" w:type="dxa"/>
              <w:bottom w:w="57" w:type="dxa"/>
              <w:right w:w="57" w:type="dxa"/>
            </w:tcMar>
          </w:tcPr>
          <w:p w:rsidR="0073244F" w:rsidRPr="00C24742" w:rsidRDefault="0073244F" w:rsidP="000772DB">
            <w:pPr>
              <w:spacing w:after="0" w:line="240" w:lineRule="auto"/>
              <w:contextualSpacing/>
              <w:rPr>
                <w:szCs w:val="20"/>
              </w:rPr>
            </w:pPr>
            <w:r w:rsidRPr="00C24742">
              <w:rPr>
                <w:b/>
                <w:szCs w:val="20"/>
              </w:rPr>
              <w:t>Teaching, learning and assessment</w:t>
            </w:r>
          </w:p>
        </w:tc>
        <w:tc>
          <w:tcPr>
            <w:tcW w:w="3900" w:type="dxa"/>
            <w:tcMar>
              <w:top w:w="57" w:type="dxa"/>
              <w:left w:w="57" w:type="dxa"/>
              <w:bottom w:w="57" w:type="dxa"/>
              <w:right w:w="57" w:type="dxa"/>
            </w:tcMar>
          </w:tcPr>
          <w:p w:rsidR="0073244F" w:rsidRPr="00C24742" w:rsidRDefault="005B4E8D" w:rsidP="000772DB">
            <w:pPr>
              <w:spacing w:after="0" w:line="240" w:lineRule="auto"/>
              <w:contextualSpacing/>
              <w:rPr>
                <w:szCs w:val="20"/>
              </w:rPr>
            </w:pPr>
            <w:r>
              <w:rPr>
                <w:b/>
                <w:szCs w:val="20"/>
              </w:rPr>
              <w:t>Differentiation</w:t>
            </w:r>
          </w:p>
        </w:tc>
      </w:tr>
      <w:tr w:rsidR="0073244F" w:rsidRPr="00C24742" w:rsidTr="00BD7F3F">
        <w:tc>
          <w:tcPr>
            <w:tcW w:w="3971" w:type="dxa"/>
            <w:tcMar>
              <w:top w:w="57" w:type="dxa"/>
              <w:left w:w="57" w:type="dxa"/>
              <w:bottom w:w="57" w:type="dxa"/>
              <w:right w:w="57" w:type="dxa"/>
            </w:tcMar>
          </w:tcPr>
          <w:p w:rsidR="00CB3C3D" w:rsidRPr="005B4E8D" w:rsidRDefault="00CB3C3D" w:rsidP="00CB3C3D">
            <w:pPr>
              <w:spacing w:after="0" w:line="240" w:lineRule="auto"/>
              <w:rPr>
                <w:b/>
                <w:szCs w:val="20"/>
              </w:rPr>
            </w:pPr>
            <w:r w:rsidRPr="005B4E8D">
              <w:rPr>
                <w:b/>
                <w:szCs w:val="20"/>
              </w:rPr>
              <w:t>Students:</w:t>
            </w:r>
          </w:p>
          <w:p w:rsidR="00CB3C3D" w:rsidRPr="00CB3C3D" w:rsidRDefault="00CB3C3D" w:rsidP="00CB3C3D">
            <w:pPr>
              <w:pStyle w:val="ListBullet"/>
              <w:spacing w:after="0" w:line="240" w:lineRule="auto"/>
              <w:ind w:left="357" w:hanging="357"/>
            </w:pPr>
            <w:r w:rsidRPr="00CB3C3D">
              <w:t>use geological maps of the Earth to locate boundary types and model the processes that have contributed to their formation, including: (ACSES006, ACSES035, ACSES099)</w:t>
            </w:r>
          </w:p>
          <w:p w:rsidR="00CB3C3D" w:rsidRPr="00CB3C3D" w:rsidRDefault="00CB3C3D" w:rsidP="00700F38">
            <w:pPr>
              <w:pStyle w:val="ListBullet2"/>
              <w:ind w:left="935"/>
            </w:pPr>
            <w:r w:rsidRPr="00CB3C3D">
              <w:t>divergent boundaries</w:t>
            </w:r>
          </w:p>
          <w:p w:rsidR="00CB3C3D" w:rsidRPr="00CB3C3D" w:rsidRDefault="00CB3C3D" w:rsidP="00700F38">
            <w:pPr>
              <w:pStyle w:val="ListBullet2"/>
              <w:ind w:left="935"/>
            </w:pPr>
            <w:r w:rsidRPr="00CB3C3D">
              <w:t>convergent boundaries</w:t>
            </w:r>
          </w:p>
          <w:p w:rsidR="00822D18" w:rsidRDefault="00CB3C3D" w:rsidP="00700F38">
            <w:pPr>
              <w:pStyle w:val="ListBullet2"/>
              <w:ind w:left="935"/>
            </w:pPr>
            <w:r w:rsidRPr="00CB3C3D">
              <w:t>transform boundaries</w:t>
            </w:r>
          </w:p>
          <w:p w:rsidR="00700F38" w:rsidRDefault="00700F38" w:rsidP="00822D18">
            <w:pPr>
              <w:pStyle w:val="ListBullet2"/>
              <w:numPr>
                <w:ilvl w:val="0"/>
                <w:numId w:val="0"/>
              </w:numPr>
              <w:spacing w:after="0" w:line="240" w:lineRule="auto"/>
              <w:contextualSpacing w:val="0"/>
              <w:rPr>
                <w:b/>
                <w:szCs w:val="20"/>
              </w:rPr>
            </w:pPr>
          </w:p>
          <w:p w:rsidR="00700F38" w:rsidRDefault="00700F38" w:rsidP="00822D18">
            <w:pPr>
              <w:pStyle w:val="ListBullet2"/>
              <w:numPr>
                <w:ilvl w:val="0"/>
                <w:numId w:val="0"/>
              </w:numPr>
              <w:spacing w:after="0" w:line="240" w:lineRule="auto"/>
              <w:contextualSpacing w:val="0"/>
              <w:rPr>
                <w:b/>
                <w:szCs w:val="20"/>
              </w:rPr>
            </w:pPr>
          </w:p>
          <w:p w:rsidR="00700F38" w:rsidRDefault="00700F38" w:rsidP="00822D18">
            <w:pPr>
              <w:pStyle w:val="ListBullet2"/>
              <w:numPr>
                <w:ilvl w:val="0"/>
                <w:numId w:val="0"/>
              </w:numPr>
              <w:spacing w:after="0" w:line="240" w:lineRule="auto"/>
              <w:contextualSpacing w:val="0"/>
              <w:rPr>
                <w:b/>
                <w:szCs w:val="20"/>
              </w:rPr>
            </w:pPr>
          </w:p>
          <w:p w:rsidR="00700F38" w:rsidRDefault="00700F38" w:rsidP="00822D18">
            <w:pPr>
              <w:pStyle w:val="ListBullet2"/>
              <w:numPr>
                <w:ilvl w:val="0"/>
                <w:numId w:val="0"/>
              </w:numPr>
              <w:spacing w:after="0" w:line="240" w:lineRule="auto"/>
              <w:contextualSpacing w:val="0"/>
              <w:rPr>
                <w:b/>
                <w:szCs w:val="20"/>
              </w:rPr>
            </w:pPr>
          </w:p>
          <w:p w:rsidR="00700F38" w:rsidRDefault="00700F38" w:rsidP="00822D18">
            <w:pPr>
              <w:pStyle w:val="ListBullet2"/>
              <w:numPr>
                <w:ilvl w:val="0"/>
                <w:numId w:val="0"/>
              </w:numPr>
              <w:spacing w:after="0" w:line="240" w:lineRule="auto"/>
              <w:contextualSpacing w:val="0"/>
              <w:rPr>
                <w:b/>
                <w:szCs w:val="20"/>
              </w:rPr>
            </w:pPr>
          </w:p>
          <w:p w:rsidR="00CB3C3D" w:rsidRPr="00822D18" w:rsidRDefault="00CB3C3D" w:rsidP="00822D18">
            <w:pPr>
              <w:pStyle w:val="ListBullet2"/>
              <w:numPr>
                <w:ilvl w:val="0"/>
                <w:numId w:val="0"/>
              </w:numPr>
              <w:spacing w:after="0" w:line="240" w:lineRule="auto"/>
              <w:contextualSpacing w:val="0"/>
            </w:pPr>
            <w:r w:rsidRPr="00822D18">
              <w:rPr>
                <w:b/>
                <w:szCs w:val="20"/>
              </w:rPr>
              <w:t>Students:</w:t>
            </w:r>
          </w:p>
          <w:p w:rsidR="00CB3C3D" w:rsidRPr="00CB3C3D" w:rsidRDefault="00CB3C3D" w:rsidP="00CB3C3D">
            <w:pPr>
              <w:pStyle w:val="ListBullet"/>
              <w:spacing w:after="0" w:line="240" w:lineRule="auto"/>
              <w:ind w:left="357" w:hanging="357"/>
            </w:pPr>
            <w:r w:rsidRPr="00CB3C3D">
              <w:t>model types of plate boundaries showing the dominant topographic and geological features,</w:t>
            </w:r>
            <w:r>
              <w:t xml:space="preserve"> </w:t>
            </w:r>
            <w:r w:rsidRPr="00CB3C3D">
              <w:t>including: (ACSES006)</w:t>
            </w:r>
          </w:p>
          <w:p w:rsidR="00CB3C3D" w:rsidRPr="00CB3C3D" w:rsidRDefault="00CB3C3D" w:rsidP="00CB3C3D">
            <w:pPr>
              <w:pStyle w:val="ListBullet2"/>
            </w:pPr>
            <w:r>
              <w:t>d</w:t>
            </w:r>
            <w:r w:rsidRPr="00CB3C3D">
              <w:t>ivergent boundaries: rift valley, mid-ocean ridge, normal and transform faults</w:t>
            </w:r>
          </w:p>
          <w:p w:rsidR="0073244F" w:rsidRPr="00316043" w:rsidRDefault="00CB3C3D" w:rsidP="00CB3C3D">
            <w:pPr>
              <w:pStyle w:val="ListBullet2"/>
            </w:pPr>
            <w:r w:rsidRPr="00CB3C3D">
              <w:t>convergent boundaries: mountain range, trench, reverse faults and folds</w:t>
            </w:r>
          </w:p>
        </w:tc>
        <w:tc>
          <w:tcPr>
            <w:tcW w:w="7155" w:type="dxa"/>
            <w:tcMar>
              <w:top w:w="57" w:type="dxa"/>
              <w:left w:w="57" w:type="dxa"/>
              <w:bottom w:w="57" w:type="dxa"/>
              <w:right w:w="57" w:type="dxa"/>
            </w:tcMar>
          </w:tcPr>
          <w:p w:rsidR="00216F60" w:rsidRDefault="00CB3C3D" w:rsidP="00216F60">
            <w:pPr>
              <w:spacing w:before="200" w:after="0" w:line="240" w:lineRule="auto"/>
              <w:rPr>
                <w:szCs w:val="20"/>
              </w:rPr>
            </w:pPr>
            <w:r w:rsidRPr="0035558F">
              <w:rPr>
                <w:b/>
                <w:szCs w:val="20"/>
              </w:rPr>
              <w:t>Plate boundaries introduction</w:t>
            </w:r>
          </w:p>
          <w:p w:rsidR="00216F60" w:rsidRPr="00216F60" w:rsidRDefault="00216F60" w:rsidP="00216F60">
            <w:pPr>
              <w:spacing w:after="0" w:line="240" w:lineRule="auto"/>
              <w:ind w:left="83" w:hanging="83"/>
              <w:contextualSpacing/>
              <w:rPr>
                <w:szCs w:val="20"/>
              </w:rPr>
            </w:pPr>
            <w:r w:rsidRPr="00216F60">
              <w:rPr>
                <w:szCs w:val="20"/>
              </w:rPr>
              <w:t>Students</w:t>
            </w:r>
          </w:p>
          <w:p w:rsidR="00B96673" w:rsidRDefault="00246A50" w:rsidP="00B96673">
            <w:pPr>
              <w:numPr>
                <w:ilvl w:val="0"/>
                <w:numId w:val="1"/>
              </w:numPr>
              <w:ind w:left="330" w:hanging="247"/>
              <w:contextualSpacing/>
              <w:rPr>
                <w:szCs w:val="20"/>
              </w:rPr>
            </w:pPr>
            <w:r>
              <w:rPr>
                <w:szCs w:val="20"/>
              </w:rPr>
              <w:t xml:space="preserve">view </w:t>
            </w:r>
            <w:hyperlink r:id="rId23">
              <w:r w:rsidR="00B27191">
                <w:rPr>
                  <w:color w:val="1155CC"/>
                  <w:szCs w:val="20"/>
                  <w:u w:val="single"/>
                </w:rPr>
                <w:t>Plate tectonics, Types of plate boundaries</w:t>
              </w:r>
            </w:hyperlink>
            <w:r w:rsidR="00CB3C3D" w:rsidRPr="0035558F">
              <w:rPr>
                <w:szCs w:val="20"/>
              </w:rPr>
              <w:t xml:space="preserve"> </w:t>
            </w:r>
            <w:r w:rsidR="00B27191">
              <w:rPr>
                <w:szCs w:val="20"/>
              </w:rPr>
              <w:t>describing</w:t>
            </w:r>
            <w:r w:rsidR="00CB3C3D" w:rsidRPr="0035558F">
              <w:rPr>
                <w:szCs w:val="20"/>
              </w:rPr>
              <w:t xml:space="preserve"> the different types of plate boundaries</w:t>
            </w:r>
          </w:p>
          <w:p w:rsidR="00CB3C3D" w:rsidRPr="00B96673" w:rsidRDefault="00246A50" w:rsidP="00B96673">
            <w:pPr>
              <w:numPr>
                <w:ilvl w:val="0"/>
                <w:numId w:val="1"/>
              </w:numPr>
              <w:ind w:left="330" w:hanging="247"/>
              <w:contextualSpacing/>
              <w:rPr>
                <w:szCs w:val="20"/>
              </w:rPr>
            </w:pPr>
            <w:r w:rsidRPr="00B96673">
              <w:rPr>
                <w:szCs w:val="20"/>
              </w:rPr>
              <w:t>construct</w:t>
            </w:r>
            <w:r w:rsidR="00CB3C3D" w:rsidRPr="00B96673">
              <w:rPr>
                <w:szCs w:val="20"/>
              </w:rPr>
              <w:t xml:space="preserve"> diagrams representing the three main tectonic plate boundary types</w:t>
            </w:r>
            <w:r w:rsidR="00B96673" w:rsidRPr="00B96673">
              <w:rPr>
                <w:szCs w:val="20"/>
              </w:rPr>
              <w:t xml:space="preserve"> </w:t>
            </w:r>
            <w:hyperlink r:id="rId24">
              <w:r w:rsidR="00B96673" w:rsidRPr="00B96673">
                <w:rPr>
                  <w:color w:val="1155CC"/>
                  <w:szCs w:val="20"/>
                  <w:u w:val="single"/>
                </w:rPr>
                <w:t>http://www.age-of-the-sage.org/tectonic_plates/boundaries_boundary_types.html</w:t>
              </w:r>
            </w:hyperlink>
          </w:p>
          <w:p w:rsidR="00CB3C3D" w:rsidRPr="0035558F" w:rsidRDefault="00CB3C3D" w:rsidP="00700F38">
            <w:pPr>
              <w:numPr>
                <w:ilvl w:val="0"/>
                <w:numId w:val="1"/>
              </w:numPr>
              <w:ind w:left="330" w:hanging="247"/>
              <w:contextualSpacing/>
              <w:rPr>
                <w:szCs w:val="20"/>
              </w:rPr>
            </w:pPr>
            <w:r w:rsidRPr="0035558F">
              <w:rPr>
                <w:szCs w:val="20"/>
              </w:rPr>
              <w:t>model the different types of movement at plate boundaries using a mars bar and use the terms constructive, destructive and conservative t</w:t>
            </w:r>
            <w:r w:rsidR="00246A50">
              <w:rPr>
                <w:szCs w:val="20"/>
              </w:rPr>
              <w:t>o describe the plate boundaries</w:t>
            </w:r>
          </w:p>
          <w:p w:rsidR="00CB3C3D" w:rsidRPr="0035558F" w:rsidRDefault="00CB3C3D" w:rsidP="00700F38">
            <w:pPr>
              <w:numPr>
                <w:ilvl w:val="0"/>
                <w:numId w:val="1"/>
              </w:numPr>
              <w:ind w:left="330" w:hanging="247"/>
              <w:contextualSpacing/>
              <w:rPr>
                <w:szCs w:val="20"/>
              </w:rPr>
            </w:pPr>
            <w:r w:rsidRPr="0035558F">
              <w:rPr>
                <w:szCs w:val="20"/>
              </w:rPr>
              <w:t>draw the tectonic plate boundaries on a map of the earth and relate to the positi</w:t>
            </w:r>
            <w:r w:rsidR="00246A50">
              <w:rPr>
                <w:szCs w:val="20"/>
              </w:rPr>
              <w:t>on of volcanoes and earthquakes</w:t>
            </w:r>
          </w:p>
          <w:p w:rsidR="00CB3C3D" w:rsidRPr="0035558F" w:rsidRDefault="00CB3C3D" w:rsidP="00700F38">
            <w:pPr>
              <w:numPr>
                <w:ilvl w:val="0"/>
                <w:numId w:val="1"/>
              </w:numPr>
              <w:ind w:left="329" w:hanging="247"/>
              <w:contextualSpacing/>
              <w:rPr>
                <w:szCs w:val="20"/>
              </w:rPr>
            </w:pPr>
            <w:r w:rsidRPr="0035558F">
              <w:rPr>
                <w:szCs w:val="20"/>
              </w:rPr>
              <w:t>identify examples of transform, divergent and conve</w:t>
            </w:r>
            <w:r w:rsidR="00246A50">
              <w:rPr>
                <w:szCs w:val="20"/>
              </w:rPr>
              <w:t>rgent plate boundaries on a map</w:t>
            </w:r>
          </w:p>
          <w:p w:rsidR="00CB3C3D" w:rsidRPr="0035558F" w:rsidRDefault="00CB3C3D" w:rsidP="00246A50">
            <w:pPr>
              <w:spacing w:after="0" w:line="240" w:lineRule="auto"/>
              <w:rPr>
                <w:szCs w:val="20"/>
              </w:rPr>
            </w:pPr>
            <w:r w:rsidRPr="0035558F">
              <w:rPr>
                <w:b/>
                <w:szCs w:val="20"/>
              </w:rPr>
              <w:t>Transform boundaries</w:t>
            </w:r>
          </w:p>
          <w:p w:rsidR="00216F60" w:rsidRPr="00216F60" w:rsidRDefault="00216F60" w:rsidP="00216F60">
            <w:pPr>
              <w:spacing w:after="0" w:line="240" w:lineRule="auto"/>
              <w:ind w:left="83" w:hanging="83"/>
              <w:contextualSpacing/>
              <w:rPr>
                <w:szCs w:val="20"/>
              </w:rPr>
            </w:pPr>
            <w:r w:rsidRPr="00216F60">
              <w:rPr>
                <w:szCs w:val="20"/>
              </w:rPr>
              <w:t>Students</w:t>
            </w:r>
          </w:p>
          <w:p w:rsidR="00CB3C3D" w:rsidRPr="0035558F" w:rsidRDefault="00246A50" w:rsidP="00700F38">
            <w:pPr>
              <w:numPr>
                <w:ilvl w:val="0"/>
                <w:numId w:val="4"/>
              </w:numPr>
              <w:ind w:left="360" w:hanging="277"/>
              <w:contextualSpacing/>
              <w:rPr>
                <w:szCs w:val="20"/>
              </w:rPr>
            </w:pPr>
            <w:r>
              <w:rPr>
                <w:szCs w:val="20"/>
              </w:rPr>
              <w:t>d</w:t>
            </w:r>
            <w:r w:rsidR="00CB3C3D" w:rsidRPr="0035558F">
              <w:rPr>
                <w:szCs w:val="20"/>
              </w:rPr>
              <w:t xml:space="preserve">efine transform boundaries as a boundary where two tectonic plates slide past each </w:t>
            </w:r>
            <w:r>
              <w:rPr>
                <w:szCs w:val="20"/>
              </w:rPr>
              <w:t>other</w:t>
            </w:r>
          </w:p>
          <w:p w:rsidR="00CB3C3D" w:rsidRPr="0035558F" w:rsidRDefault="00246A50" w:rsidP="00700F38">
            <w:pPr>
              <w:numPr>
                <w:ilvl w:val="0"/>
                <w:numId w:val="4"/>
              </w:numPr>
              <w:ind w:left="360" w:hanging="277"/>
              <w:contextualSpacing/>
              <w:rPr>
                <w:szCs w:val="20"/>
              </w:rPr>
            </w:pPr>
            <w:r>
              <w:rPr>
                <w:szCs w:val="20"/>
              </w:rPr>
              <w:t>investigate</w:t>
            </w:r>
            <w:r w:rsidR="00CB3C3D" w:rsidRPr="0035558F">
              <w:rPr>
                <w:szCs w:val="20"/>
              </w:rPr>
              <w:t xml:space="preserve"> an example of a transform boundary</w:t>
            </w:r>
            <w:r>
              <w:rPr>
                <w:szCs w:val="20"/>
              </w:rPr>
              <w:t>, eg</w:t>
            </w:r>
            <w:r w:rsidR="00CB3C3D" w:rsidRPr="0035558F">
              <w:rPr>
                <w:szCs w:val="20"/>
              </w:rPr>
              <w:t xml:space="preserve"> San Andreas Fault or the Alpine Fault</w:t>
            </w:r>
            <w:r>
              <w:rPr>
                <w:szCs w:val="20"/>
              </w:rPr>
              <w:t>, New Zealand</w:t>
            </w:r>
          </w:p>
          <w:p w:rsidR="00CB3C3D" w:rsidRPr="0035558F" w:rsidRDefault="00CB3C3D" w:rsidP="00246A50">
            <w:pPr>
              <w:spacing w:after="0" w:line="240" w:lineRule="auto"/>
              <w:contextualSpacing/>
              <w:rPr>
                <w:szCs w:val="20"/>
              </w:rPr>
            </w:pPr>
            <w:r w:rsidRPr="0035558F">
              <w:rPr>
                <w:b/>
                <w:szCs w:val="20"/>
              </w:rPr>
              <w:t>Divergent boundaries</w:t>
            </w:r>
          </w:p>
          <w:p w:rsidR="00216F60" w:rsidRPr="00216F60" w:rsidRDefault="00216F60" w:rsidP="00216F60">
            <w:pPr>
              <w:spacing w:after="0" w:line="240" w:lineRule="auto"/>
              <w:ind w:left="83" w:hanging="83"/>
              <w:contextualSpacing/>
              <w:rPr>
                <w:szCs w:val="20"/>
              </w:rPr>
            </w:pPr>
            <w:r w:rsidRPr="00216F60">
              <w:rPr>
                <w:szCs w:val="20"/>
              </w:rPr>
              <w:t>Students</w:t>
            </w:r>
          </w:p>
          <w:p w:rsidR="00CB3C3D" w:rsidRPr="0035558F" w:rsidRDefault="00246A50" w:rsidP="00700F38">
            <w:pPr>
              <w:numPr>
                <w:ilvl w:val="0"/>
                <w:numId w:val="5"/>
              </w:numPr>
              <w:ind w:left="330" w:hanging="247"/>
              <w:contextualSpacing/>
              <w:rPr>
                <w:szCs w:val="20"/>
              </w:rPr>
            </w:pPr>
            <w:r>
              <w:rPr>
                <w:szCs w:val="20"/>
              </w:rPr>
              <w:t>d</w:t>
            </w:r>
            <w:r w:rsidR="00CB3C3D" w:rsidRPr="0035558F">
              <w:rPr>
                <w:szCs w:val="20"/>
              </w:rPr>
              <w:t>efine divergent boundaries as a boundary where two tectonic plates a</w:t>
            </w:r>
            <w:r>
              <w:rPr>
                <w:szCs w:val="20"/>
              </w:rPr>
              <w:t>re moving away from one another</w:t>
            </w:r>
          </w:p>
          <w:p w:rsidR="00246A50" w:rsidRDefault="00246A50" w:rsidP="00700F38">
            <w:pPr>
              <w:numPr>
                <w:ilvl w:val="0"/>
                <w:numId w:val="5"/>
              </w:numPr>
              <w:spacing w:after="0" w:line="240" w:lineRule="auto"/>
              <w:ind w:left="329" w:hanging="247"/>
              <w:contextualSpacing/>
              <w:rPr>
                <w:szCs w:val="20"/>
              </w:rPr>
            </w:pPr>
            <w:r>
              <w:rPr>
                <w:szCs w:val="20"/>
              </w:rPr>
              <w:t>d</w:t>
            </w:r>
            <w:r w:rsidR="00CB3C3D" w:rsidRPr="0035558F">
              <w:rPr>
                <w:szCs w:val="20"/>
              </w:rPr>
              <w:t>efin</w:t>
            </w:r>
            <w:r>
              <w:rPr>
                <w:szCs w:val="20"/>
              </w:rPr>
              <w:t>e the following glossary terms:</w:t>
            </w:r>
          </w:p>
          <w:p w:rsidR="00246A50" w:rsidRDefault="00246A50" w:rsidP="00700F38">
            <w:pPr>
              <w:pStyle w:val="ListBullet2"/>
              <w:ind w:hanging="247"/>
            </w:pPr>
            <w:r>
              <w:t>rift valley</w:t>
            </w:r>
          </w:p>
          <w:p w:rsidR="00246A50" w:rsidRDefault="00246A50" w:rsidP="00700F38">
            <w:pPr>
              <w:pStyle w:val="ListBullet2"/>
              <w:ind w:hanging="247"/>
            </w:pPr>
            <w:r>
              <w:t>mid-ocean ridge</w:t>
            </w:r>
          </w:p>
          <w:p w:rsidR="00246A50" w:rsidRDefault="00246A50" w:rsidP="00700F38">
            <w:pPr>
              <w:pStyle w:val="ListBullet2"/>
              <w:ind w:hanging="247"/>
            </w:pPr>
            <w:r>
              <w:t>normal fault</w:t>
            </w:r>
          </w:p>
          <w:p w:rsidR="00246A50" w:rsidRDefault="00246A50" w:rsidP="00700F38">
            <w:pPr>
              <w:pStyle w:val="ListBullet2"/>
              <w:spacing w:after="0" w:line="240" w:lineRule="auto"/>
              <w:ind w:left="641" w:hanging="247"/>
            </w:pPr>
            <w:r>
              <w:t>transform fault</w:t>
            </w:r>
          </w:p>
          <w:p w:rsidR="00CB3C3D" w:rsidRPr="0035558F" w:rsidRDefault="00246A50" w:rsidP="00700F38">
            <w:pPr>
              <w:numPr>
                <w:ilvl w:val="0"/>
                <w:numId w:val="5"/>
              </w:numPr>
              <w:ind w:left="330" w:hanging="247"/>
              <w:contextualSpacing/>
              <w:rPr>
                <w:szCs w:val="20"/>
              </w:rPr>
            </w:pPr>
            <w:r>
              <w:rPr>
                <w:szCs w:val="20"/>
              </w:rPr>
              <w:t>construct</w:t>
            </w:r>
            <w:r w:rsidR="00CB3C3D" w:rsidRPr="0035558F">
              <w:rPr>
                <w:szCs w:val="20"/>
              </w:rPr>
              <w:t xml:space="preserve"> diagrams to show the relative positions of geological feature</w:t>
            </w:r>
            <w:r>
              <w:rPr>
                <w:szCs w:val="20"/>
              </w:rPr>
              <w:t>s at divergent plate boundaries</w:t>
            </w:r>
          </w:p>
          <w:p w:rsidR="00CB3C3D" w:rsidRPr="0035558F" w:rsidRDefault="00246A50" w:rsidP="00700F38">
            <w:pPr>
              <w:numPr>
                <w:ilvl w:val="0"/>
                <w:numId w:val="5"/>
              </w:numPr>
              <w:ind w:left="330" w:hanging="247"/>
              <w:contextualSpacing/>
              <w:rPr>
                <w:szCs w:val="20"/>
              </w:rPr>
            </w:pPr>
            <w:r>
              <w:rPr>
                <w:szCs w:val="20"/>
              </w:rPr>
              <w:t>investigate</w:t>
            </w:r>
            <w:r w:rsidR="00CB3C3D" w:rsidRPr="0035558F">
              <w:rPr>
                <w:szCs w:val="20"/>
              </w:rPr>
              <w:t xml:space="preserve"> an example of a divergent boundary</w:t>
            </w:r>
            <w:r>
              <w:rPr>
                <w:szCs w:val="20"/>
              </w:rPr>
              <w:t>, e</w:t>
            </w:r>
            <w:r w:rsidR="0087137B">
              <w:rPr>
                <w:szCs w:val="20"/>
              </w:rPr>
              <w:t>g</w:t>
            </w:r>
            <w:r w:rsidR="00CB3C3D" w:rsidRPr="0035558F">
              <w:rPr>
                <w:szCs w:val="20"/>
              </w:rPr>
              <w:t xml:space="preserve"> The Mid-Atlantic Ridge</w:t>
            </w:r>
          </w:p>
          <w:p w:rsidR="002F5A04" w:rsidRDefault="002F5A04" w:rsidP="0087137B">
            <w:pPr>
              <w:spacing w:after="0" w:line="240" w:lineRule="auto"/>
              <w:contextualSpacing/>
              <w:rPr>
                <w:b/>
                <w:szCs w:val="20"/>
              </w:rPr>
            </w:pPr>
          </w:p>
          <w:p w:rsidR="00CB3C3D" w:rsidRPr="0035558F" w:rsidRDefault="00CB3C3D" w:rsidP="0087137B">
            <w:pPr>
              <w:spacing w:after="0" w:line="240" w:lineRule="auto"/>
              <w:contextualSpacing/>
              <w:rPr>
                <w:szCs w:val="20"/>
              </w:rPr>
            </w:pPr>
            <w:r w:rsidRPr="0035558F">
              <w:rPr>
                <w:b/>
                <w:szCs w:val="20"/>
              </w:rPr>
              <w:t>Convergent boundaries</w:t>
            </w:r>
          </w:p>
          <w:p w:rsidR="00B96673" w:rsidRPr="00216F60" w:rsidRDefault="00B96673" w:rsidP="00B96673">
            <w:pPr>
              <w:spacing w:after="0" w:line="240" w:lineRule="auto"/>
              <w:ind w:left="83" w:hanging="83"/>
              <w:contextualSpacing/>
              <w:rPr>
                <w:szCs w:val="20"/>
              </w:rPr>
            </w:pPr>
            <w:r w:rsidRPr="00216F60">
              <w:rPr>
                <w:szCs w:val="20"/>
              </w:rPr>
              <w:t>Students</w:t>
            </w:r>
          </w:p>
          <w:p w:rsidR="00CB3C3D" w:rsidRPr="0035558F" w:rsidRDefault="0087137B" w:rsidP="00700F38">
            <w:pPr>
              <w:numPr>
                <w:ilvl w:val="0"/>
                <w:numId w:val="1"/>
              </w:numPr>
              <w:ind w:left="330" w:hanging="247"/>
              <w:contextualSpacing/>
              <w:rPr>
                <w:szCs w:val="20"/>
              </w:rPr>
            </w:pPr>
            <w:r>
              <w:rPr>
                <w:szCs w:val="20"/>
              </w:rPr>
              <w:t>d</w:t>
            </w:r>
            <w:r w:rsidR="00CB3C3D" w:rsidRPr="0035558F">
              <w:rPr>
                <w:szCs w:val="20"/>
              </w:rPr>
              <w:t>efine convergent boundaries as a boundary where two tectonic plate</w:t>
            </w:r>
            <w:r>
              <w:rPr>
                <w:szCs w:val="20"/>
              </w:rPr>
              <w:t>s are moving towards each other</w:t>
            </w:r>
          </w:p>
          <w:p w:rsidR="0087137B" w:rsidRDefault="0087137B" w:rsidP="00700F38">
            <w:pPr>
              <w:numPr>
                <w:ilvl w:val="0"/>
                <w:numId w:val="1"/>
              </w:numPr>
              <w:spacing w:after="0" w:line="240" w:lineRule="auto"/>
              <w:ind w:left="329" w:hanging="247"/>
              <w:contextualSpacing/>
              <w:rPr>
                <w:szCs w:val="20"/>
              </w:rPr>
            </w:pPr>
            <w:r>
              <w:rPr>
                <w:szCs w:val="20"/>
              </w:rPr>
              <w:t>d</w:t>
            </w:r>
            <w:r w:rsidR="00CB3C3D" w:rsidRPr="0035558F">
              <w:rPr>
                <w:szCs w:val="20"/>
              </w:rPr>
              <w:t>efin</w:t>
            </w:r>
            <w:r>
              <w:rPr>
                <w:szCs w:val="20"/>
              </w:rPr>
              <w:t>e the following glossary terms:</w:t>
            </w:r>
          </w:p>
          <w:p w:rsidR="0087137B" w:rsidRDefault="0087137B" w:rsidP="00700F38">
            <w:pPr>
              <w:pStyle w:val="ListBullet2"/>
              <w:ind w:hanging="247"/>
            </w:pPr>
            <w:r>
              <w:t>mountain range</w:t>
            </w:r>
          </w:p>
          <w:p w:rsidR="0087137B" w:rsidRDefault="0087137B" w:rsidP="00700F38">
            <w:pPr>
              <w:pStyle w:val="ListBullet2"/>
              <w:ind w:hanging="247"/>
            </w:pPr>
            <w:r>
              <w:t>trench</w:t>
            </w:r>
          </w:p>
          <w:p w:rsidR="0087137B" w:rsidRDefault="0087137B" w:rsidP="00700F38">
            <w:pPr>
              <w:pStyle w:val="ListBullet2"/>
              <w:ind w:hanging="247"/>
            </w:pPr>
            <w:r>
              <w:t>reverse fault</w:t>
            </w:r>
          </w:p>
          <w:p w:rsidR="0087137B" w:rsidRDefault="0087137B" w:rsidP="00700F38">
            <w:pPr>
              <w:pStyle w:val="ListBullet2"/>
              <w:ind w:hanging="247"/>
            </w:pPr>
            <w:r>
              <w:t>folds</w:t>
            </w:r>
          </w:p>
          <w:p w:rsidR="0087137B" w:rsidRDefault="0087137B" w:rsidP="00700F38">
            <w:pPr>
              <w:pStyle w:val="ListBullet2"/>
              <w:ind w:hanging="247"/>
            </w:pPr>
            <w:r>
              <w:t>anticline</w:t>
            </w:r>
          </w:p>
          <w:p w:rsidR="00CB3C3D" w:rsidRPr="0035558F" w:rsidRDefault="00CB3C3D" w:rsidP="00700F38">
            <w:pPr>
              <w:pStyle w:val="ListBullet2"/>
              <w:spacing w:after="0" w:line="240" w:lineRule="auto"/>
              <w:ind w:left="641" w:hanging="247"/>
            </w:pPr>
            <w:r w:rsidRPr="0035558F">
              <w:t>syncline</w:t>
            </w:r>
          </w:p>
          <w:p w:rsidR="0087137B" w:rsidRDefault="0087137B" w:rsidP="00700F38">
            <w:pPr>
              <w:numPr>
                <w:ilvl w:val="0"/>
                <w:numId w:val="1"/>
              </w:numPr>
              <w:spacing w:after="0" w:line="240" w:lineRule="auto"/>
              <w:ind w:left="330" w:hanging="247"/>
              <w:contextualSpacing/>
              <w:rPr>
                <w:szCs w:val="20"/>
              </w:rPr>
            </w:pPr>
            <w:r>
              <w:rPr>
                <w:szCs w:val="20"/>
              </w:rPr>
              <w:t>d</w:t>
            </w:r>
            <w:r w:rsidR="00CB3C3D" w:rsidRPr="0035558F">
              <w:rPr>
                <w:szCs w:val="20"/>
              </w:rPr>
              <w:t>raw diagrams representing the three different types of convergent boundaries:</w:t>
            </w:r>
          </w:p>
          <w:p w:rsidR="0087137B" w:rsidRDefault="0087137B" w:rsidP="00700F38">
            <w:pPr>
              <w:pStyle w:val="ListBullet2"/>
              <w:spacing w:after="0" w:line="240" w:lineRule="auto"/>
              <w:ind w:hanging="247"/>
            </w:pPr>
            <w:r>
              <w:t>oceanic-oceanic</w:t>
            </w:r>
          </w:p>
          <w:p w:rsidR="0087137B" w:rsidRDefault="0087137B" w:rsidP="00700F38">
            <w:pPr>
              <w:pStyle w:val="ListBullet2"/>
              <w:spacing w:after="0" w:line="240" w:lineRule="auto"/>
              <w:ind w:hanging="247"/>
            </w:pPr>
            <w:r>
              <w:t>continental-continental</w:t>
            </w:r>
          </w:p>
          <w:p w:rsidR="00CB3C3D" w:rsidRPr="0035558F" w:rsidRDefault="0087137B" w:rsidP="00700F38">
            <w:pPr>
              <w:pStyle w:val="ListBullet2"/>
              <w:spacing w:after="0" w:line="240" w:lineRule="auto"/>
              <w:ind w:hanging="247"/>
            </w:pPr>
            <w:r>
              <w:t>oceanic-continental</w:t>
            </w:r>
          </w:p>
          <w:p w:rsidR="00CB3C3D" w:rsidRPr="0035558F" w:rsidRDefault="0087137B" w:rsidP="00700F38">
            <w:pPr>
              <w:numPr>
                <w:ilvl w:val="0"/>
                <w:numId w:val="1"/>
              </w:numPr>
              <w:spacing w:after="0" w:line="240" w:lineRule="auto"/>
              <w:ind w:left="330" w:hanging="247"/>
              <w:contextualSpacing/>
              <w:rPr>
                <w:szCs w:val="20"/>
              </w:rPr>
            </w:pPr>
            <w:r>
              <w:rPr>
                <w:szCs w:val="20"/>
              </w:rPr>
              <w:t>d</w:t>
            </w:r>
            <w:r w:rsidR="00CB3C3D" w:rsidRPr="0035558F">
              <w:rPr>
                <w:szCs w:val="20"/>
              </w:rPr>
              <w:t>raw diagrams to show the relative positions of geological features</w:t>
            </w:r>
            <w:r>
              <w:rPr>
                <w:szCs w:val="20"/>
              </w:rPr>
              <w:t xml:space="preserve"> at convergent plate boundaries</w:t>
            </w:r>
          </w:p>
          <w:p w:rsidR="00CB3C3D" w:rsidRPr="0035558F" w:rsidRDefault="0087137B" w:rsidP="00700F38">
            <w:pPr>
              <w:numPr>
                <w:ilvl w:val="0"/>
                <w:numId w:val="1"/>
              </w:numPr>
              <w:spacing w:after="0" w:line="240" w:lineRule="auto"/>
              <w:ind w:left="330" w:hanging="247"/>
              <w:contextualSpacing/>
              <w:rPr>
                <w:szCs w:val="20"/>
              </w:rPr>
            </w:pPr>
            <w:r>
              <w:rPr>
                <w:szCs w:val="20"/>
              </w:rPr>
              <w:t>r</w:t>
            </w:r>
            <w:r w:rsidR="00CB3C3D" w:rsidRPr="0035558F">
              <w:rPr>
                <w:szCs w:val="20"/>
              </w:rPr>
              <w:t>esearch an example of e</w:t>
            </w:r>
            <w:r>
              <w:rPr>
                <w:szCs w:val="20"/>
              </w:rPr>
              <w:t>ach type of convergent boundary</w:t>
            </w:r>
          </w:p>
          <w:p w:rsidR="00046C0F" w:rsidRDefault="00046C0F" w:rsidP="0087137B">
            <w:pPr>
              <w:spacing w:after="0" w:line="240" w:lineRule="auto"/>
              <w:rPr>
                <w:b/>
                <w:szCs w:val="20"/>
              </w:rPr>
            </w:pPr>
          </w:p>
          <w:p w:rsidR="00CB3C3D" w:rsidRDefault="00CB3C3D" w:rsidP="0087137B">
            <w:pPr>
              <w:spacing w:after="0" w:line="240" w:lineRule="auto"/>
              <w:rPr>
                <w:b/>
                <w:szCs w:val="20"/>
              </w:rPr>
            </w:pPr>
            <w:r w:rsidRPr="0035558F">
              <w:rPr>
                <w:b/>
                <w:szCs w:val="20"/>
              </w:rPr>
              <w:t>Conclusion</w:t>
            </w:r>
          </w:p>
          <w:p w:rsidR="00B96673" w:rsidRPr="00216F60" w:rsidRDefault="00B96673" w:rsidP="00B96673">
            <w:pPr>
              <w:spacing w:after="0" w:line="240" w:lineRule="auto"/>
              <w:ind w:left="83" w:hanging="83"/>
              <w:contextualSpacing/>
              <w:rPr>
                <w:szCs w:val="20"/>
              </w:rPr>
            </w:pPr>
            <w:r w:rsidRPr="00216F60">
              <w:rPr>
                <w:szCs w:val="20"/>
              </w:rPr>
              <w:t>Students</w:t>
            </w:r>
          </w:p>
          <w:p w:rsidR="00CB3C3D" w:rsidRPr="0035558F" w:rsidRDefault="00CB3C3D" w:rsidP="00700F38">
            <w:pPr>
              <w:numPr>
                <w:ilvl w:val="0"/>
                <w:numId w:val="1"/>
              </w:numPr>
              <w:spacing w:after="0" w:line="240" w:lineRule="auto"/>
              <w:ind w:left="329" w:hanging="246"/>
              <w:contextualSpacing/>
              <w:rPr>
                <w:szCs w:val="20"/>
              </w:rPr>
            </w:pPr>
            <w:r w:rsidRPr="0035558F">
              <w:rPr>
                <w:szCs w:val="20"/>
              </w:rPr>
              <w:t>create a table to compare and contrast the types of geological features present</w:t>
            </w:r>
            <w:r w:rsidR="0087137B">
              <w:rPr>
                <w:szCs w:val="20"/>
              </w:rPr>
              <w:t xml:space="preserve"> at each type of plate boundary</w:t>
            </w:r>
          </w:p>
          <w:p w:rsidR="0073244F" w:rsidRPr="0087137B" w:rsidRDefault="00CB3C3D" w:rsidP="00700F38">
            <w:pPr>
              <w:numPr>
                <w:ilvl w:val="0"/>
                <w:numId w:val="1"/>
              </w:numPr>
              <w:spacing w:after="0" w:line="240" w:lineRule="auto"/>
              <w:ind w:left="329" w:hanging="246"/>
              <w:contextualSpacing/>
            </w:pPr>
            <w:r w:rsidRPr="00700F38">
              <w:rPr>
                <w:szCs w:val="20"/>
              </w:rPr>
              <w:t>students use modelling clay to create a stop motion film representing how a geological feature of their c</w:t>
            </w:r>
            <w:r w:rsidR="0087137B" w:rsidRPr="00700F38">
              <w:rPr>
                <w:szCs w:val="20"/>
              </w:rPr>
              <w:t>hoice forms at plate boundaries</w:t>
            </w:r>
          </w:p>
        </w:tc>
        <w:tc>
          <w:tcPr>
            <w:tcW w:w="3900" w:type="dxa"/>
            <w:tcMar>
              <w:top w:w="57" w:type="dxa"/>
              <w:left w:w="57" w:type="dxa"/>
              <w:bottom w:w="57" w:type="dxa"/>
              <w:right w:w="57" w:type="dxa"/>
            </w:tcMar>
          </w:tcPr>
          <w:p w:rsidR="00046C0F" w:rsidRPr="00046C0F" w:rsidRDefault="00046C0F" w:rsidP="00046C0F">
            <w:pPr>
              <w:pStyle w:val="ListBullet"/>
              <w:spacing w:before="200" w:after="0" w:line="240" w:lineRule="auto"/>
              <w:ind w:left="15"/>
              <w:contextualSpacing w:val="0"/>
              <w:rPr>
                <w:b/>
                <w:szCs w:val="20"/>
              </w:rPr>
            </w:pPr>
            <w:r>
              <w:rPr>
                <w:b/>
                <w:szCs w:val="20"/>
              </w:rPr>
              <w:t>Structured</w:t>
            </w:r>
          </w:p>
          <w:p w:rsidR="0073244F" w:rsidRPr="002F5A04" w:rsidRDefault="00B27191" w:rsidP="002F5A04">
            <w:pPr>
              <w:numPr>
                <w:ilvl w:val="0"/>
                <w:numId w:val="1"/>
              </w:numPr>
              <w:ind w:left="330" w:hanging="247"/>
              <w:contextualSpacing/>
              <w:rPr>
                <w:b/>
                <w:szCs w:val="20"/>
              </w:rPr>
            </w:pPr>
            <w:r w:rsidRPr="002F5A04">
              <w:rPr>
                <w:szCs w:val="20"/>
              </w:rPr>
              <w:t>demonstrate the different types of movement at plate boundaries using foam</w:t>
            </w:r>
          </w:p>
          <w:p w:rsidR="002F5A04" w:rsidRDefault="002F5A04" w:rsidP="002F5A04">
            <w:pPr>
              <w:contextualSpacing/>
              <w:rPr>
                <w:szCs w:val="20"/>
              </w:rPr>
            </w:pPr>
          </w:p>
          <w:p w:rsidR="002F5A04" w:rsidRDefault="002F5A04" w:rsidP="002F5A04">
            <w:pPr>
              <w:contextualSpacing/>
              <w:rPr>
                <w:szCs w:val="20"/>
              </w:rPr>
            </w:pPr>
          </w:p>
          <w:p w:rsidR="002F5A04" w:rsidRDefault="002F5A04" w:rsidP="002F5A04">
            <w:pPr>
              <w:contextualSpacing/>
              <w:rPr>
                <w:szCs w:val="20"/>
              </w:rPr>
            </w:pPr>
          </w:p>
          <w:p w:rsidR="002F5A04" w:rsidRDefault="002F5A04" w:rsidP="002F5A04">
            <w:pPr>
              <w:contextualSpacing/>
              <w:rPr>
                <w:szCs w:val="20"/>
              </w:rPr>
            </w:pPr>
          </w:p>
          <w:p w:rsidR="002F5A04" w:rsidRDefault="002F5A04" w:rsidP="002F5A04">
            <w:pPr>
              <w:contextualSpacing/>
              <w:rPr>
                <w:szCs w:val="20"/>
              </w:rPr>
            </w:pPr>
          </w:p>
          <w:p w:rsidR="002F5A04" w:rsidRDefault="002F5A04" w:rsidP="002F5A04">
            <w:pPr>
              <w:contextualSpacing/>
              <w:rPr>
                <w:szCs w:val="20"/>
              </w:rPr>
            </w:pPr>
          </w:p>
          <w:p w:rsidR="002F5A04" w:rsidRDefault="002F5A04" w:rsidP="002F5A04">
            <w:pPr>
              <w:contextualSpacing/>
              <w:rPr>
                <w:szCs w:val="20"/>
              </w:rPr>
            </w:pPr>
          </w:p>
          <w:p w:rsidR="002F5A04" w:rsidRDefault="002F5A04" w:rsidP="002F5A04">
            <w:pPr>
              <w:contextualSpacing/>
              <w:rPr>
                <w:szCs w:val="20"/>
              </w:rPr>
            </w:pPr>
          </w:p>
          <w:p w:rsidR="002F5A04" w:rsidRPr="00046C0F" w:rsidRDefault="002F5A04" w:rsidP="002F5A04">
            <w:pPr>
              <w:pStyle w:val="ListBullet"/>
              <w:spacing w:before="200" w:after="0" w:line="240" w:lineRule="auto"/>
              <w:ind w:left="15"/>
              <w:contextualSpacing w:val="0"/>
              <w:rPr>
                <w:b/>
                <w:szCs w:val="20"/>
              </w:rPr>
            </w:pPr>
            <w:r>
              <w:rPr>
                <w:b/>
                <w:szCs w:val="20"/>
              </w:rPr>
              <w:t>Extension</w:t>
            </w:r>
          </w:p>
          <w:p w:rsidR="002F5A04" w:rsidRPr="00C24742" w:rsidRDefault="002F5A04" w:rsidP="002F5A04">
            <w:pPr>
              <w:numPr>
                <w:ilvl w:val="0"/>
                <w:numId w:val="1"/>
              </w:numPr>
              <w:ind w:left="330" w:hanging="247"/>
              <w:contextualSpacing/>
              <w:rPr>
                <w:b/>
                <w:szCs w:val="20"/>
              </w:rPr>
            </w:pPr>
            <w:r>
              <w:rPr>
                <w:szCs w:val="20"/>
              </w:rPr>
              <w:t>use secondary sources to identify evidence of plate tectonics on other bodies in our solar system</w:t>
            </w:r>
          </w:p>
        </w:tc>
      </w:tr>
    </w:tbl>
    <w:p w:rsidR="002B3406" w:rsidRPr="0035558F" w:rsidRDefault="009000D6">
      <w:pPr>
        <w:rPr>
          <w:szCs w:val="20"/>
        </w:rPr>
      </w:pPr>
      <w:r w:rsidRPr="0035558F">
        <w:rPr>
          <w:szCs w:val="20"/>
        </w:rPr>
        <w:br w:type="page"/>
      </w:r>
    </w:p>
    <w:tbl>
      <w:tblPr>
        <w:tblStyle w:val="a5"/>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2B3406" w:rsidRPr="0035558F">
        <w:tc>
          <w:tcPr>
            <w:tcW w:w="15400" w:type="dxa"/>
            <w:tcMar>
              <w:top w:w="57" w:type="dxa"/>
              <w:left w:w="57" w:type="dxa"/>
              <w:bottom w:w="57" w:type="dxa"/>
              <w:right w:w="57" w:type="dxa"/>
            </w:tcMar>
          </w:tcPr>
          <w:p w:rsidR="002B3406" w:rsidRPr="0035558F" w:rsidRDefault="009000D6">
            <w:pPr>
              <w:rPr>
                <w:szCs w:val="20"/>
              </w:rPr>
            </w:pPr>
            <w:r w:rsidRPr="0035558F">
              <w:rPr>
                <w:b/>
                <w:szCs w:val="20"/>
              </w:rPr>
              <w:t>Resources</w:t>
            </w:r>
          </w:p>
          <w:p w:rsidR="002B3406" w:rsidRPr="0035558F" w:rsidRDefault="00E50FE5">
            <w:pPr>
              <w:rPr>
                <w:szCs w:val="20"/>
              </w:rPr>
            </w:pPr>
            <w:r>
              <w:rPr>
                <w:szCs w:val="20"/>
              </w:rPr>
              <w:t xml:space="preserve">Kahn Academy: </w:t>
            </w:r>
            <w:r w:rsidR="0027601C">
              <w:rPr>
                <w:szCs w:val="20"/>
              </w:rPr>
              <w:t>Plate tectonics</w:t>
            </w:r>
            <w:r w:rsidR="00700F38">
              <w:rPr>
                <w:szCs w:val="20"/>
              </w:rPr>
              <w:t xml:space="preserve"> </w:t>
            </w:r>
            <w:r w:rsidR="00046C0F">
              <w:rPr>
                <w:szCs w:val="20"/>
              </w:rPr>
              <w:t>–</w:t>
            </w:r>
            <w:r w:rsidR="00700F38">
              <w:rPr>
                <w:szCs w:val="20"/>
              </w:rPr>
              <w:t xml:space="preserve"> </w:t>
            </w:r>
            <w:r w:rsidR="0027601C">
              <w:rPr>
                <w:szCs w:val="20"/>
              </w:rPr>
              <w:t>Evidence of plate movement</w:t>
            </w:r>
            <w:r w:rsidR="009000D6" w:rsidRPr="0035558F">
              <w:rPr>
                <w:szCs w:val="20"/>
              </w:rPr>
              <w:t xml:space="preserve">: </w:t>
            </w:r>
            <w:hyperlink r:id="rId25">
              <w:r w:rsidR="009000D6" w:rsidRPr="0035558F">
                <w:rPr>
                  <w:color w:val="1155CC"/>
                  <w:szCs w:val="20"/>
                  <w:u w:val="single"/>
                </w:rPr>
                <w:t>https://www.youtube.com/watch?v=6EdsBabSZ4g</w:t>
              </w:r>
            </w:hyperlink>
          </w:p>
          <w:p w:rsidR="002B3406" w:rsidRPr="0035558F" w:rsidRDefault="009000D6">
            <w:pPr>
              <w:rPr>
                <w:szCs w:val="20"/>
              </w:rPr>
            </w:pPr>
            <w:r w:rsidRPr="0035558F">
              <w:rPr>
                <w:szCs w:val="20"/>
              </w:rPr>
              <w:t>Review game:</w:t>
            </w:r>
            <w:r w:rsidR="0027601C">
              <w:rPr>
                <w:szCs w:val="20"/>
              </w:rPr>
              <w:t xml:space="preserve"> Slip, Slide, Collide</w:t>
            </w:r>
            <w:r w:rsidR="00700F38">
              <w:rPr>
                <w:szCs w:val="20"/>
              </w:rPr>
              <w:t xml:space="preserve"> </w:t>
            </w:r>
            <w:r w:rsidR="00046C0F">
              <w:rPr>
                <w:szCs w:val="20"/>
              </w:rPr>
              <w:t>–</w:t>
            </w:r>
            <w:r w:rsidRPr="0035558F">
              <w:rPr>
                <w:szCs w:val="20"/>
              </w:rPr>
              <w:t xml:space="preserve"> </w:t>
            </w:r>
            <w:hyperlink r:id="rId26">
              <w:r w:rsidRPr="0035558F">
                <w:rPr>
                  <w:color w:val="1155CC"/>
                  <w:szCs w:val="20"/>
                  <w:u w:val="single"/>
                </w:rPr>
                <w:t>http://www.open.edu/openlearn/science-maths-technology/slip-slide-collide</w:t>
              </w:r>
            </w:hyperlink>
          </w:p>
          <w:p w:rsidR="002B3406" w:rsidRPr="0035558F" w:rsidRDefault="009000D6">
            <w:pPr>
              <w:rPr>
                <w:szCs w:val="20"/>
              </w:rPr>
            </w:pPr>
            <w:r w:rsidRPr="0035558F">
              <w:rPr>
                <w:szCs w:val="20"/>
              </w:rPr>
              <w:t>Gondwanaland and continental drift introduction</w:t>
            </w:r>
            <w:r w:rsidR="00700F38">
              <w:rPr>
                <w:szCs w:val="20"/>
              </w:rPr>
              <w:t xml:space="preserve"> </w:t>
            </w:r>
            <w:r w:rsidR="00046C0F">
              <w:rPr>
                <w:szCs w:val="20"/>
              </w:rPr>
              <w:t>–</w:t>
            </w:r>
            <w:r w:rsidR="004C08A2">
              <w:rPr>
                <w:szCs w:val="20"/>
              </w:rPr>
              <w:t xml:space="preserve"> Teacher’s notes.</w:t>
            </w:r>
            <w:r w:rsidRPr="0035558F">
              <w:rPr>
                <w:szCs w:val="20"/>
              </w:rPr>
              <w:t xml:space="preserve"> </w:t>
            </w:r>
            <w:hyperlink r:id="rId27">
              <w:r w:rsidRPr="0035558F">
                <w:rPr>
                  <w:color w:val="1155CC"/>
                  <w:szCs w:val="20"/>
                  <w:u w:val="single"/>
                </w:rPr>
                <w:t>https://imaxmelbourne.com.au/images/uploads/PDF/Study_Guides/Gondwanaland.pdf</w:t>
              </w:r>
            </w:hyperlink>
          </w:p>
          <w:p w:rsidR="002B3406" w:rsidRPr="0035558F" w:rsidRDefault="004C08A2">
            <w:pPr>
              <w:rPr>
                <w:szCs w:val="20"/>
              </w:rPr>
            </w:pPr>
            <w:r>
              <w:rPr>
                <w:szCs w:val="20"/>
              </w:rPr>
              <w:t xml:space="preserve">Alfred </w:t>
            </w:r>
            <w:r w:rsidR="009000D6" w:rsidRPr="0035558F">
              <w:rPr>
                <w:szCs w:val="20"/>
              </w:rPr>
              <w:t>Wegener</w:t>
            </w:r>
            <w:r>
              <w:rPr>
                <w:szCs w:val="20"/>
              </w:rPr>
              <w:t xml:space="preserve"> and the </w:t>
            </w:r>
            <w:r w:rsidR="009000D6" w:rsidRPr="0035558F">
              <w:rPr>
                <w:szCs w:val="20"/>
              </w:rPr>
              <w:t>continental drift</w:t>
            </w:r>
            <w:r w:rsidR="00700F38">
              <w:rPr>
                <w:szCs w:val="20"/>
              </w:rPr>
              <w:t xml:space="preserve"> –</w:t>
            </w:r>
            <w:r w:rsidR="009000D6" w:rsidRPr="0035558F">
              <w:rPr>
                <w:szCs w:val="20"/>
              </w:rPr>
              <w:t xml:space="preserve"> </w:t>
            </w:r>
            <w:hyperlink r:id="rId28">
              <w:r w:rsidR="009000D6" w:rsidRPr="0035558F">
                <w:rPr>
                  <w:color w:val="1155CC"/>
                  <w:szCs w:val="20"/>
                  <w:u w:val="single"/>
                </w:rPr>
                <w:t>https://www.youtube.com/watch?v=MEh4B1Pv8YE</w:t>
              </w:r>
            </w:hyperlink>
            <w:r w:rsidR="009000D6" w:rsidRPr="0035558F">
              <w:rPr>
                <w:szCs w:val="20"/>
              </w:rPr>
              <w:t xml:space="preserve"> </w:t>
            </w:r>
          </w:p>
          <w:p w:rsidR="002B3406" w:rsidRPr="0035558F" w:rsidRDefault="004C08A2">
            <w:pPr>
              <w:rPr>
                <w:szCs w:val="20"/>
              </w:rPr>
            </w:pPr>
            <w:r>
              <w:rPr>
                <w:szCs w:val="20"/>
              </w:rPr>
              <w:t>C</w:t>
            </w:r>
            <w:r w:rsidR="009000D6" w:rsidRPr="0035558F">
              <w:rPr>
                <w:szCs w:val="20"/>
              </w:rPr>
              <w:t>ontinental drift</w:t>
            </w:r>
            <w:r w:rsidR="00046C0F">
              <w:rPr>
                <w:szCs w:val="20"/>
              </w:rPr>
              <w:t xml:space="preserve"> –</w:t>
            </w:r>
            <w:r>
              <w:rPr>
                <w:szCs w:val="20"/>
              </w:rPr>
              <w:t xml:space="preserve"> 100 Greatest Discoveries</w:t>
            </w:r>
            <w:r w:rsidR="00700F38">
              <w:rPr>
                <w:szCs w:val="20"/>
              </w:rPr>
              <w:t xml:space="preserve"> –</w:t>
            </w:r>
            <w:r w:rsidR="009000D6" w:rsidRPr="0035558F">
              <w:rPr>
                <w:szCs w:val="20"/>
              </w:rPr>
              <w:t xml:space="preserve"> </w:t>
            </w:r>
            <w:hyperlink r:id="rId29">
              <w:r w:rsidR="009000D6" w:rsidRPr="0035558F">
                <w:rPr>
                  <w:color w:val="1155CC"/>
                  <w:szCs w:val="20"/>
                  <w:u w:val="single"/>
                </w:rPr>
                <w:t>https://www.youtube.com/watch?v=rDKiNwTwaNw</w:t>
              </w:r>
            </w:hyperlink>
            <w:r w:rsidR="009000D6" w:rsidRPr="0035558F">
              <w:rPr>
                <w:szCs w:val="20"/>
              </w:rPr>
              <w:t xml:space="preserve"> </w:t>
            </w:r>
          </w:p>
          <w:p w:rsidR="002B3406" w:rsidRPr="0035558F" w:rsidRDefault="009000D6">
            <w:pPr>
              <w:rPr>
                <w:szCs w:val="20"/>
              </w:rPr>
            </w:pPr>
            <w:r w:rsidRPr="0035558F">
              <w:rPr>
                <w:szCs w:val="20"/>
              </w:rPr>
              <w:t>Sea floor spreading extension worksheet</w:t>
            </w:r>
            <w:r w:rsidR="00046C0F">
              <w:rPr>
                <w:szCs w:val="20"/>
              </w:rPr>
              <w:t xml:space="preserve"> –</w:t>
            </w:r>
            <w:r w:rsidRPr="0035558F">
              <w:rPr>
                <w:szCs w:val="20"/>
              </w:rPr>
              <w:t xml:space="preserve"> </w:t>
            </w:r>
            <w:hyperlink r:id="rId30">
              <w:r w:rsidRPr="0035558F">
                <w:rPr>
                  <w:color w:val="1155CC"/>
                  <w:szCs w:val="20"/>
                  <w:u w:val="single"/>
                </w:rPr>
                <w:t>https://www.geolsoc.org.uk/~/media/shared/documents/KS4/T%20ZONE%20Sea%20floor%20spreading.pdf?la=en</w:t>
              </w:r>
            </w:hyperlink>
            <w:r w:rsidRPr="0035558F">
              <w:rPr>
                <w:szCs w:val="20"/>
              </w:rPr>
              <w:t xml:space="preserve"> </w:t>
            </w:r>
          </w:p>
          <w:p w:rsidR="002B3406" w:rsidRPr="0035558F" w:rsidRDefault="00790AA4">
            <w:pPr>
              <w:rPr>
                <w:szCs w:val="20"/>
              </w:rPr>
            </w:pPr>
            <w:r>
              <w:rPr>
                <w:szCs w:val="20"/>
              </w:rPr>
              <w:t xml:space="preserve">Continental </w:t>
            </w:r>
            <w:r w:rsidR="00022344">
              <w:rPr>
                <w:szCs w:val="20"/>
              </w:rPr>
              <w:t xml:space="preserve">drift </w:t>
            </w:r>
            <w:r>
              <w:rPr>
                <w:szCs w:val="20"/>
              </w:rPr>
              <w:t xml:space="preserve">using bread and </w:t>
            </w:r>
            <w:r w:rsidR="00022344">
              <w:rPr>
                <w:szCs w:val="20"/>
              </w:rPr>
              <w:t>t</w:t>
            </w:r>
            <w:r w:rsidR="00022344" w:rsidRPr="0035558F">
              <w:rPr>
                <w:szCs w:val="20"/>
              </w:rPr>
              <w:t xml:space="preserve">omato </w:t>
            </w:r>
            <w:r w:rsidR="009000D6" w:rsidRPr="0035558F">
              <w:rPr>
                <w:szCs w:val="20"/>
              </w:rPr>
              <w:t xml:space="preserve">soup demonstration </w:t>
            </w:r>
            <w:r w:rsidR="00700F38">
              <w:rPr>
                <w:szCs w:val="20"/>
              </w:rPr>
              <w:t xml:space="preserve">– </w:t>
            </w:r>
            <w:hyperlink r:id="rId31">
              <w:r w:rsidR="009000D6" w:rsidRPr="0035558F">
                <w:rPr>
                  <w:color w:val="1155CC"/>
                  <w:szCs w:val="20"/>
                  <w:u w:val="single"/>
                </w:rPr>
                <w:t>https://www.youtube.com/watch?v=bz6DCVvskg8</w:t>
              </w:r>
            </w:hyperlink>
          </w:p>
          <w:p w:rsidR="002B3406" w:rsidRPr="0035558F" w:rsidRDefault="009000D6">
            <w:pPr>
              <w:rPr>
                <w:szCs w:val="20"/>
              </w:rPr>
            </w:pPr>
            <w:r w:rsidRPr="0035558F">
              <w:rPr>
                <w:szCs w:val="20"/>
              </w:rPr>
              <w:t>Introduction to oceanic and continental crust</w:t>
            </w:r>
            <w:r w:rsidR="00700F38">
              <w:rPr>
                <w:szCs w:val="20"/>
              </w:rPr>
              <w:t xml:space="preserve"> –</w:t>
            </w:r>
            <w:r w:rsidRPr="0035558F">
              <w:rPr>
                <w:szCs w:val="20"/>
              </w:rPr>
              <w:t xml:space="preserve"> </w:t>
            </w:r>
            <w:hyperlink r:id="rId32">
              <w:r w:rsidRPr="0035558F">
                <w:rPr>
                  <w:color w:val="1155CC"/>
                  <w:szCs w:val="20"/>
                  <w:u w:val="single"/>
                </w:rPr>
                <w:t>https://www.youtube.com/watch?v=ZwV-OfUGxNQ&amp;index=2&amp;list=PLkZwWnggJDDu17pBeuUk6bNiATGnbSffR</w:t>
              </w:r>
            </w:hyperlink>
          </w:p>
          <w:p w:rsidR="002B3406" w:rsidRPr="0035558F" w:rsidRDefault="009000D6">
            <w:pPr>
              <w:rPr>
                <w:szCs w:val="20"/>
              </w:rPr>
            </w:pPr>
            <w:r w:rsidRPr="0035558F">
              <w:rPr>
                <w:szCs w:val="20"/>
              </w:rPr>
              <w:t xml:space="preserve">GPS </w:t>
            </w:r>
            <w:r w:rsidR="00790AA4">
              <w:rPr>
                <w:szCs w:val="20"/>
              </w:rPr>
              <w:t>Measuring Plate Motion</w:t>
            </w:r>
            <w:r w:rsidR="00700F38">
              <w:rPr>
                <w:szCs w:val="20"/>
              </w:rPr>
              <w:t xml:space="preserve"> –</w:t>
            </w:r>
            <w:r w:rsidRPr="0035558F">
              <w:rPr>
                <w:szCs w:val="20"/>
              </w:rPr>
              <w:t xml:space="preserve"> </w:t>
            </w:r>
            <w:hyperlink r:id="rId33">
              <w:r w:rsidRPr="0035558F">
                <w:rPr>
                  <w:color w:val="1155CC"/>
                  <w:szCs w:val="20"/>
                  <w:u w:val="single"/>
                </w:rPr>
                <w:t>http://www.iris.edu/hq/files/programs/education_and_outreach/aotm/14/1.GPS_Background.pdf</w:t>
              </w:r>
            </w:hyperlink>
            <w:r w:rsidRPr="0035558F">
              <w:rPr>
                <w:szCs w:val="20"/>
              </w:rPr>
              <w:t>.</w:t>
            </w:r>
          </w:p>
          <w:p w:rsidR="002B3406" w:rsidRPr="0035558F" w:rsidRDefault="00790AA4">
            <w:pPr>
              <w:rPr>
                <w:szCs w:val="20"/>
              </w:rPr>
            </w:pPr>
            <w:r>
              <w:rPr>
                <w:szCs w:val="20"/>
              </w:rPr>
              <w:t>M</w:t>
            </w:r>
            <w:r w:rsidR="009000D6" w:rsidRPr="0035558F">
              <w:rPr>
                <w:szCs w:val="20"/>
              </w:rPr>
              <w:t>agnetism in rocks</w:t>
            </w:r>
            <w:r w:rsidR="00700F38">
              <w:rPr>
                <w:szCs w:val="20"/>
              </w:rPr>
              <w:t xml:space="preserve"> – </w:t>
            </w:r>
            <w:hyperlink r:id="rId34">
              <w:r w:rsidR="009000D6" w:rsidRPr="0035558F">
                <w:rPr>
                  <w:color w:val="1155CC"/>
                  <w:szCs w:val="20"/>
                  <w:u w:val="single"/>
                </w:rPr>
                <w:t>https://www.youtube.com/watch?v=FYriCZOVbFQ</w:t>
              </w:r>
            </w:hyperlink>
            <w:r w:rsidR="009000D6" w:rsidRPr="0035558F">
              <w:rPr>
                <w:szCs w:val="20"/>
              </w:rPr>
              <w:t xml:space="preserve"> </w:t>
            </w:r>
          </w:p>
          <w:p w:rsidR="002B3406" w:rsidRPr="0035558F" w:rsidRDefault="009000D6">
            <w:pPr>
              <w:rPr>
                <w:szCs w:val="20"/>
              </w:rPr>
            </w:pPr>
            <w:r w:rsidRPr="0035558F">
              <w:rPr>
                <w:szCs w:val="20"/>
              </w:rPr>
              <w:t>Phet colorado simulation</w:t>
            </w:r>
            <w:r w:rsidR="00046C0F">
              <w:rPr>
                <w:szCs w:val="20"/>
              </w:rPr>
              <w:t xml:space="preserve"> –</w:t>
            </w:r>
            <w:r w:rsidR="00790AA4">
              <w:rPr>
                <w:szCs w:val="20"/>
              </w:rPr>
              <w:t xml:space="preserve"> Simplified MRI</w:t>
            </w:r>
            <w:r w:rsidRPr="0035558F">
              <w:rPr>
                <w:szCs w:val="20"/>
              </w:rPr>
              <w:t xml:space="preserve"> </w:t>
            </w:r>
            <w:hyperlink r:id="rId35">
              <w:r w:rsidRPr="0035558F">
                <w:rPr>
                  <w:color w:val="1155CC"/>
                  <w:szCs w:val="20"/>
                  <w:u w:val="single"/>
                </w:rPr>
                <w:t>https://phet.colorado.edu/en/simulation/mri</w:t>
              </w:r>
            </w:hyperlink>
            <w:r w:rsidRPr="0035558F">
              <w:rPr>
                <w:szCs w:val="20"/>
              </w:rPr>
              <w:t xml:space="preserve"> </w:t>
            </w:r>
          </w:p>
          <w:p w:rsidR="002B3406" w:rsidRPr="0035558F" w:rsidRDefault="009000D6">
            <w:pPr>
              <w:rPr>
                <w:szCs w:val="20"/>
              </w:rPr>
            </w:pPr>
            <w:r w:rsidRPr="0035558F">
              <w:rPr>
                <w:szCs w:val="20"/>
              </w:rPr>
              <w:t>Magnet</w:t>
            </w:r>
            <w:r w:rsidR="00790AA4">
              <w:rPr>
                <w:szCs w:val="20"/>
              </w:rPr>
              <w:t xml:space="preserve"> and compass</w:t>
            </w:r>
            <w:r w:rsidRPr="0035558F">
              <w:rPr>
                <w:szCs w:val="20"/>
              </w:rPr>
              <w:t xml:space="preserve"> simulation</w:t>
            </w:r>
            <w:r w:rsidR="00700F38">
              <w:rPr>
                <w:szCs w:val="20"/>
              </w:rPr>
              <w:t xml:space="preserve"> –</w:t>
            </w:r>
            <w:r w:rsidRPr="0035558F">
              <w:rPr>
                <w:szCs w:val="20"/>
              </w:rPr>
              <w:t xml:space="preserve"> </w:t>
            </w:r>
            <w:hyperlink r:id="rId36">
              <w:r w:rsidRPr="0035558F">
                <w:rPr>
                  <w:color w:val="1155CC"/>
                  <w:szCs w:val="20"/>
                  <w:u w:val="single"/>
                </w:rPr>
                <w:t>https://phet.colorado.edu/en/simulation/legacy/magnet-and-compass</w:t>
              </w:r>
            </w:hyperlink>
            <w:r w:rsidRPr="0035558F">
              <w:rPr>
                <w:szCs w:val="20"/>
              </w:rPr>
              <w:t xml:space="preserve"> </w:t>
            </w:r>
          </w:p>
          <w:p w:rsidR="002B3406" w:rsidRPr="0035558F" w:rsidRDefault="009000D6">
            <w:pPr>
              <w:rPr>
                <w:szCs w:val="20"/>
              </w:rPr>
            </w:pPr>
            <w:r w:rsidRPr="0035558F">
              <w:rPr>
                <w:szCs w:val="20"/>
              </w:rPr>
              <w:t>Magnetic reversals sea floor spreading activity</w:t>
            </w:r>
            <w:r w:rsidR="00700F38">
              <w:rPr>
                <w:szCs w:val="20"/>
              </w:rPr>
              <w:t xml:space="preserve"> –</w:t>
            </w:r>
            <w:r w:rsidRPr="0035558F">
              <w:rPr>
                <w:szCs w:val="20"/>
              </w:rPr>
              <w:t xml:space="preserve"> </w:t>
            </w:r>
            <w:hyperlink r:id="rId37">
              <w:r w:rsidRPr="0035558F">
                <w:rPr>
                  <w:color w:val="1155CC"/>
                  <w:szCs w:val="20"/>
                  <w:u w:val="single"/>
                </w:rPr>
                <w:t>http://www.windows2universe.org/earth/interior/seafloor_spreading_interactive.html</w:t>
              </w:r>
            </w:hyperlink>
            <w:r w:rsidRPr="0035558F">
              <w:rPr>
                <w:szCs w:val="20"/>
              </w:rPr>
              <w:t xml:space="preserve"> </w:t>
            </w:r>
          </w:p>
          <w:p w:rsidR="002B3406" w:rsidRPr="0035558F" w:rsidRDefault="00046C0F">
            <w:pPr>
              <w:rPr>
                <w:szCs w:val="20"/>
              </w:rPr>
            </w:pPr>
            <w:r w:rsidRPr="0035558F">
              <w:rPr>
                <w:szCs w:val="20"/>
              </w:rPr>
              <w:t>W</w:t>
            </w:r>
            <w:r w:rsidR="009000D6" w:rsidRPr="0035558F">
              <w:rPr>
                <w:szCs w:val="20"/>
              </w:rPr>
              <w:t>orksheet</w:t>
            </w:r>
            <w:r>
              <w:rPr>
                <w:szCs w:val="20"/>
              </w:rPr>
              <w:t xml:space="preserve"> on sea floor spreading</w:t>
            </w:r>
            <w:r w:rsidR="00700F38">
              <w:rPr>
                <w:szCs w:val="20"/>
              </w:rPr>
              <w:t xml:space="preserve"> –</w:t>
            </w:r>
            <w:r w:rsidR="009000D6" w:rsidRPr="0035558F">
              <w:rPr>
                <w:szCs w:val="20"/>
              </w:rPr>
              <w:t xml:space="preserve"> </w:t>
            </w:r>
            <w:hyperlink r:id="rId38">
              <w:r w:rsidR="009000D6" w:rsidRPr="0035558F">
                <w:rPr>
                  <w:color w:val="1155CC"/>
                  <w:szCs w:val="20"/>
                  <w:u w:val="single"/>
                </w:rPr>
                <w:t>http://www.windows2universe.org/teacher_resources/magnetism/extension_worksheet_seafloor.html</w:t>
              </w:r>
            </w:hyperlink>
            <w:r w:rsidR="009000D6" w:rsidRPr="0035558F">
              <w:rPr>
                <w:szCs w:val="20"/>
              </w:rPr>
              <w:t xml:space="preserve"> </w:t>
            </w:r>
          </w:p>
          <w:p w:rsidR="002B3406" w:rsidRPr="0035558F" w:rsidRDefault="00790AA4">
            <w:pPr>
              <w:rPr>
                <w:szCs w:val="20"/>
              </w:rPr>
            </w:pPr>
            <w:r>
              <w:rPr>
                <w:szCs w:val="20"/>
              </w:rPr>
              <w:t>2012</w:t>
            </w:r>
            <w:r w:rsidR="00046C0F">
              <w:rPr>
                <w:szCs w:val="20"/>
              </w:rPr>
              <w:t xml:space="preserve"> –</w:t>
            </w:r>
            <w:r>
              <w:rPr>
                <w:szCs w:val="20"/>
              </w:rPr>
              <w:t xml:space="preserve"> No Geomagnetic Reversal</w:t>
            </w:r>
            <w:r w:rsidR="00700F38">
              <w:rPr>
                <w:szCs w:val="20"/>
              </w:rPr>
              <w:t xml:space="preserve"> –</w:t>
            </w:r>
            <w:r w:rsidR="009000D6" w:rsidRPr="0035558F">
              <w:rPr>
                <w:szCs w:val="20"/>
              </w:rPr>
              <w:t xml:space="preserve"> </w:t>
            </w:r>
            <w:hyperlink r:id="rId39">
              <w:r w:rsidR="009000D6" w:rsidRPr="0035558F">
                <w:rPr>
                  <w:color w:val="1155CC"/>
                  <w:szCs w:val="20"/>
                  <w:u w:val="single"/>
                </w:rPr>
                <w:t>http://www.universetoday.com/18977/2012-no-geomagnetic-reversal/</w:t>
              </w:r>
            </w:hyperlink>
          </w:p>
          <w:p w:rsidR="002B3406" w:rsidRPr="0035558F" w:rsidRDefault="009000D6">
            <w:pPr>
              <w:rPr>
                <w:szCs w:val="20"/>
              </w:rPr>
            </w:pPr>
            <w:r w:rsidRPr="0035558F">
              <w:rPr>
                <w:szCs w:val="20"/>
              </w:rPr>
              <w:t>National Geographic</w:t>
            </w:r>
            <w:r w:rsidR="00046C0F">
              <w:rPr>
                <w:szCs w:val="20"/>
              </w:rPr>
              <w:t xml:space="preserve"> –</w:t>
            </w:r>
            <w:r w:rsidR="00DB3969">
              <w:rPr>
                <w:szCs w:val="20"/>
              </w:rPr>
              <w:t xml:space="preserve"> Seafloor Spreading</w:t>
            </w:r>
            <w:r w:rsidR="00700F38">
              <w:rPr>
                <w:szCs w:val="20"/>
              </w:rPr>
              <w:t xml:space="preserve"> –</w:t>
            </w:r>
            <w:r w:rsidRPr="0035558F">
              <w:rPr>
                <w:szCs w:val="20"/>
              </w:rPr>
              <w:t xml:space="preserve"> </w:t>
            </w:r>
            <w:hyperlink r:id="rId40">
              <w:r w:rsidRPr="0035558F">
                <w:rPr>
                  <w:color w:val="1155CC"/>
                  <w:szCs w:val="20"/>
                  <w:u w:val="single"/>
                </w:rPr>
                <w:t>http://nationalgeographic.org/encyclopedia/seafloor-spreading/</w:t>
              </w:r>
            </w:hyperlink>
            <w:r w:rsidRPr="0035558F">
              <w:rPr>
                <w:szCs w:val="20"/>
              </w:rPr>
              <w:t xml:space="preserve"> </w:t>
            </w:r>
          </w:p>
          <w:p w:rsidR="002B3406" w:rsidRPr="0035558F" w:rsidRDefault="00DB3969">
            <w:pPr>
              <w:rPr>
                <w:szCs w:val="20"/>
              </w:rPr>
            </w:pPr>
            <w:r>
              <w:rPr>
                <w:szCs w:val="20"/>
              </w:rPr>
              <w:t>Seafloor Spreading</w:t>
            </w:r>
            <w:r w:rsidR="00046C0F">
              <w:rPr>
                <w:szCs w:val="20"/>
              </w:rPr>
              <w:t xml:space="preserve"> –</w:t>
            </w:r>
            <w:r>
              <w:rPr>
                <w:szCs w:val="20"/>
              </w:rPr>
              <w:t xml:space="preserve"> </w:t>
            </w:r>
            <w:r w:rsidR="009000D6" w:rsidRPr="0035558F">
              <w:rPr>
                <w:szCs w:val="20"/>
              </w:rPr>
              <w:t>Animation</w:t>
            </w:r>
            <w:r w:rsidR="00700F38">
              <w:rPr>
                <w:szCs w:val="20"/>
              </w:rPr>
              <w:t xml:space="preserve"> –</w:t>
            </w:r>
            <w:r w:rsidR="009000D6" w:rsidRPr="0035558F">
              <w:rPr>
                <w:szCs w:val="20"/>
              </w:rPr>
              <w:t xml:space="preserve"> </w:t>
            </w:r>
            <w:hyperlink r:id="rId41">
              <w:r w:rsidR="009000D6" w:rsidRPr="0035558F">
                <w:rPr>
                  <w:color w:val="1155CC"/>
                  <w:szCs w:val="20"/>
                  <w:u w:val="single"/>
                </w:rPr>
                <w:t>http://earthguide.ucsd.edu/eoc/teachers/t_tectonics/p_seafloorspreading.html</w:t>
              </w:r>
            </w:hyperlink>
          </w:p>
          <w:p w:rsidR="002B3406" w:rsidRPr="0035558F" w:rsidRDefault="00DB3969">
            <w:pPr>
              <w:rPr>
                <w:szCs w:val="20"/>
              </w:rPr>
            </w:pPr>
            <w:r>
              <w:rPr>
                <w:szCs w:val="20"/>
              </w:rPr>
              <w:t>Tectonic Plates</w:t>
            </w:r>
            <w:r w:rsidR="00046C0F">
              <w:rPr>
                <w:szCs w:val="20"/>
              </w:rPr>
              <w:t xml:space="preserve"> –</w:t>
            </w:r>
            <w:r>
              <w:rPr>
                <w:szCs w:val="20"/>
              </w:rPr>
              <w:t xml:space="preserve"> </w:t>
            </w:r>
            <w:r w:rsidR="009000D6" w:rsidRPr="0035558F">
              <w:rPr>
                <w:szCs w:val="20"/>
              </w:rPr>
              <w:t>Boundary types</w:t>
            </w:r>
            <w:r w:rsidR="00700F38">
              <w:rPr>
                <w:szCs w:val="20"/>
              </w:rPr>
              <w:t xml:space="preserve"> –</w:t>
            </w:r>
            <w:r w:rsidR="009000D6" w:rsidRPr="0035558F">
              <w:rPr>
                <w:szCs w:val="20"/>
              </w:rPr>
              <w:t xml:space="preserve"> </w:t>
            </w:r>
            <w:hyperlink r:id="rId42">
              <w:r w:rsidR="009000D6" w:rsidRPr="0035558F">
                <w:rPr>
                  <w:color w:val="1155CC"/>
                  <w:szCs w:val="20"/>
                  <w:u w:val="single"/>
                </w:rPr>
                <w:t>http://www.age-of-the-sage.org/tectonic_plates/boundaries_boundary_types.html</w:t>
              </w:r>
            </w:hyperlink>
          </w:p>
          <w:p w:rsidR="002B3406" w:rsidRPr="0035558F" w:rsidRDefault="009000D6">
            <w:pPr>
              <w:spacing w:after="200"/>
              <w:rPr>
                <w:szCs w:val="20"/>
              </w:rPr>
            </w:pPr>
            <w:r w:rsidRPr="0035558F">
              <w:rPr>
                <w:szCs w:val="20"/>
              </w:rPr>
              <w:t>Types of plate boundaries presentation</w:t>
            </w:r>
            <w:r w:rsidR="00700F38">
              <w:rPr>
                <w:szCs w:val="20"/>
              </w:rPr>
              <w:t xml:space="preserve"> –</w:t>
            </w:r>
            <w:r w:rsidRPr="0035558F">
              <w:rPr>
                <w:szCs w:val="20"/>
              </w:rPr>
              <w:t xml:space="preserve"> </w:t>
            </w:r>
            <w:hyperlink r:id="rId43">
              <w:r w:rsidRPr="0035558F">
                <w:rPr>
                  <w:color w:val="1155CC"/>
                  <w:szCs w:val="20"/>
                  <w:u w:val="single"/>
                </w:rPr>
                <w:t>https://www.tes.com/teaching-resource/plate-tectonics-types-of-plate-boundaries-6442886</w:t>
              </w:r>
            </w:hyperlink>
            <w:r w:rsidRPr="0035558F">
              <w:rPr>
                <w:szCs w:val="20"/>
              </w:rPr>
              <w:t xml:space="preserve"> </w:t>
            </w:r>
          </w:p>
        </w:tc>
      </w:tr>
    </w:tbl>
    <w:p w:rsidR="00BB10BA" w:rsidRDefault="00BB10BA">
      <w:pPr>
        <w:rPr>
          <w:szCs w:val="20"/>
        </w:rPr>
      </w:pPr>
    </w:p>
    <w:p w:rsidR="00BB10BA" w:rsidRDefault="00BB10BA" w:rsidP="00BB10BA">
      <w:r>
        <w:br w:type="page"/>
      </w:r>
    </w:p>
    <w:p w:rsidR="00BB10BA" w:rsidRPr="00BB10BA" w:rsidRDefault="00BB10BA" w:rsidP="00BB10BA">
      <w:pPr>
        <w:spacing w:after="0" w:line="240" w:lineRule="auto"/>
        <w:rPr>
          <w:b/>
          <w:sz w:val="24"/>
        </w:rPr>
      </w:pPr>
      <w:r w:rsidRPr="00BB10BA">
        <w:rPr>
          <w:b/>
          <w:sz w:val="24"/>
        </w:rPr>
        <w:t>Reflection and Evaluation</w:t>
      </w:r>
    </w:p>
    <w:p w:rsidR="00BB10BA" w:rsidRDefault="00BB10BA" w:rsidP="00BB10BA">
      <w:pPr>
        <w:spacing w:after="0" w:line="240" w:lineRule="auto"/>
        <w:rPr>
          <w:b/>
        </w:rPr>
      </w:pPr>
    </w:p>
    <w:p w:rsidR="00BB10BA" w:rsidRPr="00733512" w:rsidRDefault="00BB10BA" w:rsidP="00BB10BA">
      <w:pPr>
        <w:pStyle w:val="Heading1"/>
        <w:keepLines w:val="0"/>
        <w:numPr>
          <w:ilvl w:val="0"/>
          <w:numId w:val="32"/>
        </w:numPr>
        <w:suppressAutoHyphens/>
        <w:spacing w:after="0" w:line="240" w:lineRule="auto"/>
        <w:jc w:val="left"/>
        <w:rPr>
          <w:sz w:val="20"/>
        </w:rPr>
      </w:pPr>
      <w:r w:rsidRPr="00733512">
        <w:rPr>
          <w:sz w:val="20"/>
        </w:rPr>
        <w:t>TEACHER:</w:t>
      </w:r>
      <w:r w:rsidRPr="00733512">
        <w:rPr>
          <w:sz w:val="20"/>
        </w:rPr>
        <w:tab/>
      </w:r>
      <w:r w:rsidRPr="00733512">
        <w:tab/>
      </w:r>
      <w:r w:rsidRPr="00733512">
        <w:tab/>
      </w:r>
      <w:r w:rsidRPr="00733512">
        <w:tab/>
      </w:r>
      <w:r w:rsidRPr="00733512">
        <w:tab/>
      </w:r>
      <w:r w:rsidRPr="00733512">
        <w:tab/>
      </w:r>
      <w:r w:rsidRPr="00733512">
        <w:tab/>
      </w:r>
      <w:r w:rsidRPr="00733512">
        <w:tab/>
      </w:r>
      <w:r w:rsidRPr="00733512">
        <w:rPr>
          <w:sz w:val="20"/>
        </w:rPr>
        <w:t>CLASS:</w:t>
      </w:r>
    </w:p>
    <w:p w:rsidR="00BB10BA" w:rsidRPr="007F3DA8" w:rsidRDefault="00BB10BA" w:rsidP="00BB10BA">
      <w:pPr>
        <w:rPr>
          <w:rFonts w:ascii="Calibri" w:hAnsi="Calibri"/>
          <w:b/>
        </w:rPr>
      </w:pPr>
    </w:p>
    <w:p w:rsidR="00BB10BA" w:rsidRPr="007F3DA8" w:rsidRDefault="00BB10BA" w:rsidP="00BB10BA">
      <w:pPr>
        <w:rPr>
          <w:b/>
          <w:sz w:val="22"/>
          <w:szCs w:val="22"/>
        </w:rPr>
      </w:pPr>
      <w:r w:rsidRPr="00FA0CFB">
        <w:rPr>
          <w:b/>
          <w:sz w:val="22"/>
          <w:szCs w:val="22"/>
        </w:rPr>
        <w:t>DATE UNIT COMMENCED:</w:t>
      </w:r>
      <w:r w:rsidRPr="003B5916">
        <w:rPr>
          <w:b/>
          <w:sz w:val="22"/>
          <w:szCs w:val="22"/>
        </w:rPr>
        <w:tab/>
      </w:r>
      <w:r w:rsidRPr="003B5916">
        <w:rPr>
          <w:b/>
          <w:sz w:val="22"/>
          <w:szCs w:val="22"/>
        </w:rPr>
        <w:tab/>
      </w:r>
      <w:r w:rsidRPr="003B5916">
        <w:rPr>
          <w:b/>
          <w:sz w:val="22"/>
          <w:szCs w:val="22"/>
        </w:rPr>
        <w:tab/>
      </w:r>
      <w:r w:rsidRPr="003B5916">
        <w:rPr>
          <w:b/>
          <w:sz w:val="22"/>
          <w:szCs w:val="22"/>
        </w:rPr>
        <w:tab/>
      </w:r>
      <w:r w:rsidRPr="003B5916">
        <w:rPr>
          <w:b/>
          <w:sz w:val="22"/>
          <w:szCs w:val="22"/>
        </w:rPr>
        <w:tab/>
      </w:r>
      <w:r w:rsidRPr="003B5916">
        <w:rPr>
          <w:b/>
          <w:sz w:val="22"/>
          <w:szCs w:val="22"/>
        </w:rPr>
        <w:tab/>
      </w:r>
      <w:r w:rsidRPr="00FA0CFB">
        <w:rPr>
          <w:b/>
          <w:sz w:val="22"/>
          <w:szCs w:val="22"/>
        </w:rPr>
        <w:t>DATE UNIT CONCLUDED</w:t>
      </w:r>
      <w:r w:rsidRPr="003B5916">
        <w:rPr>
          <w:b/>
          <w:sz w:val="22"/>
          <w:szCs w:val="22"/>
        </w:rPr>
        <w:t>:</w:t>
      </w:r>
      <w:bookmarkStart w:id="0" w:name="_GoBack"/>
      <w:bookmarkEnd w:id="0"/>
    </w:p>
    <w:p w:rsidR="00BB10BA" w:rsidRPr="00956E5D" w:rsidRDefault="00BB10BA" w:rsidP="00BB10BA">
      <w:pPr>
        <w:numPr>
          <w:ilvl w:val="0"/>
          <w:numId w:val="34"/>
        </w:numPr>
        <w:suppressAutoHyphens/>
        <w:spacing w:after="0" w:line="240" w:lineRule="auto"/>
        <w:rPr>
          <w:sz w:val="22"/>
          <w:szCs w:val="22"/>
        </w:rPr>
      </w:pPr>
      <w:r w:rsidRPr="00956E5D">
        <w:rPr>
          <w:b/>
          <w:sz w:val="22"/>
          <w:szCs w:val="22"/>
        </w:rPr>
        <w:t xml:space="preserve">Variations to program: </w:t>
      </w:r>
      <w:r w:rsidRPr="00956E5D">
        <w:rPr>
          <w:sz w:val="22"/>
          <w:szCs w:val="22"/>
        </w:rPr>
        <w:t xml:space="preserve">(List additional resources and outline alternative strategies used.  </w:t>
      </w:r>
    </w:p>
    <w:p w:rsidR="00BB10BA" w:rsidRPr="00956E5D" w:rsidRDefault="00BB10BA" w:rsidP="00BB10BA">
      <w:pPr>
        <w:rPr>
          <w:b/>
          <w:sz w:val="22"/>
          <w:szCs w:val="22"/>
        </w:rPr>
      </w:pPr>
    </w:p>
    <w:p w:rsidR="00BB10BA" w:rsidRPr="00956E5D" w:rsidRDefault="00BB10BA" w:rsidP="00BB10BA">
      <w:pPr>
        <w:rPr>
          <w:b/>
          <w:sz w:val="22"/>
          <w:szCs w:val="22"/>
        </w:rPr>
      </w:pPr>
    </w:p>
    <w:p w:rsidR="00BB10BA" w:rsidRPr="00956E5D" w:rsidRDefault="00BB10BA" w:rsidP="00BB10BA">
      <w:pPr>
        <w:rPr>
          <w:b/>
          <w:sz w:val="22"/>
          <w:szCs w:val="22"/>
        </w:rPr>
      </w:pPr>
    </w:p>
    <w:p w:rsidR="00BB10BA" w:rsidRPr="00956E5D" w:rsidRDefault="00BB10BA" w:rsidP="00BB10BA">
      <w:pPr>
        <w:numPr>
          <w:ilvl w:val="0"/>
          <w:numId w:val="33"/>
        </w:numPr>
        <w:suppressAutoHyphens/>
        <w:spacing w:after="0" w:line="240" w:lineRule="auto"/>
        <w:rPr>
          <w:sz w:val="22"/>
          <w:szCs w:val="22"/>
        </w:rPr>
      </w:pPr>
      <w:r w:rsidRPr="00956E5D">
        <w:rPr>
          <w:b/>
          <w:sz w:val="22"/>
          <w:szCs w:val="22"/>
        </w:rPr>
        <w:t xml:space="preserve">The most effective teaching/ learning strategies and resources in this unit were: </w:t>
      </w:r>
      <w:r w:rsidRPr="00956E5D">
        <w:rPr>
          <w:sz w:val="22"/>
          <w:szCs w:val="22"/>
        </w:rPr>
        <w:t>(Please nominate 3 at least)</w:t>
      </w:r>
    </w:p>
    <w:p w:rsidR="00BB10BA" w:rsidRPr="00956E5D" w:rsidRDefault="00BB10BA" w:rsidP="00BB10BA">
      <w:pPr>
        <w:rPr>
          <w:b/>
          <w:sz w:val="22"/>
          <w:szCs w:val="22"/>
        </w:rPr>
      </w:pPr>
    </w:p>
    <w:p w:rsidR="00BB10BA" w:rsidRPr="00956E5D" w:rsidRDefault="00BB10BA" w:rsidP="00BB10BA">
      <w:pPr>
        <w:rPr>
          <w:b/>
          <w:sz w:val="22"/>
          <w:szCs w:val="22"/>
        </w:rPr>
      </w:pPr>
    </w:p>
    <w:p w:rsidR="00BB10BA" w:rsidRPr="00956E5D" w:rsidRDefault="00BB10BA" w:rsidP="00BB10BA">
      <w:pPr>
        <w:rPr>
          <w:b/>
          <w:sz w:val="22"/>
          <w:szCs w:val="22"/>
        </w:rPr>
      </w:pPr>
    </w:p>
    <w:p w:rsidR="00BB10BA" w:rsidRPr="00956E5D" w:rsidRDefault="00BB10BA" w:rsidP="00BB10BA">
      <w:pPr>
        <w:rPr>
          <w:b/>
          <w:sz w:val="22"/>
          <w:szCs w:val="22"/>
        </w:rPr>
      </w:pPr>
    </w:p>
    <w:p w:rsidR="00BB10BA" w:rsidRPr="00956E5D" w:rsidRDefault="00BB10BA" w:rsidP="00BB10BA">
      <w:pPr>
        <w:numPr>
          <w:ilvl w:val="0"/>
          <w:numId w:val="35"/>
        </w:numPr>
        <w:suppressAutoHyphens/>
        <w:spacing w:after="0" w:line="240" w:lineRule="auto"/>
        <w:rPr>
          <w:sz w:val="22"/>
          <w:szCs w:val="22"/>
        </w:rPr>
      </w:pPr>
      <w:r w:rsidRPr="00956E5D">
        <w:rPr>
          <w:b/>
          <w:sz w:val="22"/>
          <w:szCs w:val="22"/>
        </w:rPr>
        <w:t xml:space="preserve">Less effective teaching strategies and resources for this unit were: </w:t>
      </w:r>
      <w:r w:rsidRPr="00956E5D">
        <w:rPr>
          <w:sz w:val="22"/>
          <w:szCs w:val="22"/>
        </w:rPr>
        <w:t>(Please nominate 2 at least)</w:t>
      </w:r>
    </w:p>
    <w:p w:rsidR="00BB10BA" w:rsidRPr="00956E5D" w:rsidRDefault="00BB10BA" w:rsidP="00BB10BA">
      <w:pPr>
        <w:rPr>
          <w:sz w:val="22"/>
          <w:szCs w:val="22"/>
        </w:rPr>
      </w:pPr>
    </w:p>
    <w:p w:rsidR="00BB10BA" w:rsidRPr="00956E5D" w:rsidRDefault="00BB10BA" w:rsidP="00BB10BA">
      <w:pPr>
        <w:rPr>
          <w:sz w:val="22"/>
          <w:szCs w:val="22"/>
        </w:rPr>
      </w:pPr>
    </w:p>
    <w:p w:rsidR="00BB10BA" w:rsidRPr="00956E5D" w:rsidRDefault="00BB10BA" w:rsidP="00BB10BA">
      <w:pPr>
        <w:rPr>
          <w:b/>
          <w:sz w:val="22"/>
          <w:szCs w:val="22"/>
        </w:rPr>
      </w:pPr>
    </w:p>
    <w:p w:rsidR="00BB10BA" w:rsidRDefault="00BB10BA" w:rsidP="00BB10BA">
      <w:pPr>
        <w:rPr>
          <w:b/>
          <w:sz w:val="22"/>
          <w:szCs w:val="22"/>
        </w:rPr>
      </w:pPr>
      <w:r w:rsidRPr="00956E5D">
        <w:rPr>
          <w:b/>
          <w:sz w:val="22"/>
          <w:szCs w:val="22"/>
        </w:rPr>
        <w:t xml:space="preserve">TEACHER’S SIGNATURE_________________________________________ </w:t>
      </w:r>
    </w:p>
    <w:p w:rsidR="00BB10BA" w:rsidRDefault="00BB10BA" w:rsidP="00BB10BA">
      <w:pPr>
        <w:rPr>
          <w:b/>
          <w:sz w:val="22"/>
          <w:szCs w:val="22"/>
        </w:rPr>
      </w:pPr>
    </w:p>
    <w:p w:rsidR="00BB10BA" w:rsidRPr="00956E5D" w:rsidRDefault="00BB10BA" w:rsidP="00BB10BA">
      <w:pPr>
        <w:rPr>
          <w:b/>
          <w:sz w:val="22"/>
          <w:szCs w:val="22"/>
        </w:rPr>
      </w:pPr>
      <w:r w:rsidRPr="00956E5D">
        <w:rPr>
          <w:b/>
          <w:sz w:val="22"/>
          <w:szCs w:val="22"/>
        </w:rPr>
        <w:t>DATED____________________CHECKED________________________________</w:t>
      </w:r>
    </w:p>
    <w:p w:rsidR="002B3406" w:rsidRPr="0035558F" w:rsidRDefault="002B3406">
      <w:pPr>
        <w:rPr>
          <w:szCs w:val="20"/>
        </w:rPr>
      </w:pPr>
    </w:p>
    <w:sectPr w:rsidR="002B3406" w:rsidRPr="0035558F" w:rsidSect="001D74BD">
      <w:headerReference w:type="even" r:id="rId44"/>
      <w:headerReference w:type="default" r:id="rId45"/>
      <w:footerReference w:type="even" r:id="rId46"/>
      <w:footerReference w:type="default" r:id="rId47"/>
      <w:headerReference w:type="first" r:id="rId48"/>
      <w:footerReference w:type="first" r:id="rId49"/>
      <w:pgSz w:w="16839" w:h="11907" w:orient="landscape" w:code="9"/>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B9" w:rsidRDefault="00305CB9">
      <w:pPr>
        <w:spacing w:after="0" w:line="240" w:lineRule="auto"/>
      </w:pPr>
      <w:r>
        <w:separator/>
      </w:r>
    </w:p>
  </w:endnote>
  <w:endnote w:type="continuationSeparator" w:id="0">
    <w:p w:rsidR="00305CB9" w:rsidRDefault="0030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A9" w:rsidRDefault="00AE0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06" w:rsidRDefault="009000D6">
    <w:pPr>
      <w:tabs>
        <w:tab w:val="center" w:pos="4513"/>
        <w:tab w:val="right" w:pos="9026"/>
      </w:tabs>
      <w:spacing w:after="316" w:line="240" w:lineRule="auto"/>
      <w:jc w:val="right"/>
    </w:pPr>
    <w:r>
      <w:fldChar w:fldCharType="begin"/>
    </w:r>
    <w:r>
      <w:instrText>PAGE</w:instrText>
    </w:r>
    <w:r>
      <w:fldChar w:fldCharType="separate"/>
    </w:r>
    <w:r w:rsidR="00305CB9">
      <w:rPr>
        <w:noProof/>
      </w:rPr>
      <w:t>1</w:t>
    </w:r>
    <w:r>
      <w:fldChar w:fldCharType="end"/>
    </w:r>
  </w:p>
  <w:p w:rsidR="002B3406" w:rsidRDefault="002B3406">
    <w:pPr>
      <w:tabs>
        <w:tab w:val="center" w:pos="4513"/>
        <w:tab w:val="right" w:pos="9026"/>
      </w:tabs>
      <w:spacing w:after="316"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A9" w:rsidRDefault="00AE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B9" w:rsidRDefault="00305CB9">
      <w:pPr>
        <w:spacing w:after="0" w:line="240" w:lineRule="auto"/>
      </w:pPr>
      <w:r>
        <w:separator/>
      </w:r>
    </w:p>
  </w:footnote>
  <w:footnote w:type="continuationSeparator" w:id="0">
    <w:p w:rsidR="00305CB9" w:rsidRDefault="0030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A9" w:rsidRDefault="00AE0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8D" w:rsidRDefault="005B4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A9" w:rsidRDefault="00AE0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AAAD4"/>
    <w:lvl w:ilvl="0">
      <w:start w:val="1"/>
      <w:numFmt w:val="decimal"/>
      <w:lvlText w:val="%1."/>
      <w:lvlJc w:val="left"/>
      <w:pPr>
        <w:tabs>
          <w:tab w:val="num" w:pos="1492"/>
        </w:tabs>
        <w:ind w:left="1492" w:hanging="360"/>
      </w:pPr>
    </w:lvl>
  </w:abstractNum>
  <w:abstractNum w:abstractNumId="1">
    <w:nsid w:val="FFFFFF7D"/>
    <w:multiLevelType w:val="singleLevel"/>
    <w:tmpl w:val="9A3C5906"/>
    <w:lvl w:ilvl="0">
      <w:start w:val="1"/>
      <w:numFmt w:val="decimal"/>
      <w:lvlText w:val="%1."/>
      <w:lvlJc w:val="left"/>
      <w:pPr>
        <w:tabs>
          <w:tab w:val="num" w:pos="1209"/>
        </w:tabs>
        <w:ind w:left="1209" w:hanging="360"/>
      </w:pPr>
    </w:lvl>
  </w:abstractNum>
  <w:abstractNum w:abstractNumId="2">
    <w:nsid w:val="FFFFFF7E"/>
    <w:multiLevelType w:val="singleLevel"/>
    <w:tmpl w:val="3AB6C510"/>
    <w:lvl w:ilvl="0">
      <w:start w:val="1"/>
      <w:numFmt w:val="decimal"/>
      <w:lvlText w:val="%1."/>
      <w:lvlJc w:val="left"/>
      <w:pPr>
        <w:tabs>
          <w:tab w:val="num" w:pos="926"/>
        </w:tabs>
        <w:ind w:left="926" w:hanging="360"/>
      </w:pPr>
    </w:lvl>
  </w:abstractNum>
  <w:abstractNum w:abstractNumId="3">
    <w:nsid w:val="FFFFFF7F"/>
    <w:multiLevelType w:val="singleLevel"/>
    <w:tmpl w:val="842E36BC"/>
    <w:lvl w:ilvl="0">
      <w:start w:val="1"/>
      <w:numFmt w:val="decimal"/>
      <w:lvlText w:val="%1."/>
      <w:lvlJc w:val="left"/>
      <w:pPr>
        <w:tabs>
          <w:tab w:val="num" w:pos="643"/>
        </w:tabs>
        <w:ind w:left="643" w:hanging="360"/>
      </w:pPr>
    </w:lvl>
  </w:abstractNum>
  <w:abstractNum w:abstractNumId="4">
    <w:nsid w:val="FFFFFF80"/>
    <w:multiLevelType w:val="singleLevel"/>
    <w:tmpl w:val="5126B3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CA66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A1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6A0516"/>
    <w:lvl w:ilvl="0">
      <w:start w:val="1"/>
      <w:numFmt w:val="bullet"/>
      <w:pStyle w:val="ListBullet2"/>
      <w:lvlText w:val=""/>
      <w:lvlJc w:val="left"/>
      <w:pPr>
        <w:ind w:left="644" w:hanging="360"/>
      </w:pPr>
      <w:rPr>
        <w:rFonts w:ascii="Symbol" w:hAnsi="Symbol" w:hint="default"/>
      </w:rPr>
    </w:lvl>
  </w:abstractNum>
  <w:abstractNum w:abstractNumId="8">
    <w:nsid w:val="FFFFFF88"/>
    <w:multiLevelType w:val="singleLevel"/>
    <w:tmpl w:val="F54042C0"/>
    <w:lvl w:ilvl="0">
      <w:start w:val="1"/>
      <w:numFmt w:val="decimal"/>
      <w:pStyle w:val="ListNumber"/>
      <w:lvlText w:val="%1."/>
      <w:lvlJc w:val="left"/>
      <w:pPr>
        <w:ind w:left="360" w:hanging="360"/>
      </w:pPr>
      <w:rPr>
        <w:b w:val="0"/>
      </w:rPr>
    </w:lvl>
  </w:abstractNum>
  <w:abstractNum w:abstractNumId="9">
    <w:nsid w:val="FFFFFF89"/>
    <w:multiLevelType w:val="singleLevel"/>
    <w:tmpl w:val="0C090001"/>
    <w:lvl w:ilvl="0">
      <w:start w:val="1"/>
      <w:numFmt w:val="bullet"/>
      <w:lvlText w:val=""/>
      <w:lvlJc w:val="left"/>
      <w:pPr>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4">
    <w:nsid w:val="04DF0EC6"/>
    <w:multiLevelType w:val="hybridMultilevel"/>
    <w:tmpl w:val="F928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6534DBC"/>
    <w:multiLevelType w:val="multilevel"/>
    <w:tmpl w:val="F80C9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B2A6349"/>
    <w:multiLevelType w:val="multilevel"/>
    <w:tmpl w:val="4CB2BB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BE2602B"/>
    <w:multiLevelType w:val="hybridMultilevel"/>
    <w:tmpl w:val="58B466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A063D7"/>
    <w:multiLevelType w:val="hybridMultilevel"/>
    <w:tmpl w:val="C8529FD8"/>
    <w:lvl w:ilvl="0" w:tplc="8F089A0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7421AB"/>
    <w:multiLevelType w:val="multilevel"/>
    <w:tmpl w:val="C302D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4C1418A"/>
    <w:multiLevelType w:val="multilevel"/>
    <w:tmpl w:val="002CC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9031EE"/>
    <w:multiLevelType w:val="multilevel"/>
    <w:tmpl w:val="4D8A0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EB6301F"/>
    <w:multiLevelType w:val="multilevel"/>
    <w:tmpl w:val="A5E86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0E00A2B"/>
    <w:multiLevelType w:val="multilevel"/>
    <w:tmpl w:val="644AE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52C68B4"/>
    <w:multiLevelType w:val="multilevel"/>
    <w:tmpl w:val="17DA7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BC16207"/>
    <w:multiLevelType w:val="hybridMultilevel"/>
    <w:tmpl w:val="8C2E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DC77B6"/>
    <w:multiLevelType w:val="hybridMultilevel"/>
    <w:tmpl w:val="91A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F206FA"/>
    <w:multiLevelType w:val="hybridMultilevel"/>
    <w:tmpl w:val="CB82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DC11ED"/>
    <w:multiLevelType w:val="multilevel"/>
    <w:tmpl w:val="CDB89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D297CA0"/>
    <w:multiLevelType w:val="multilevel"/>
    <w:tmpl w:val="D758F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37926F2"/>
    <w:multiLevelType w:val="hybridMultilevel"/>
    <w:tmpl w:val="1070F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4F3B1B"/>
    <w:multiLevelType w:val="hybridMultilevel"/>
    <w:tmpl w:val="8556AF06"/>
    <w:lvl w:ilvl="0" w:tplc="4948AE66">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4"/>
  </w:num>
  <w:num w:numId="2">
    <w:abstractNumId w:val="28"/>
  </w:num>
  <w:num w:numId="3">
    <w:abstractNumId w:val="21"/>
  </w:num>
  <w:num w:numId="4">
    <w:abstractNumId w:val="16"/>
  </w:num>
  <w:num w:numId="5">
    <w:abstractNumId w:val="23"/>
  </w:num>
  <w:num w:numId="6">
    <w:abstractNumId w:val="19"/>
  </w:num>
  <w:num w:numId="7">
    <w:abstractNumId w:val="22"/>
  </w:num>
  <w:num w:numId="8">
    <w:abstractNumId w:val="20"/>
  </w:num>
  <w:num w:numId="9">
    <w:abstractNumId w:val="29"/>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17"/>
  </w:num>
  <w:num w:numId="23">
    <w:abstractNumId w:val="18"/>
  </w:num>
  <w:num w:numId="24">
    <w:abstractNumId w:val="7"/>
  </w:num>
  <w:num w:numId="25">
    <w:abstractNumId w:val="7"/>
  </w:num>
  <w:num w:numId="26">
    <w:abstractNumId w:val="7"/>
  </w:num>
  <w:num w:numId="27">
    <w:abstractNumId w:val="27"/>
  </w:num>
  <w:num w:numId="28">
    <w:abstractNumId w:val="31"/>
  </w:num>
  <w:num w:numId="29">
    <w:abstractNumId w:val="14"/>
  </w:num>
  <w:num w:numId="30">
    <w:abstractNumId w:val="30"/>
  </w:num>
  <w:num w:numId="31">
    <w:abstractNumId w:val="25"/>
  </w:num>
  <w:num w:numId="32">
    <w:abstractNumId w:val="10"/>
  </w:num>
  <w:num w:numId="33">
    <w:abstractNumId w:val="11"/>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B3406"/>
    <w:rsid w:val="00022344"/>
    <w:rsid w:val="00046C0F"/>
    <w:rsid w:val="000772DB"/>
    <w:rsid w:val="00080A54"/>
    <w:rsid w:val="0016383D"/>
    <w:rsid w:val="001D6BB6"/>
    <w:rsid w:val="001D74BD"/>
    <w:rsid w:val="00216F60"/>
    <w:rsid w:val="002312C5"/>
    <w:rsid w:val="00232B4F"/>
    <w:rsid w:val="00246A50"/>
    <w:rsid w:val="002531CC"/>
    <w:rsid w:val="0027601C"/>
    <w:rsid w:val="00284740"/>
    <w:rsid w:val="002B3406"/>
    <w:rsid w:val="002D63D0"/>
    <w:rsid w:val="002F5A04"/>
    <w:rsid w:val="00305CB9"/>
    <w:rsid w:val="00316043"/>
    <w:rsid w:val="0035558F"/>
    <w:rsid w:val="00363954"/>
    <w:rsid w:val="00377F31"/>
    <w:rsid w:val="003C3D83"/>
    <w:rsid w:val="004C08A2"/>
    <w:rsid w:val="00503A0E"/>
    <w:rsid w:val="005179A0"/>
    <w:rsid w:val="00530667"/>
    <w:rsid w:val="005B4E8D"/>
    <w:rsid w:val="00613323"/>
    <w:rsid w:val="00625DF1"/>
    <w:rsid w:val="00690808"/>
    <w:rsid w:val="006E2F15"/>
    <w:rsid w:val="00700F38"/>
    <w:rsid w:val="0073244F"/>
    <w:rsid w:val="00753695"/>
    <w:rsid w:val="0078698E"/>
    <w:rsid w:val="00790AA4"/>
    <w:rsid w:val="00822D18"/>
    <w:rsid w:val="0084434A"/>
    <w:rsid w:val="0087137B"/>
    <w:rsid w:val="00894702"/>
    <w:rsid w:val="008C5956"/>
    <w:rsid w:val="008D5138"/>
    <w:rsid w:val="008F1803"/>
    <w:rsid w:val="009000D6"/>
    <w:rsid w:val="0098447F"/>
    <w:rsid w:val="00991C4B"/>
    <w:rsid w:val="00A00733"/>
    <w:rsid w:val="00AE05A9"/>
    <w:rsid w:val="00B27191"/>
    <w:rsid w:val="00B759A9"/>
    <w:rsid w:val="00B96673"/>
    <w:rsid w:val="00BB10BA"/>
    <w:rsid w:val="00BB4899"/>
    <w:rsid w:val="00BD7F3F"/>
    <w:rsid w:val="00C35732"/>
    <w:rsid w:val="00C85CD1"/>
    <w:rsid w:val="00C93E84"/>
    <w:rsid w:val="00CB3C3D"/>
    <w:rsid w:val="00CB5289"/>
    <w:rsid w:val="00CD0F09"/>
    <w:rsid w:val="00D67CD7"/>
    <w:rsid w:val="00D86887"/>
    <w:rsid w:val="00D95545"/>
    <w:rsid w:val="00DB3969"/>
    <w:rsid w:val="00DD6B44"/>
    <w:rsid w:val="00DF2462"/>
    <w:rsid w:val="00E50FE5"/>
    <w:rsid w:val="00EA0D77"/>
    <w:rsid w:val="00EC336A"/>
    <w:rsid w:val="00EC4C16"/>
    <w:rsid w:val="00FD0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A54"/>
    <w:rPr>
      <w:sz w:val="20"/>
    </w:rPr>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sz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Bullet">
    <w:name w:val="List Bullet"/>
    <w:basedOn w:val="Normal"/>
    <w:uiPriority w:val="99"/>
    <w:unhideWhenUsed/>
    <w:rsid w:val="0035558F"/>
    <w:pPr>
      <w:contextualSpacing/>
    </w:pPr>
  </w:style>
  <w:style w:type="paragraph" w:styleId="BalloonText">
    <w:name w:val="Balloon Text"/>
    <w:basedOn w:val="Normal"/>
    <w:link w:val="BalloonTextChar"/>
    <w:uiPriority w:val="99"/>
    <w:semiHidden/>
    <w:unhideWhenUsed/>
    <w:rsid w:val="00355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8F"/>
    <w:rPr>
      <w:rFonts w:ascii="Tahoma" w:hAnsi="Tahoma" w:cs="Tahoma"/>
      <w:sz w:val="16"/>
      <w:szCs w:val="16"/>
    </w:rPr>
  </w:style>
  <w:style w:type="paragraph" w:styleId="ListBullet2">
    <w:name w:val="List Bullet 2"/>
    <w:basedOn w:val="Normal"/>
    <w:uiPriority w:val="99"/>
    <w:unhideWhenUsed/>
    <w:rsid w:val="0035558F"/>
    <w:pPr>
      <w:numPr>
        <w:numId w:val="12"/>
      </w:numPr>
      <w:contextualSpacing/>
    </w:pPr>
  </w:style>
  <w:style w:type="table" w:styleId="TableGrid">
    <w:name w:val="Table Grid"/>
    <w:basedOn w:val="TableNormal"/>
    <w:uiPriority w:val="59"/>
    <w:rsid w:val="0051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9A0"/>
    <w:pPr>
      <w:ind w:left="720"/>
      <w:contextualSpacing/>
    </w:pPr>
  </w:style>
  <w:style w:type="paragraph" w:styleId="ListNumber">
    <w:name w:val="List Number"/>
    <w:basedOn w:val="Normal"/>
    <w:uiPriority w:val="99"/>
    <w:unhideWhenUsed/>
    <w:rsid w:val="0087137B"/>
    <w:pPr>
      <w:numPr>
        <w:numId w:val="16"/>
      </w:numPr>
      <w:contextualSpacing/>
    </w:pPr>
  </w:style>
  <w:style w:type="paragraph" w:styleId="ListContinue">
    <w:name w:val="List Continue"/>
    <w:basedOn w:val="Normal"/>
    <w:uiPriority w:val="99"/>
    <w:unhideWhenUsed/>
    <w:rsid w:val="0087137B"/>
    <w:pPr>
      <w:spacing w:after="120"/>
      <w:ind w:left="283"/>
      <w:contextualSpacing/>
    </w:pPr>
  </w:style>
  <w:style w:type="paragraph" w:styleId="Header">
    <w:name w:val="header"/>
    <w:basedOn w:val="Normal"/>
    <w:link w:val="HeaderChar"/>
    <w:uiPriority w:val="99"/>
    <w:unhideWhenUsed/>
    <w:rsid w:val="005B4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8D"/>
    <w:rPr>
      <w:sz w:val="20"/>
    </w:rPr>
  </w:style>
  <w:style w:type="paragraph" w:styleId="Footer">
    <w:name w:val="footer"/>
    <w:basedOn w:val="Normal"/>
    <w:link w:val="FooterChar"/>
    <w:uiPriority w:val="99"/>
    <w:unhideWhenUsed/>
    <w:rsid w:val="005B4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8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A54"/>
    <w:rPr>
      <w:sz w:val="20"/>
    </w:rPr>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sz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Bullet">
    <w:name w:val="List Bullet"/>
    <w:basedOn w:val="Normal"/>
    <w:uiPriority w:val="99"/>
    <w:unhideWhenUsed/>
    <w:rsid w:val="0035558F"/>
    <w:pPr>
      <w:contextualSpacing/>
    </w:pPr>
  </w:style>
  <w:style w:type="paragraph" w:styleId="BalloonText">
    <w:name w:val="Balloon Text"/>
    <w:basedOn w:val="Normal"/>
    <w:link w:val="BalloonTextChar"/>
    <w:uiPriority w:val="99"/>
    <w:semiHidden/>
    <w:unhideWhenUsed/>
    <w:rsid w:val="00355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8F"/>
    <w:rPr>
      <w:rFonts w:ascii="Tahoma" w:hAnsi="Tahoma" w:cs="Tahoma"/>
      <w:sz w:val="16"/>
      <w:szCs w:val="16"/>
    </w:rPr>
  </w:style>
  <w:style w:type="paragraph" w:styleId="ListBullet2">
    <w:name w:val="List Bullet 2"/>
    <w:basedOn w:val="Normal"/>
    <w:uiPriority w:val="99"/>
    <w:unhideWhenUsed/>
    <w:rsid w:val="0035558F"/>
    <w:pPr>
      <w:numPr>
        <w:numId w:val="12"/>
      </w:numPr>
      <w:contextualSpacing/>
    </w:pPr>
  </w:style>
  <w:style w:type="table" w:styleId="TableGrid">
    <w:name w:val="Table Grid"/>
    <w:basedOn w:val="TableNormal"/>
    <w:uiPriority w:val="59"/>
    <w:rsid w:val="0051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9A0"/>
    <w:pPr>
      <w:ind w:left="720"/>
      <w:contextualSpacing/>
    </w:pPr>
  </w:style>
  <w:style w:type="paragraph" w:styleId="ListNumber">
    <w:name w:val="List Number"/>
    <w:basedOn w:val="Normal"/>
    <w:uiPriority w:val="99"/>
    <w:unhideWhenUsed/>
    <w:rsid w:val="0087137B"/>
    <w:pPr>
      <w:numPr>
        <w:numId w:val="16"/>
      </w:numPr>
      <w:contextualSpacing/>
    </w:pPr>
  </w:style>
  <w:style w:type="paragraph" w:styleId="ListContinue">
    <w:name w:val="List Continue"/>
    <w:basedOn w:val="Normal"/>
    <w:uiPriority w:val="99"/>
    <w:unhideWhenUsed/>
    <w:rsid w:val="0087137B"/>
    <w:pPr>
      <w:spacing w:after="120"/>
      <w:ind w:left="283"/>
      <w:contextualSpacing/>
    </w:pPr>
  </w:style>
  <w:style w:type="paragraph" w:styleId="Header">
    <w:name w:val="header"/>
    <w:basedOn w:val="Normal"/>
    <w:link w:val="HeaderChar"/>
    <w:uiPriority w:val="99"/>
    <w:unhideWhenUsed/>
    <w:rsid w:val="005B4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8D"/>
    <w:rPr>
      <w:sz w:val="20"/>
    </w:rPr>
  </w:style>
  <w:style w:type="paragraph" w:styleId="Footer">
    <w:name w:val="footer"/>
    <w:basedOn w:val="Normal"/>
    <w:link w:val="FooterChar"/>
    <w:uiPriority w:val="99"/>
    <w:unhideWhenUsed/>
    <w:rsid w:val="005B4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8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wV-OfUGxNQ&amp;index=2&amp;list=PLkZwWnggJDDu17pBeuUk6bNiATGnbSffR" TargetMode="External"/><Relationship Id="rId18" Type="http://schemas.openxmlformats.org/officeDocument/2006/relationships/hyperlink" Target="https://phet.colorado.edu/en/simulation/legacy/magnet-and-compass" TargetMode="External"/><Relationship Id="rId26" Type="http://schemas.openxmlformats.org/officeDocument/2006/relationships/hyperlink" Target="http://www.open.edu/openlearn/science-maths-technology/slip-slide-collide" TargetMode="External"/><Relationship Id="rId39" Type="http://schemas.openxmlformats.org/officeDocument/2006/relationships/hyperlink" Target="http://www.universetoday.com/18977/2012-no-geomagnetic-reversal/" TargetMode="External"/><Relationship Id="rId3" Type="http://schemas.openxmlformats.org/officeDocument/2006/relationships/styles" Target="styles.xml"/><Relationship Id="rId21" Type="http://schemas.openxmlformats.org/officeDocument/2006/relationships/hyperlink" Target="http://nationalgeographic.org/encyclopedia/seafloor-spreading/" TargetMode="External"/><Relationship Id="rId34" Type="http://schemas.openxmlformats.org/officeDocument/2006/relationships/hyperlink" Target="https://www.youtube.com/watch?v=FYriCZOVbFQ" TargetMode="External"/><Relationship Id="rId42" Type="http://schemas.openxmlformats.org/officeDocument/2006/relationships/hyperlink" Target="http://www.age-of-the-sage.org/tectonic_plates/boundaries_boundary_types.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rDKiNwTwaNw" TargetMode="External"/><Relationship Id="rId17" Type="http://schemas.openxmlformats.org/officeDocument/2006/relationships/hyperlink" Target="https://phet.colorado.edu/en/simulation/mri" TargetMode="External"/><Relationship Id="rId25" Type="http://schemas.openxmlformats.org/officeDocument/2006/relationships/hyperlink" Target="https://www.youtube.com/watch?v=6EdsBabSZ4g" TargetMode="External"/><Relationship Id="rId33" Type="http://schemas.openxmlformats.org/officeDocument/2006/relationships/hyperlink" Target="http://www.iris.edu/hq/files/programs/education_and_outreach/aotm/14/1.GPS_Background.pdf" TargetMode="External"/><Relationship Id="rId38" Type="http://schemas.openxmlformats.org/officeDocument/2006/relationships/hyperlink" Target="http://www.windows2universe.org/teacher_resources/magnetism/extension_worksheet_seafloor.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FYriCZOVbFQ" TargetMode="External"/><Relationship Id="rId20" Type="http://schemas.openxmlformats.org/officeDocument/2006/relationships/hyperlink" Target="http://www.windows2universe.org/teacher_resources/magnetism/extension_worksheet_seafloor.html" TargetMode="External"/><Relationship Id="rId29" Type="http://schemas.openxmlformats.org/officeDocument/2006/relationships/hyperlink" Target="https://www.youtube.com/watch?v=rDKiNwTwaNw" TargetMode="External"/><Relationship Id="rId41" Type="http://schemas.openxmlformats.org/officeDocument/2006/relationships/hyperlink" Target="http://earthguide.ucsd.edu/eoc/teachers/t_tectonics/p_seafloorspread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Eh4B1Pv8YE" TargetMode="External"/><Relationship Id="rId24" Type="http://schemas.openxmlformats.org/officeDocument/2006/relationships/hyperlink" Target="http://www.age-of-the-sage.org/tectonic_plates/boundaries_boundary_types.html" TargetMode="External"/><Relationship Id="rId32" Type="http://schemas.openxmlformats.org/officeDocument/2006/relationships/hyperlink" Target="https://www.youtube.com/watch?v=ZwV-OfUGxNQ&amp;index=2&amp;list=PLkZwWnggJDDu17pBeuUk6bNiATGnbSffR" TargetMode="External"/><Relationship Id="rId37" Type="http://schemas.openxmlformats.org/officeDocument/2006/relationships/hyperlink" Target="http://www.windows2universe.org/earth/interior/seafloor_spreading_interactive.html" TargetMode="External"/><Relationship Id="rId40" Type="http://schemas.openxmlformats.org/officeDocument/2006/relationships/hyperlink" Target="http://nationalgeographic.org/encyclopedia/seafloor-spreading/"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eolsoc.org.uk/~/media/shared/documents/KS4/T%20ZONE%20Sea%20floor%20spreading.pdf?la=en" TargetMode="External"/><Relationship Id="rId23" Type="http://schemas.openxmlformats.org/officeDocument/2006/relationships/hyperlink" Target="https://www.tes.com/teaching-resource/plate-tectonics-types-of-plate-boundaries-6442886" TargetMode="External"/><Relationship Id="rId28" Type="http://schemas.openxmlformats.org/officeDocument/2006/relationships/hyperlink" Target="https://www.youtube.com/watch?v=MEh4B1Pv8YE" TargetMode="External"/><Relationship Id="rId36" Type="http://schemas.openxmlformats.org/officeDocument/2006/relationships/hyperlink" Target="https://phet.colorado.edu/en/simulation/legacy/magnet-and-compass"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windows2universe.org/teacher_resources/magnetism/extension_worksheet_seafloor.html" TargetMode="External"/><Relationship Id="rId31" Type="http://schemas.openxmlformats.org/officeDocument/2006/relationships/hyperlink" Target="https://www.youtube.com/watch?v=bz6DCVvskg8"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ris.edu/hq/files/programs/education_and_outreach/aotm/14/1.GPS_Background.pdf" TargetMode="External"/><Relationship Id="rId22" Type="http://schemas.openxmlformats.org/officeDocument/2006/relationships/hyperlink" Target="http://earthguide.ucsd.edu/eoc/teachers/t_tectonics/p_seafloorspreading.html" TargetMode="External"/><Relationship Id="rId27" Type="http://schemas.openxmlformats.org/officeDocument/2006/relationships/hyperlink" Target="https://imaxmelbourne.com.au/images/uploads/PDF/Study_Guides/Gondwanaland.pdf" TargetMode="External"/><Relationship Id="rId30" Type="http://schemas.openxmlformats.org/officeDocument/2006/relationships/hyperlink" Target="https://www.geolsoc.org.uk/~/media/shared/documents/KS4/T%20ZONE%20Sea%20floor%20spreading.pdf?la=en" TargetMode="External"/><Relationship Id="rId35" Type="http://schemas.openxmlformats.org/officeDocument/2006/relationships/hyperlink" Target="https://phet.colorado.edu/en/simulation/mri" TargetMode="External"/><Relationship Id="rId43" Type="http://schemas.openxmlformats.org/officeDocument/2006/relationships/hyperlink" Target="https://www.tes.com/teaching-resource/plate-tectonics-types-of-plate-boundaries-6442886"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AA02-90EA-430B-8A1C-3DCAEC84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Casper</dc:creator>
  <cp:lastModifiedBy>Peter Blanch</cp:lastModifiedBy>
  <cp:revision>20</cp:revision>
  <cp:lastPrinted>2017-02-07T22:00:00Z</cp:lastPrinted>
  <dcterms:created xsi:type="dcterms:W3CDTF">2017-02-07T21:55:00Z</dcterms:created>
  <dcterms:modified xsi:type="dcterms:W3CDTF">2017-04-18T04:18:00Z</dcterms:modified>
</cp:coreProperties>
</file>