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8D" w:rsidRDefault="00A737D9" w:rsidP="00A737D9">
      <w:pPr>
        <w:pStyle w:val="Heading1"/>
        <w:spacing w:before="0"/>
      </w:pPr>
      <w:r>
        <w:t xml:space="preserve">Sample Assessment Task Year 12 </w:t>
      </w:r>
      <w:r w:rsidR="006A468D">
        <w:t>Chemistry</w:t>
      </w:r>
    </w:p>
    <w:p w:rsidR="00A737D9" w:rsidRDefault="00A737D9" w:rsidP="00A737D9">
      <w:pPr>
        <w:pStyle w:val="Heading2"/>
      </w:pPr>
      <w:r>
        <w:t>Sample for implementation for Year 12 from Term 4, 2018</w:t>
      </w:r>
    </w:p>
    <w:p w:rsidR="00C01901" w:rsidRDefault="00A737D9" w:rsidP="00A737D9">
      <w:pPr>
        <w:pStyle w:val="Heading3"/>
      </w:pPr>
      <w:r>
        <w:t>Context:</w:t>
      </w:r>
    </w:p>
    <w:p w:rsidR="00CE723C" w:rsidRPr="00AA69F3" w:rsidRDefault="00CE723C" w:rsidP="00CE723C">
      <w:pPr>
        <w:rPr>
          <w:sz w:val="20"/>
          <w:szCs w:val="20"/>
        </w:rPr>
      </w:pPr>
      <w:r w:rsidRPr="00AA69F3">
        <w:rPr>
          <w:sz w:val="20"/>
          <w:szCs w:val="20"/>
        </w:rPr>
        <w:t>Acids and bases, and their reactions, are used extensively in everyday life and in the human body. The chemistry of acids and bases contributes to industrial contexts and the environment. Therefore, it is essential that the degree of acidity in these situations is continually monitored. By investigating the qualitative and quantitative properties of acids and bases, students learn to appreciate the importance of factors such as pH and indicators.</w:t>
      </w:r>
    </w:p>
    <w:p w:rsidR="00CE723C" w:rsidRPr="00AA69F3" w:rsidRDefault="00CE723C" w:rsidP="00CE723C">
      <w:pPr>
        <w:rPr>
          <w:sz w:val="20"/>
          <w:szCs w:val="20"/>
        </w:rPr>
      </w:pPr>
      <w:r w:rsidRPr="00AA69F3">
        <w:rPr>
          <w:sz w:val="20"/>
          <w:szCs w:val="20"/>
        </w:rPr>
        <w:t>Students have studied these acid/base reactions and will demonstrate their understanding and skill by carrying out an unknown titration.</w:t>
      </w:r>
    </w:p>
    <w:tbl>
      <w:tblPr>
        <w:tblStyle w:val="TableGrid"/>
        <w:tblW w:w="9185" w:type="dxa"/>
        <w:tblInd w:w="57"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w:tblPr>
      <w:tblGrid>
        <w:gridCol w:w="2486"/>
        <w:gridCol w:w="2406"/>
        <w:gridCol w:w="4293"/>
      </w:tblGrid>
      <w:tr w:rsidR="00140EF4" w:rsidRPr="00BC1DCD" w:rsidTr="00CE723C">
        <w:trPr>
          <w:tblHeader/>
        </w:trPr>
        <w:tc>
          <w:tcPr>
            <w:tcW w:w="2486" w:type="dxa"/>
            <w:tcMar>
              <w:top w:w="57" w:type="dxa"/>
              <w:left w:w="57" w:type="dxa"/>
              <w:bottom w:w="57" w:type="dxa"/>
              <w:right w:w="57" w:type="dxa"/>
            </w:tcMar>
          </w:tcPr>
          <w:p w:rsidR="00140EF4" w:rsidRPr="0012526D" w:rsidRDefault="00140EF4" w:rsidP="00A737D9">
            <w:pPr>
              <w:pStyle w:val="Heading5"/>
            </w:pPr>
            <w:r w:rsidRPr="00BC1DCD">
              <w:t>Task number:</w:t>
            </w:r>
            <w:r w:rsidRPr="0012526D">
              <w:t xml:space="preserve"> </w:t>
            </w:r>
            <w:r w:rsidRPr="00A737D9">
              <w:rPr>
                <w:b w:val="0"/>
                <w:color w:val="auto"/>
              </w:rPr>
              <w:t>2</w:t>
            </w:r>
          </w:p>
        </w:tc>
        <w:tc>
          <w:tcPr>
            <w:tcW w:w="2406" w:type="dxa"/>
            <w:tcMar>
              <w:top w:w="57" w:type="dxa"/>
              <w:left w:w="57" w:type="dxa"/>
              <w:bottom w:w="57" w:type="dxa"/>
              <w:right w:w="57" w:type="dxa"/>
            </w:tcMar>
          </w:tcPr>
          <w:p w:rsidR="00140EF4" w:rsidRPr="0012526D" w:rsidRDefault="00140EF4" w:rsidP="00A737D9">
            <w:pPr>
              <w:pStyle w:val="Heading5"/>
            </w:pPr>
            <w:r w:rsidRPr="00BC1DCD">
              <w:t>Weighting:</w:t>
            </w:r>
            <w:r w:rsidRPr="0012526D">
              <w:t xml:space="preserve"> </w:t>
            </w:r>
            <w:r w:rsidRPr="00A737D9">
              <w:rPr>
                <w:b w:val="0"/>
                <w:color w:val="auto"/>
              </w:rPr>
              <w:t>25</w:t>
            </w:r>
            <w:r w:rsidR="000978D3" w:rsidRPr="00A737D9">
              <w:rPr>
                <w:b w:val="0"/>
                <w:color w:val="auto"/>
              </w:rPr>
              <w:t>%</w:t>
            </w:r>
          </w:p>
        </w:tc>
        <w:tc>
          <w:tcPr>
            <w:tcW w:w="4293" w:type="dxa"/>
            <w:tcMar>
              <w:top w:w="57" w:type="dxa"/>
              <w:left w:w="57" w:type="dxa"/>
              <w:bottom w:w="57" w:type="dxa"/>
              <w:right w:w="57" w:type="dxa"/>
            </w:tcMar>
          </w:tcPr>
          <w:p w:rsidR="00140EF4" w:rsidRPr="00BC1DCD" w:rsidRDefault="00140EF4" w:rsidP="00A737D9">
            <w:pPr>
              <w:pStyle w:val="Heading5"/>
            </w:pPr>
            <w:r w:rsidRPr="00BC1DCD">
              <w:t>Timing:</w:t>
            </w:r>
            <w:r w:rsidRPr="0012526D">
              <w:t xml:space="preserve"> </w:t>
            </w:r>
            <w:r w:rsidRPr="00A737D9">
              <w:rPr>
                <w:b w:val="0"/>
                <w:color w:val="auto"/>
              </w:rPr>
              <w:t>1 hour</w:t>
            </w:r>
          </w:p>
        </w:tc>
      </w:tr>
      <w:tr w:rsidR="00140EF4" w:rsidRPr="00BC1DCD" w:rsidTr="00CE723C">
        <w:tc>
          <w:tcPr>
            <w:tcW w:w="9185" w:type="dxa"/>
            <w:gridSpan w:val="3"/>
            <w:tcMar>
              <w:top w:w="57" w:type="dxa"/>
              <w:left w:w="57" w:type="dxa"/>
              <w:bottom w:w="57" w:type="dxa"/>
              <w:right w:w="57" w:type="dxa"/>
            </w:tcMar>
          </w:tcPr>
          <w:p w:rsidR="00140EF4" w:rsidRPr="00BC1DCD" w:rsidRDefault="00140EF4" w:rsidP="00A737D9">
            <w:pPr>
              <w:pStyle w:val="Heading5"/>
            </w:pPr>
            <w:r w:rsidRPr="00BC1DCD">
              <w:t>Outcomes assessed</w:t>
            </w:r>
          </w:p>
          <w:p w:rsidR="00140EF4" w:rsidRPr="00360D7A" w:rsidRDefault="00140EF4" w:rsidP="0050133A">
            <w:pPr>
              <w:pStyle w:val="ListParagraph"/>
              <w:numPr>
                <w:ilvl w:val="0"/>
                <w:numId w:val="3"/>
              </w:numPr>
              <w:tabs>
                <w:tab w:val="left" w:pos="220"/>
                <w:tab w:val="left" w:pos="720"/>
              </w:tabs>
              <w:autoSpaceDE w:val="0"/>
              <w:autoSpaceDN w:val="0"/>
              <w:adjustRightInd w:val="0"/>
              <w:spacing w:after="100" w:afterAutospacing="1"/>
              <w:ind w:left="714" w:hanging="357"/>
              <w:rPr>
                <w:rFonts w:cs="Arial"/>
                <w:sz w:val="20"/>
              </w:rPr>
            </w:pPr>
            <w:r w:rsidRPr="00360D7A">
              <w:rPr>
                <w:rFonts w:cs="Arial"/>
                <w:sz w:val="20"/>
              </w:rPr>
              <w:t xml:space="preserve">designs and evaluates investigations in order to obtain primary and </w:t>
            </w:r>
            <w:r>
              <w:rPr>
                <w:rFonts w:cs="Arial"/>
                <w:sz w:val="20"/>
              </w:rPr>
              <w:t xml:space="preserve">secondary data and information </w:t>
            </w:r>
            <w:r w:rsidRPr="00360D7A">
              <w:rPr>
                <w:rFonts w:cs="Arial"/>
                <w:b/>
                <w:sz w:val="20"/>
              </w:rPr>
              <w:t>CH11/12-2</w:t>
            </w:r>
          </w:p>
          <w:p w:rsidR="00140EF4" w:rsidRPr="00360D7A" w:rsidRDefault="00140EF4" w:rsidP="0050133A">
            <w:pPr>
              <w:pStyle w:val="ListParagraph"/>
              <w:numPr>
                <w:ilvl w:val="0"/>
                <w:numId w:val="3"/>
              </w:numPr>
              <w:tabs>
                <w:tab w:val="left" w:pos="220"/>
                <w:tab w:val="left" w:pos="720"/>
              </w:tabs>
              <w:autoSpaceDE w:val="0"/>
              <w:autoSpaceDN w:val="0"/>
              <w:adjustRightInd w:val="0"/>
              <w:spacing w:after="100" w:afterAutospacing="1"/>
              <w:ind w:left="714" w:hanging="357"/>
              <w:rPr>
                <w:rFonts w:cs="Arial"/>
                <w:sz w:val="20"/>
              </w:rPr>
            </w:pPr>
            <w:r w:rsidRPr="00360D7A">
              <w:rPr>
                <w:rFonts w:cs="Arial"/>
                <w:sz w:val="20"/>
              </w:rPr>
              <w:t xml:space="preserve">conducts investigations to collect valid and reliable primary and </w:t>
            </w:r>
            <w:r>
              <w:rPr>
                <w:rFonts w:cs="Arial"/>
                <w:sz w:val="20"/>
              </w:rPr>
              <w:t xml:space="preserve">secondary data and information </w:t>
            </w:r>
            <w:r w:rsidRPr="00360D7A">
              <w:rPr>
                <w:rFonts w:cs="Arial"/>
                <w:b/>
                <w:sz w:val="20"/>
              </w:rPr>
              <w:t>CH11/12-3</w:t>
            </w:r>
          </w:p>
          <w:p w:rsidR="00E74D08" w:rsidRPr="00E74D08" w:rsidRDefault="00140EF4" w:rsidP="0050133A">
            <w:pPr>
              <w:pStyle w:val="ListParagraph"/>
              <w:numPr>
                <w:ilvl w:val="0"/>
                <w:numId w:val="3"/>
              </w:numPr>
              <w:tabs>
                <w:tab w:val="left" w:pos="220"/>
                <w:tab w:val="left" w:pos="720"/>
              </w:tabs>
              <w:autoSpaceDE w:val="0"/>
              <w:autoSpaceDN w:val="0"/>
              <w:adjustRightInd w:val="0"/>
              <w:spacing w:after="100" w:afterAutospacing="1"/>
              <w:ind w:left="714" w:hanging="357"/>
              <w:rPr>
                <w:rFonts w:cs="Arial"/>
                <w:b/>
              </w:rPr>
            </w:pPr>
            <w:r w:rsidRPr="00360D7A">
              <w:rPr>
                <w:rFonts w:cs="Arial"/>
                <w:sz w:val="20"/>
              </w:rPr>
              <w:t xml:space="preserve">analyses and evaluates primary and secondary data and information </w:t>
            </w:r>
            <w:r w:rsidRPr="00360D7A">
              <w:rPr>
                <w:rFonts w:cs="Arial"/>
                <w:b/>
                <w:sz w:val="20"/>
              </w:rPr>
              <w:t>CH11/12-5</w:t>
            </w:r>
          </w:p>
          <w:p w:rsidR="00140EF4" w:rsidRPr="00BC1DCD" w:rsidRDefault="00140EF4" w:rsidP="0050133A">
            <w:pPr>
              <w:pStyle w:val="ListParagraph"/>
              <w:numPr>
                <w:ilvl w:val="0"/>
                <w:numId w:val="3"/>
              </w:numPr>
              <w:tabs>
                <w:tab w:val="left" w:pos="220"/>
                <w:tab w:val="left" w:pos="720"/>
              </w:tabs>
              <w:autoSpaceDE w:val="0"/>
              <w:autoSpaceDN w:val="0"/>
              <w:adjustRightInd w:val="0"/>
              <w:spacing w:after="100" w:afterAutospacing="1"/>
              <w:ind w:left="714" w:hanging="357"/>
              <w:rPr>
                <w:rFonts w:cs="Arial"/>
                <w:b/>
              </w:rPr>
            </w:pPr>
            <w:r w:rsidRPr="00360D7A">
              <w:rPr>
                <w:rFonts w:cs="Arial"/>
                <w:sz w:val="20"/>
              </w:rPr>
              <w:t xml:space="preserve">describes, explains and quantitatively analyses acids and bases using contemporary models </w:t>
            </w:r>
            <w:r w:rsidRPr="00360D7A">
              <w:rPr>
                <w:rFonts w:cs="Arial"/>
                <w:b/>
                <w:sz w:val="20"/>
              </w:rPr>
              <w:t>CH12-13</w:t>
            </w:r>
          </w:p>
        </w:tc>
      </w:tr>
      <w:tr w:rsidR="00140EF4" w:rsidRPr="00BC1DCD" w:rsidTr="00CE723C">
        <w:tc>
          <w:tcPr>
            <w:tcW w:w="9185" w:type="dxa"/>
            <w:gridSpan w:val="3"/>
            <w:tcMar>
              <w:top w:w="57" w:type="dxa"/>
              <w:left w:w="57" w:type="dxa"/>
              <w:bottom w:w="57" w:type="dxa"/>
              <w:right w:w="57" w:type="dxa"/>
            </w:tcMar>
          </w:tcPr>
          <w:p w:rsidR="005F6B00" w:rsidRDefault="005F6B00" w:rsidP="005F6B00">
            <w:pPr>
              <w:pStyle w:val="Heading5"/>
              <w:spacing w:after="60"/>
            </w:pPr>
            <w:r w:rsidRPr="00C01901">
              <w:t>Nature of the task</w:t>
            </w:r>
            <w:r>
              <w:t>: Titration</w:t>
            </w:r>
            <w:r w:rsidR="00467CBF">
              <w:t xml:space="preserve"> - practical</w:t>
            </w:r>
          </w:p>
          <w:p w:rsidR="005F6B00" w:rsidRDefault="005F6B00" w:rsidP="005F6B00">
            <w:pPr>
              <w:rPr>
                <w:sz w:val="20"/>
                <w:szCs w:val="20"/>
              </w:rPr>
            </w:pPr>
            <w:r w:rsidRPr="00CE723C">
              <w:rPr>
                <w:sz w:val="20"/>
                <w:szCs w:val="20"/>
              </w:rPr>
              <w:t>Students will plan and carry out an unknown titration</w:t>
            </w:r>
            <w:r>
              <w:rPr>
                <w:sz w:val="20"/>
                <w:szCs w:val="20"/>
              </w:rPr>
              <w:t>, gather data and report on that data.</w:t>
            </w:r>
          </w:p>
          <w:p w:rsidR="00140EF4" w:rsidRPr="005F6B00" w:rsidRDefault="005F6B00" w:rsidP="00BC1DCD">
            <w:pPr>
              <w:rPr>
                <w:sz w:val="20"/>
                <w:szCs w:val="20"/>
              </w:rPr>
            </w:pPr>
            <w:r>
              <w:rPr>
                <w:sz w:val="20"/>
                <w:szCs w:val="20"/>
              </w:rPr>
              <w:t>Student information is attached.</w:t>
            </w:r>
          </w:p>
        </w:tc>
      </w:tr>
    </w:tbl>
    <w:p w:rsidR="004321B4" w:rsidRDefault="004321B4" w:rsidP="00467CBF">
      <w:pPr>
        <w:pStyle w:val="Heading3"/>
        <w:spacing w:before="7920"/>
      </w:pPr>
      <w:r w:rsidRPr="00BC1DCD">
        <w:lastRenderedPageBreak/>
        <w:t>Marking criteria:</w:t>
      </w:r>
    </w:p>
    <w:tbl>
      <w:tblPr>
        <w:tblStyle w:val="TableGrid"/>
        <w:tblW w:w="9185" w:type="dxa"/>
        <w:tblInd w:w="57"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Assessment Task Notification table"/>
        <w:tblDescription w:val="Marking critiera - description of how students can achieve the outcomes (row 4); and Feedback provided - description of how teachers intend to give information about the student's performance (row5)"/>
      </w:tblPr>
      <w:tblGrid>
        <w:gridCol w:w="9185"/>
      </w:tblGrid>
      <w:tr w:rsidR="005F6B00" w:rsidRPr="00BC1DCD" w:rsidTr="00AE5289">
        <w:tc>
          <w:tcPr>
            <w:tcW w:w="9185" w:type="dxa"/>
            <w:tcMar>
              <w:top w:w="57" w:type="dxa"/>
              <w:left w:w="57" w:type="dxa"/>
              <w:bottom w:w="57" w:type="dxa"/>
              <w:right w:w="57" w:type="dxa"/>
            </w:tcMar>
          </w:tcPr>
          <w:p w:rsidR="004321B4" w:rsidRDefault="004321B4" w:rsidP="004321B4">
            <w:pPr>
              <w:pStyle w:val="Heading5"/>
            </w:pPr>
            <w:r>
              <w:t>Planning and conducting investigations</w:t>
            </w:r>
          </w:p>
          <w:p w:rsidR="005F6B00" w:rsidRDefault="005F6B00" w:rsidP="004321B4">
            <w:pPr>
              <w:spacing w:before="60" w:after="0"/>
              <w:jc w:val="left"/>
              <w:rPr>
                <w:rFonts w:eastAsiaTheme="minorHAnsi"/>
                <w:b/>
                <w:sz w:val="20"/>
                <w:szCs w:val="20"/>
              </w:rPr>
            </w:pPr>
            <w:r w:rsidRPr="004321B4">
              <w:rPr>
                <w:b/>
                <w:sz w:val="20"/>
                <w:szCs w:val="20"/>
              </w:rPr>
              <w:t>CH11/12-2</w:t>
            </w:r>
            <w:r w:rsidR="004321B4" w:rsidRPr="004321B4">
              <w:rPr>
                <w:b/>
                <w:sz w:val="20"/>
                <w:szCs w:val="20"/>
              </w:rPr>
              <w:t xml:space="preserve"> </w:t>
            </w:r>
            <w:r w:rsidR="004321B4" w:rsidRPr="004321B4">
              <w:rPr>
                <w:rFonts w:eastAsiaTheme="minorHAnsi"/>
                <w:b/>
                <w:sz w:val="20"/>
                <w:szCs w:val="20"/>
              </w:rPr>
              <w:t>designs and evaluates investigations in order to obtain primary and secondary data and information</w:t>
            </w:r>
          </w:p>
          <w:p w:rsidR="004321B4" w:rsidRPr="004321B4" w:rsidRDefault="004321B4" w:rsidP="004F6503">
            <w:pPr>
              <w:spacing w:before="60" w:after="0"/>
              <w:jc w:val="left"/>
              <w:rPr>
                <w:rFonts w:cs="Arial"/>
                <w:i/>
                <w:sz w:val="20"/>
                <w:szCs w:val="20"/>
              </w:rPr>
            </w:pPr>
            <w:r>
              <w:rPr>
                <w:rFonts w:eastAsiaTheme="minorHAnsi"/>
                <w:sz w:val="20"/>
                <w:szCs w:val="20"/>
              </w:rPr>
              <w:t>Students:</w:t>
            </w:r>
          </w:p>
          <w:p w:rsidR="005F6B00" w:rsidRPr="004321B4" w:rsidRDefault="005F6B00" w:rsidP="0050133A">
            <w:pPr>
              <w:pStyle w:val="ListParagraph"/>
              <w:numPr>
                <w:ilvl w:val="0"/>
                <w:numId w:val="5"/>
              </w:numPr>
              <w:ind w:left="714" w:hanging="357"/>
              <w:rPr>
                <w:rFonts w:cs="Arial"/>
                <w:i/>
                <w:sz w:val="20"/>
                <w:szCs w:val="20"/>
              </w:rPr>
            </w:pPr>
            <w:r w:rsidRPr="004321B4">
              <w:rPr>
                <w:sz w:val="20"/>
                <w:szCs w:val="20"/>
              </w:rPr>
              <w:t>design a dilution and titration that will lead to the collection of valid</w:t>
            </w:r>
            <w:r w:rsidR="004321B4">
              <w:rPr>
                <w:sz w:val="20"/>
                <w:szCs w:val="20"/>
              </w:rPr>
              <w:t>, accurate</w:t>
            </w:r>
            <w:r w:rsidRPr="004321B4">
              <w:rPr>
                <w:sz w:val="20"/>
                <w:szCs w:val="20"/>
              </w:rPr>
              <w:t xml:space="preserve"> and reliable data</w:t>
            </w:r>
          </w:p>
          <w:p w:rsidR="005F6B00" w:rsidRPr="004321B4" w:rsidRDefault="004F6503" w:rsidP="0050133A">
            <w:pPr>
              <w:pStyle w:val="ListParagraph"/>
              <w:numPr>
                <w:ilvl w:val="0"/>
                <w:numId w:val="5"/>
              </w:numPr>
              <w:ind w:left="714" w:hanging="357"/>
              <w:rPr>
                <w:color w:val="7030A0"/>
                <w:sz w:val="20"/>
                <w:szCs w:val="20"/>
              </w:rPr>
            </w:pPr>
            <w:r>
              <w:rPr>
                <w:sz w:val="20"/>
                <w:szCs w:val="20"/>
              </w:rPr>
              <w:t>plan an</w:t>
            </w:r>
            <w:r w:rsidR="005F6B00" w:rsidRPr="004321B4">
              <w:rPr>
                <w:sz w:val="20"/>
                <w:szCs w:val="20"/>
              </w:rPr>
              <w:t xml:space="preserve"> </w:t>
            </w:r>
            <w:r>
              <w:rPr>
                <w:sz w:val="20"/>
                <w:szCs w:val="20"/>
              </w:rPr>
              <w:t xml:space="preserve">efficient </w:t>
            </w:r>
            <w:r w:rsidR="005F6B00" w:rsidRPr="004321B4">
              <w:rPr>
                <w:sz w:val="20"/>
                <w:szCs w:val="20"/>
              </w:rPr>
              <w:t xml:space="preserve">procedure </w:t>
            </w:r>
            <w:r>
              <w:rPr>
                <w:sz w:val="20"/>
                <w:szCs w:val="20"/>
              </w:rPr>
              <w:t>that</w:t>
            </w:r>
            <w:r w:rsidR="005F6B00" w:rsidRPr="004321B4">
              <w:rPr>
                <w:sz w:val="20"/>
                <w:szCs w:val="20"/>
              </w:rPr>
              <w:t xml:space="preserve"> </w:t>
            </w:r>
            <w:proofErr w:type="spellStart"/>
            <w:r w:rsidR="005F6B00" w:rsidRPr="004321B4">
              <w:rPr>
                <w:sz w:val="20"/>
                <w:szCs w:val="20"/>
              </w:rPr>
              <w:t>minimis</w:t>
            </w:r>
            <w:r w:rsidR="004321B4">
              <w:rPr>
                <w:sz w:val="20"/>
                <w:szCs w:val="20"/>
              </w:rPr>
              <w:t>e</w:t>
            </w:r>
            <w:r>
              <w:rPr>
                <w:sz w:val="20"/>
                <w:szCs w:val="20"/>
              </w:rPr>
              <w:t>s</w:t>
            </w:r>
            <w:proofErr w:type="spellEnd"/>
            <w:r w:rsidR="005F6B00" w:rsidRPr="004321B4">
              <w:rPr>
                <w:sz w:val="20"/>
                <w:szCs w:val="20"/>
              </w:rPr>
              <w:t xml:space="preserve"> hazards and wastage of resources, including safe work practices</w:t>
            </w:r>
          </w:p>
          <w:p w:rsidR="005F6B00" w:rsidRPr="004321B4" w:rsidRDefault="004F6503" w:rsidP="0050133A">
            <w:pPr>
              <w:pStyle w:val="ListParagraph"/>
              <w:numPr>
                <w:ilvl w:val="0"/>
                <w:numId w:val="5"/>
              </w:numPr>
              <w:ind w:left="714" w:hanging="357"/>
              <w:rPr>
                <w:sz w:val="20"/>
                <w:szCs w:val="20"/>
              </w:rPr>
            </w:pPr>
            <w:r>
              <w:rPr>
                <w:sz w:val="20"/>
                <w:szCs w:val="20"/>
              </w:rPr>
              <w:t xml:space="preserve">plan a </w:t>
            </w:r>
            <w:r w:rsidRPr="004321B4">
              <w:rPr>
                <w:sz w:val="20"/>
                <w:szCs w:val="20"/>
              </w:rPr>
              <w:t xml:space="preserve">procedure </w:t>
            </w:r>
            <w:r>
              <w:rPr>
                <w:sz w:val="20"/>
                <w:szCs w:val="20"/>
              </w:rPr>
              <w:t>that</w:t>
            </w:r>
            <w:r w:rsidRPr="004321B4">
              <w:rPr>
                <w:sz w:val="20"/>
                <w:szCs w:val="20"/>
              </w:rPr>
              <w:t xml:space="preserve"> </w:t>
            </w:r>
            <w:r>
              <w:rPr>
                <w:sz w:val="20"/>
                <w:szCs w:val="20"/>
              </w:rPr>
              <w:t xml:space="preserve">enables effective </w:t>
            </w:r>
            <w:r w:rsidR="004321B4">
              <w:rPr>
                <w:sz w:val="20"/>
                <w:szCs w:val="20"/>
              </w:rPr>
              <w:t>m</w:t>
            </w:r>
            <w:r w:rsidR="005F6B00" w:rsidRPr="004321B4">
              <w:rPr>
                <w:sz w:val="20"/>
                <w:szCs w:val="20"/>
              </w:rPr>
              <w:t>easure</w:t>
            </w:r>
            <w:r>
              <w:rPr>
                <w:sz w:val="20"/>
                <w:szCs w:val="20"/>
              </w:rPr>
              <w:t>ment</w:t>
            </w:r>
            <w:r w:rsidR="005F6B00" w:rsidRPr="004321B4">
              <w:rPr>
                <w:sz w:val="20"/>
                <w:szCs w:val="20"/>
              </w:rPr>
              <w:t>, observ</w:t>
            </w:r>
            <w:r>
              <w:rPr>
                <w:sz w:val="20"/>
                <w:szCs w:val="20"/>
              </w:rPr>
              <w:t>ation</w:t>
            </w:r>
            <w:r w:rsidR="005F6B00" w:rsidRPr="004321B4">
              <w:rPr>
                <w:sz w:val="20"/>
                <w:szCs w:val="20"/>
              </w:rPr>
              <w:t xml:space="preserve"> and record</w:t>
            </w:r>
            <w:r>
              <w:rPr>
                <w:sz w:val="20"/>
                <w:szCs w:val="20"/>
              </w:rPr>
              <w:t>ing of</w:t>
            </w:r>
            <w:r w:rsidR="005F6B00" w:rsidRPr="004321B4">
              <w:rPr>
                <w:sz w:val="20"/>
                <w:szCs w:val="20"/>
              </w:rPr>
              <w:t xml:space="preserve"> results in accessible and </w:t>
            </w:r>
            <w:proofErr w:type="spellStart"/>
            <w:r w:rsidR="005F6B00" w:rsidRPr="004321B4">
              <w:rPr>
                <w:sz w:val="20"/>
                <w:szCs w:val="20"/>
              </w:rPr>
              <w:t>recognisable</w:t>
            </w:r>
            <w:proofErr w:type="spellEnd"/>
            <w:r w:rsidR="005F6B00" w:rsidRPr="004321B4">
              <w:rPr>
                <w:sz w:val="20"/>
                <w:szCs w:val="20"/>
              </w:rPr>
              <w:t xml:space="preserve"> forms and repeat trials as appropriate</w:t>
            </w:r>
          </w:p>
          <w:p w:rsidR="005F6B00" w:rsidRDefault="005F6B00" w:rsidP="004F6503">
            <w:pPr>
              <w:spacing w:after="0"/>
              <w:jc w:val="left"/>
              <w:rPr>
                <w:b/>
                <w:sz w:val="20"/>
                <w:szCs w:val="20"/>
              </w:rPr>
            </w:pPr>
            <w:r w:rsidRPr="004321B4">
              <w:rPr>
                <w:b/>
                <w:sz w:val="20"/>
                <w:szCs w:val="20"/>
              </w:rPr>
              <w:t>CH11/12-3</w:t>
            </w:r>
            <w:r w:rsidR="004321B4" w:rsidRPr="004321B4">
              <w:rPr>
                <w:b/>
                <w:sz w:val="20"/>
                <w:szCs w:val="20"/>
              </w:rPr>
              <w:t xml:space="preserve"> conducts investigations to collect valid and reliable primary and secondary data and information</w:t>
            </w:r>
          </w:p>
          <w:p w:rsidR="004321B4" w:rsidRPr="004321B4" w:rsidRDefault="004321B4" w:rsidP="004F6503">
            <w:pPr>
              <w:spacing w:before="60" w:after="0"/>
              <w:jc w:val="left"/>
              <w:rPr>
                <w:sz w:val="20"/>
                <w:szCs w:val="20"/>
              </w:rPr>
            </w:pPr>
            <w:r w:rsidRPr="004321B4">
              <w:rPr>
                <w:sz w:val="20"/>
                <w:szCs w:val="20"/>
              </w:rPr>
              <w:t>Students:</w:t>
            </w:r>
          </w:p>
          <w:p w:rsidR="005F6B00" w:rsidRDefault="005F6B00" w:rsidP="0050133A">
            <w:pPr>
              <w:pStyle w:val="ListParagraph"/>
              <w:numPr>
                <w:ilvl w:val="0"/>
                <w:numId w:val="6"/>
              </w:numPr>
              <w:rPr>
                <w:sz w:val="20"/>
                <w:szCs w:val="20"/>
              </w:rPr>
            </w:pPr>
            <w:r w:rsidRPr="004321B4">
              <w:rPr>
                <w:sz w:val="20"/>
                <w:szCs w:val="20"/>
              </w:rPr>
              <w:t>produc</w:t>
            </w:r>
            <w:r w:rsidR="004F6503">
              <w:rPr>
                <w:sz w:val="20"/>
                <w:szCs w:val="20"/>
              </w:rPr>
              <w:t>e accurate</w:t>
            </w:r>
            <w:r w:rsidRPr="004321B4">
              <w:rPr>
                <w:sz w:val="20"/>
                <w:szCs w:val="20"/>
              </w:rPr>
              <w:t xml:space="preserve"> dilute solutions to a specified concentration</w:t>
            </w:r>
          </w:p>
          <w:p w:rsidR="004F6503" w:rsidRPr="004F6503" w:rsidRDefault="004F6503" w:rsidP="0050133A">
            <w:pPr>
              <w:pStyle w:val="ListParagraph"/>
              <w:numPr>
                <w:ilvl w:val="0"/>
                <w:numId w:val="6"/>
              </w:numPr>
              <w:rPr>
                <w:sz w:val="20"/>
                <w:szCs w:val="20"/>
              </w:rPr>
            </w:pPr>
            <w:r w:rsidRPr="004F6503">
              <w:rPr>
                <w:sz w:val="20"/>
                <w:szCs w:val="20"/>
              </w:rPr>
              <w:t>carry out the practical exercise efficiently and safely and clear and clean the experimental area</w:t>
            </w:r>
          </w:p>
          <w:p w:rsidR="004F6503" w:rsidRPr="004F6503" w:rsidRDefault="004F6503" w:rsidP="004F6503">
            <w:pPr>
              <w:pStyle w:val="Heading5"/>
            </w:pPr>
            <w:r>
              <w:t>Analysis and evaluation of data</w:t>
            </w:r>
          </w:p>
          <w:p w:rsidR="005F6B00" w:rsidRDefault="005F6B00" w:rsidP="004321B4">
            <w:pPr>
              <w:jc w:val="left"/>
              <w:rPr>
                <w:rFonts w:eastAsiaTheme="minorHAnsi"/>
                <w:b/>
                <w:sz w:val="20"/>
                <w:szCs w:val="20"/>
              </w:rPr>
            </w:pPr>
            <w:r w:rsidRPr="004F6503">
              <w:rPr>
                <w:b/>
                <w:sz w:val="20"/>
                <w:szCs w:val="20"/>
              </w:rPr>
              <w:t>CH11/12-5</w:t>
            </w:r>
            <w:r w:rsidR="004321B4" w:rsidRPr="004F6503">
              <w:rPr>
                <w:b/>
                <w:sz w:val="20"/>
                <w:szCs w:val="20"/>
              </w:rPr>
              <w:t xml:space="preserve"> </w:t>
            </w:r>
            <w:r w:rsidR="004321B4" w:rsidRPr="004F6503">
              <w:rPr>
                <w:rFonts w:eastAsiaTheme="minorHAnsi"/>
                <w:b/>
                <w:sz w:val="20"/>
                <w:szCs w:val="20"/>
              </w:rPr>
              <w:t>analyses and evaluates primary and secondary data and information</w:t>
            </w:r>
          </w:p>
          <w:p w:rsidR="004F6503" w:rsidRPr="004F6503" w:rsidRDefault="004F6503" w:rsidP="004321B4">
            <w:pPr>
              <w:jc w:val="left"/>
              <w:rPr>
                <w:sz w:val="20"/>
                <w:szCs w:val="20"/>
              </w:rPr>
            </w:pPr>
            <w:r w:rsidRPr="004F6503">
              <w:rPr>
                <w:rFonts w:eastAsiaTheme="minorHAnsi"/>
                <w:sz w:val="20"/>
                <w:szCs w:val="20"/>
              </w:rPr>
              <w:t>Students:</w:t>
            </w:r>
          </w:p>
          <w:p w:rsidR="00AA69F3" w:rsidRPr="004321B4" w:rsidRDefault="00AA69F3" w:rsidP="0050133A">
            <w:pPr>
              <w:pStyle w:val="ListParagraph"/>
              <w:numPr>
                <w:ilvl w:val="0"/>
                <w:numId w:val="7"/>
              </w:numPr>
              <w:rPr>
                <w:sz w:val="20"/>
                <w:szCs w:val="20"/>
              </w:rPr>
            </w:pPr>
            <w:r>
              <w:rPr>
                <w:sz w:val="20"/>
                <w:szCs w:val="20"/>
              </w:rPr>
              <w:t>i</w:t>
            </w:r>
            <w:r w:rsidRPr="004321B4">
              <w:rPr>
                <w:sz w:val="20"/>
                <w:szCs w:val="20"/>
              </w:rPr>
              <w:t>dentif</w:t>
            </w:r>
            <w:r>
              <w:rPr>
                <w:sz w:val="20"/>
                <w:szCs w:val="20"/>
              </w:rPr>
              <w:t>y</w:t>
            </w:r>
            <w:r w:rsidRPr="004321B4">
              <w:rPr>
                <w:sz w:val="20"/>
                <w:szCs w:val="20"/>
              </w:rPr>
              <w:t xml:space="preserve"> and appl</w:t>
            </w:r>
            <w:r>
              <w:rPr>
                <w:sz w:val="20"/>
                <w:szCs w:val="20"/>
              </w:rPr>
              <w:t>y</w:t>
            </w:r>
            <w:r w:rsidRPr="004321B4">
              <w:rPr>
                <w:sz w:val="20"/>
                <w:szCs w:val="20"/>
              </w:rPr>
              <w:t xml:space="preserve"> appropriate mathematical formulae and concepts</w:t>
            </w:r>
          </w:p>
          <w:p w:rsidR="005F6B00" w:rsidRPr="004321B4" w:rsidRDefault="004F6503" w:rsidP="0050133A">
            <w:pPr>
              <w:pStyle w:val="ListParagraph"/>
              <w:numPr>
                <w:ilvl w:val="0"/>
                <w:numId w:val="7"/>
              </w:numPr>
              <w:rPr>
                <w:sz w:val="20"/>
                <w:szCs w:val="20"/>
              </w:rPr>
            </w:pPr>
            <w:r>
              <w:rPr>
                <w:sz w:val="20"/>
                <w:szCs w:val="20"/>
              </w:rPr>
              <w:t>a</w:t>
            </w:r>
            <w:r w:rsidR="005F6B00" w:rsidRPr="004321B4">
              <w:rPr>
                <w:sz w:val="20"/>
                <w:szCs w:val="20"/>
              </w:rPr>
              <w:t>ssess the accuracy of any measurements and calculations and the relative importance of any data and information gathered</w:t>
            </w:r>
          </w:p>
          <w:p w:rsidR="004321B4" w:rsidRDefault="004321B4" w:rsidP="00AA69F3">
            <w:pPr>
              <w:pStyle w:val="Heading5"/>
              <w:spacing w:after="60"/>
            </w:pPr>
            <w:r>
              <w:t>Knowledge and understanding</w:t>
            </w:r>
          </w:p>
          <w:p w:rsidR="005F6B00" w:rsidRDefault="005F6B00" w:rsidP="004321B4">
            <w:pPr>
              <w:jc w:val="left"/>
              <w:rPr>
                <w:b/>
                <w:sz w:val="20"/>
                <w:szCs w:val="20"/>
              </w:rPr>
            </w:pPr>
            <w:r w:rsidRPr="00AA69F3">
              <w:rPr>
                <w:b/>
                <w:sz w:val="20"/>
                <w:szCs w:val="20"/>
              </w:rPr>
              <w:t>CH12-13</w:t>
            </w:r>
            <w:r w:rsidR="004321B4" w:rsidRPr="00AA69F3">
              <w:rPr>
                <w:b/>
                <w:sz w:val="20"/>
                <w:szCs w:val="20"/>
              </w:rPr>
              <w:t xml:space="preserve"> describes, explains and quantitatively analyses acids and bases using contemporary models</w:t>
            </w:r>
          </w:p>
          <w:p w:rsidR="00AA69F3" w:rsidRPr="00AA69F3" w:rsidRDefault="00AA69F3" w:rsidP="004321B4">
            <w:pPr>
              <w:jc w:val="left"/>
              <w:rPr>
                <w:sz w:val="20"/>
                <w:szCs w:val="20"/>
              </w:rPr>
            </w:pPr>
            <w:r w:rsidRPr="00AA69F3">
              <w:rPr>
                <w:sz w:val="20"/>
                <w:szCs w:val="20"/>
              </w:rPr>
              <w:t>Students:</w:t>
            </w:r>
          </w:p>
          <w:p w:rsidR="005F6B00" w:rsidRPr="004F6503" w:rsidRDefault="005F6B00" w:rsidP="0050133A">
            <w:pPr>
              <w:pStyle w:val="ListParagraph"/>
              <w:numPr>
                <w:ilvl w:val="0"/>
                <w:numId w:val="8"/>
              </w:numPr>
              <w:rPr>
                <w:rFonts w:cs="Arial"/>
              </w:rPr>
            </w:pPr>
            <w:r w:rsidRPr="004321B4">
              <w:rPr>
                <w:sz w:val="20"/>
                <w:szCs w:val="20"/>
              </w:rPr>
              <w:t>us</w:t>
            </w:r>
            <w:r w:rsidR="00AA69F3">
              <w:rPr>
                <w:sz w:val="20"/>
                <w:szCs w:val="20"/>
              </w:rPr>
              <w:t>e</w:t>
            </w:r>
            <w:r w:rsidRPr="004321B4">
              <w:rPr>
                <w:sz w:val="20"/>
                <w:szCs w:val="20"/>
              </w:rPr>
              <w:t xml:space="preserve"> symbols and formulae </w:t>
            </w:r>
            <w:r w:rsidR="00AA69F3">
              <w:rPr>
                <w:sz w:val="20"/>
                <w:szCs w:val="20"/>
              </w:rPr>
              <w:t>a</w:t>
            </w:r>
            <w:r w:rsidR="00AA69F3" w:rsidRPr="004321B4">
              <w:rPr>
                <w:sz w:val="20"/>
                <w:szCs w:val="20"/>
              </w:rPr>
              <w:t>ccura</w:t>
            </w:r>
            <w:r w:rsidR="00AA69F3">
              <w:rPr>
                <w:sz w:val="20"/>
                <w:szCs w:val="20"/>
              </w:rPr>
              <w:t>tely</w:t>
            </w:r>
            <w:r w:rsidR="00AA69F3" w:rsidRPr="004321B4">
              <w:rPr>
                <w:sz w:val="20"/>
                <w:szCs w:val="20"/>
              </w:rPr>
              <w:t xml:space="preserve"> </w:t>
            </w:r>
            <w:r w:rsidRPr="004321B4">
              <w:rPr>
                <w:sz w:val="20"/>
                <w:szCs w:val="20"/>
              </w:rPr>
              <w:t>to express relationships and us</w:t>
            </w:r>
            <w:r w:rsidR="00AA69F3">
              <w:rPr>
                <w:sz w:val="20"/>
                <w:szCs w:val="20"/>
              </w:rPr>
              <w:t>e</w:t>
            </w:r>
            <w:r w:rsidRPr="004321B4">
              <w:rPr>
                <w:sz w:val="20"/>
                <w:szCs w:val="20"/>
              </w:rPr>
              <w:t xml:space="preserve"> appropriate units for physical quantities</w:t>
            </w:r>
          </w:p>
          <w:p w:rsidR="005F6B00" w:rsidRPr="00BC1DCD" w:rsidRDefault="00AA69F3" w:rsidP="0050133A">
            <w:pPr>
              <w:pStyle w:val="ListParagraph"/>
              <w:numPr>
                <w:ilvl w:val="0"/>
                <w:numId w:val="8"/>
              </w:numPr>
              <w:rPr>
                <w:b/>
              </w:rPr>
            </w:pPr>
            <w:r>
              <w:rPr>
                <w:sz w:val="20"/>
                <w:szCs w:val="20"/>
              </w:rPr>
              <w:t>d</w:t>
            </w:r>
            <w:r w:rsidR="004F6503" w:rsidRPr="004321B4">
              <w:rPr>
                <w:sz w:val="20"/>
                <w:szCs w:val="20"/>
              </w:rPr>
              <w:t>escri</w:t>
            </w:r>
            <w:r>
              <w:rPr>
                <w:sz w:val="20"/>
                <w:szCs w:val="20"/>
              </w:rPr>
              <w:t>be</w:t>
            </w:r>
            <w:r w:rsidR="004F6503" w:rsidRPr="004321B4">
              <w:rPr>
                <w:sz w:val="20"/>
                <w:szCs w:val="20"/>
              </w:rPr>
              <w:t xml:space="preserve"> the correct tech</w:t>
            </w:r>
            <w:r w:rsidR="004B0FE2">
              <w:rPr>
                <w:sz w:val="20"/>
                <w:szCs w:val="20"/>
              </w:rPr>
              <w:t>nique for conducting titrations</w:t>
            </w:r>
          </w:p>
        </w:tc>
      </w:tr>
      <w:tr w:rsidR="00467CBF" w:rsidRPr="00BC1DCD" w:rsidTr="00AE5289">
        <w:tc>
          <w:tcPr>
            <w:tcW w:w="9185" w:type="dxa"/>
            <w:tcMar>
              <w:top w:w="57" w:type="dxa"/>
              <w:left w:w="57" w:type="dxa"/>
              <w:bottom w:w="57" w:type="dxa"/>
              <w:right w:w="57" w:type="dxa"/>
            </w:tcMar>
          </w:tcPr>
          <w:p w:rsidR="00467CBF" w:rsidRDefault="00467CBF" w:rsidP="004321B4">
            <w:pPr>
              <w:pStyle w:val="Heading5"/>
            </w:pPr>
            <w:r>
              <w:t>Feedback provided:</w:t>
            </w:r>
          </w:p>
          <w:p w:rsidR="003729CD" w:rsidRDefault="003729CD" w:rsidP="003729CD">
            <w:pPr>
              <w:spacing w:before="60" w:after="60"/>
              <w:rPr>
                <w:rFonts w:cs="Arial"/>
                <w:sz w:val="20"/>
              </w:rPr>
            </w:pPr>
            <w:r>
              <w:rPr>
                <w:rFonts w:cs="Arial"/>
                <w:sz w:val="20"/>
              </w:rPr>
              <w:t>To inform future learning your feedback will consist of:</w:t>
            </w:r>
          </w:p>
          <w:p w:rsidR="00467CBF" w:rsidRPr="00467CBF" w:rsidRDefault="003729CD" w:rsidP="0050133A">
            <w:pPr>
              <w:pStyle w:val="ListParagraph"/>
              <w:numPr>
                <w:ilvl w:val="0"/>
                <w:numId w:val="19"/>
              </w:numPr>
              <w:spacing w:after="0"/>
              <w:rPr>
                <w:sz w:val="20"/>
                <w:szCs w:val="20"/>
              </w:rPr>
            </w:pPr>
            <w:r>
              <w:rPr>
                <w:sz w:val="20"/>
                <w:szCs w:val="20"/>
              </w:rPr>
              <w:t>an annotated m</w:t>
            </w:r>
            <w:r w:rsidR="00467CBF" w:rsidRPr="00467CBF">
              <w:rPr>
                <w:sz w:val="20"/>
                <w:szCs w:val="20"/>
              </w:rPr>
              <w:t>arking criteria sheet</w:t>
            </w:r>
          </w:p>
          <w:p w:rsidR="00467CBF" w:rsidRPr="00467CBF" w:rsidRDefault="003729CD" w:rsidP="0050133A">
            <w:pPr>
              <w:pStyle w:val="ListParagraph"/>
              <w:numPr>
                <w:ilvl w:val="0"/>
                <w:numId w:val="19"/>
              </w:numPr>
              <w:spacing w:after="0"/>
            </w:pPr>
            <w:r>
              <w:rPr>
                <w:sz w:val="20"/>
                <w:szCs w:val="20"/>
              </w:rPr>
              <w:t>s</w:t>
            </w:r>
            <w:bookmarkStart w:id="0" w:name="_GoBack"/>
            <w:bookmarkEnd w:id="0"/>
            <w:r w:rsidR="00467CBF" w:rsidRPr="00467CBF">
              <w:rPr>
                <w:sz w:val="20"/>
                <w:szCs w:val="20"/>
              </w:rPr>
              <w:t>tudent reflection and teacher feedback sheet</w:t>
            </w:r>
          </w:p>
        </w:tc>
      </w:tr>
    </w:tbl>
    <w:p w:rsidR="005F6B00" w:rsidRDefault="00AA69F3" w:rsidP="00467CBF">
      <w:pPr>
        <w:pStyle w:val="Heading3"/>
        <w:spacing w:before="3360"/>
      </w:pPr>
      <w:r>
        <w:lastRenderedPageBreak/>
        <w:t>Student information</w:t>
      </w:r>
      <w:r w:rsidR="00467CBF">
        <w:t>:</w:t>
      </w:r>
    </w:p>
    <w:tbl>
      <w:tblPr>
        <w:tblStyle w:val="TableGrid"/>
        <w:tblW w:w="9185" w:type="dxa"/>
        <w:tblInd w:w="57"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Student information"/>
        <w:tblDescription w:val="Student instructions"/>
      </w:tblPr>
      <w:tblGrid>
        <w:gridCol w:w="9185"/>
      </w:tblGrid>
      <w:tr w:rsidR="005F6B00" w:rsidRPr="00C01901" w:rsidTr="00D52AB2">
        <w:tc>
          <w:tcPr>
            <w:tcW w:w="9185" w:type="dxa"/>
            <w:tcMar>
              <w:top w:w="57" w:type="dxa"/>
              <w:left w:w="57" w:type="dxa"/>
              <w:bottom w:w="57" w:type="dxa"/>
              <w:right w:w="57" w:type="dxa"/>
            </w:tcMar>
          </w:tcPr>
          <w:p w:rsidR="005F6B00" w:rsidRPr="00F70754" w:rsidRDefault="005F6B00" w:rsidP="00D52AB2">
            <w:pPr>
              <w:spacing w:before="60" w:after="0"/>
              <w:rPr>
                <w:b/>
                <w:sz w:val="18"/>
                <w:szCs w:val="18"/>
              </w:rPr>
            </w:pPr>
            <w:r w:rsidRPr="00F70754">
              <w:rPr>
                <w:b/>
                <w:sz w:val="18"/>
                <w:szCs w:val="18"/>
              </w:rPr>
              <w:t>PROBLEM:</w:t>
            </w:r>
          </w:p>
          <w:p w:rsidR="005F6B00" w:rsidRPr="00F70754" w:rsidRDefault="005F6B00" w:rsidP="00F70754">
            <w:pPr>
              <w:spacing w:after="60"/>
              <w:rPr>
                <w:sz w:val="18"/>
                <w:szCs w:val="18"/>
              </w:rPr>
            </w:pPr>
            <w:r w:rsidRPr="00F70754">
              <w:rPr>
                <w:sz w:val="18"/>
                <w:szCs w:val="18"/>
              </w:rPr>
              <w:t xml:space="preserve">To </w:t>
            </w:r>
            <w:proofErr w:type="spellStart"/>
            <w:r w:rsidRPr="00F70754">
              <w:rPr>
                <w:sz w:val="18"/>
                <w:szCs w:val="18"/>
              </w:rPr>
              <w:t>analyse</w:t>
            </w:r>
            <w:proofErr w:type="spellEnd"/>
            <w:r w:rsidRPr="00F70754">
              <w:rPr>
                <w:sz w:val="18"/>
                <w:szCs w:val="18"/>
              </w:rPr>
              <w:t xml:space="preserve"> a sample of vinegar for the ethanoic acid content using a </w:t>
            </w:r>
            <w:proofErr w:type="spellStart"/>
            <w:r w:rsidRPr="00F70754">
              <w:rPr>
                <w:sz w:val="18"/>
                <w:szCs w:val="18"/>
              </w:rPr>
              <w:t>neutralisation</w:t>
            </w:r>
            <w:proofErr w:type="spellEnd"/>
            <w:r w:rsidRPr="00F70754">
              <w:rPr>
                <w:sz w:val="18"/>
                <w:szCs w:val="18"/>
              </w:rPr>
              <w:t xml:space="preserve"> reaction with sodium hydroxide.</w:t>
            </w:r>
          </w:p>
          <w:p w:rsidR="005F6B00" w:rsidRPr="00F70754" w:rsidRDefault="005F6B00" w:rsidP="00D52AB2">
            <w:pPr>
              <w:spacing w:after="0"/>
              <w:rPr>
                <w:b/>
                <w:sz w:val="18"/>
                <w:szCs w:val="18"/>
              </w:rPr>
            </w:pPr>
            <w:r w:rsidRPr="00F70754">
              <w:rPr>
                <w:b/>
                <w:sz w:val="18"/>
                <w:szCs w:val="18"/>
              </w:rPr>
              <w:t>EQUIPMENT PROVIDED:</w:t>
            </w:r>
          </w:p>
          <w:p w:rsidR="005F6B00" w:rsidRPr="00F70754" w:rsidRDefault="005F6B00" w:rsidP="0050133A">
            <w:pPr>
              <w:numPr>
                <w:ilvl w:val="0"/>
                <w:numId w:val="4"/>
              </w:numPr>
              <w:spacing w:after="0"/>
              <w:rPr>
                <w:sz w:val="18"/>
                <w:szCs w:val="18"/>
              </w:rPr>
            </w:pPr>
            <w:r w:rsidRPr="00F70754">
              <w:rPr>
                <w:sz w:val="18"/>
                <w:szCs w:val="18"/>
              </w:rPr>
              <w:t>100 mL of various brands of vinegar. The brands are in sample bottles labelled A, B, C, D and E</w:t>
            </w:r>
          </w:p>
          <w:p w:rsidR="005F6B00" w:rsidRPr="00F70754" w:rsidRDefault="005F6B00" w:rsidP="0050133A">
            <w:pPr>
              <w:numPr>
                <w:ilvl w:val="0"/>
                <w:numId w:val="4"/>
              </w:numPr>
              <w:spacing w:after="0"/>
              <w:rPr>
                <w:sz w:val="18"/>
                <w:szCs w:val="18"/>
              </w:rPr>
            </w:pPr>
            <w:r w:rsidRPr="00F70754">
              <w:rPr>
                <w:sz w:val="18"/>
                <w:szCs w:val="18"/>
              </w:rPr>
              <w:t xml:space="preserve">150 mL of previously </w:t>
            </w:r>
            <w:proofErr w:type="spellStart"/>
            <w:r w:rsidRPr="00F70754">
              <w:rPr>
                <w:sz w:val="18"/>
                <w:szCs w:val="18"/>
              </w:rPr>
              <w:t>standardised</w:t>
            </w:r>
            <w:proofErr w:type="spellEnd"/>
            <w:r w:rsidRPr="00F70754">
              <w:rPr>
                <w:sz w:val="18"/>
                <w:szCs w:val="18"/>
              </w:rPr>
              <w:t xml:space="preserve"> 0.15 </w:t>
            </w:r>
            <w:proofErr w:type="spellStart"/>
            <w:r w:rsidRPr="00F70754">
              <w:rPr>
                <w:sz w:val="18"/>
                <w:szCs w:val="18"/>
              </w:rPr>
              <w:t>mol</w:t>
            </w:r>
            <w:proofErr w:type="spellEnd"/>
            <w:r w:rsidRPr="00F70754">
              <w:rPr>
                <w:sz w:val="18"/>
                <w:szCs w:val="18"/>
              </w:rPr>
              <w:t>/L sodium hydroxide solution</w:t>
            </w:r>
          </w:p>
          <w:p w:rsidR="005F6B00" w:rsidRPr="00F70754" w:rsidRDefault="005F6B00" w:rsidP="0050133A">
            <w:pPr>
              <w:numPr>
                <w:ilvl w:val="0"/>
                <w:numId w:val="4"/>
              </w:numPr>
              <w:spacing w:after="0"/>
              <w:rPr>
                <w:sz w:val="18"/>
                <w:szCs w:val="18"/>
              </w:rPr>
            </w:pPr>
            <w:r w:rsidRPr="00F70754">
              <w:rPr>
                <w:sz w:val="18"/>
                <w:szCs w:val="18"/>
              </w:rPr>
              <w:t>distilled water</w:t>
            </w:r>
          </w:p>
          <w:p w:rsidR="005F6B00" w:rsidRPr="00F70754" w:rsidRDefault="005F6B00" w:rsidP="0050133A">
            <w:pPr>
              <w:numPr>
                <w:ilvl w:val="0"/>
                <w:numId w:val="4"/>
              </w:numPr>
              <w:spacing w:after="0"/>
              <w:rPr>
                <w:sz w:val="18"/>
                <w:szCs w:val="18"/>
              </w:rPr>
            </w:pPr>
            <w:r w:rsidRPr="00F70754">
              <w:rPr>
                <w:sz w:val="18"/>
                <w:szCs w:val="18"/>
              </w:rPr>
              <w:t xml:space="preserve">dropper bottles of methyl orange, phenolphthalein and </w:t>
            </w:r>
            <w:proofErr w:type="spellStart"/>
            <w:r w:rsidRPr="00F70754">
              <w:rPr>
                <w:sz w:val="18"/>
                <w:szCs w:val="18"/>
              </w:rPr>
              <w:t>bromothymol</w:t>
            </w:r>
            <w:proofErr w:type="spellEnd"/>
            <w:r w:rsidRPr="00F70754">
              <w:rPr>
                <w:sz w:val="18"/>
                <w:szCs w:val="18"/>
              </w:rPr>
              <w:t xml:space="preserve"> blue indicators</w:t>
            </w:r>
          </w:p>
          <w:p w:rsidR="005F6B00" w:rsidRPr="00F70754" w:rsidRDefault="005F6B00" w:rsidP="0050133A">
            <w:pPr>
              <w:numPr>
                <w:ilvl w:val="0"/>
                <w:numId w:val="4"/>
              </w:numPr>
              <w:spacing w:after="0"/>
              <w:rPr>
                <w:sz w:val="18"/>
                <w:szCs w:val="18"/>
              </w:rPr>
            </w:pPr>
            <w:r w:rsidRPr="00F70754">
              <w:rPr>
                <w:sz w:val="18"/>
                <w:szCs w:val="18"/>
              </w:rPr>
              <w:t>25 mL pipette and bulb pipette filler</w:t>
            </w:r>
          </w:p>
          <w:p w:rsidR="005F6B00" w:rsidRPr="00F70754" w:rsidRDefault="005F6B00" w:rsidP="0050133A">
            <w:pPr>
              <w:numPr>
                <w:ilvl w:val="0"/>
                <w:numId w:val="4"/>
              </w:numPr>
              <w:spacing w:after="0"/>
              <w:rPr>
                <w:sz w:val="18"/>
                <w:szCs w:val="18"/>
              </w:rPr>
            </w:pPr>
            <w:r w:rsidRPr="00F70754">
              <w:rPr>
                <w:sz w:val="18"/>
                <w:szCs w:val="18"/>
              </w:rPr>
              <w:t>250 mL volumetric flask and filter funnel</w:t>
            </w:r>
          </w:p>
          <w:p w:rsidR="005F6B00" w:rsidRPr="00F70754" w:rsidRDefault="005F6B00" w:rsidP="0050133A">
            <w:pPr>
              <w:numPr>
                <w:ilvl w:val="0"/>
                <w:numId w:val="4"/>
              </w:numPr>
              <w:spacing w:after="0"/>
              <w:rPr>
                <w:sz w:val="18"/>
                <w:szCs w:val="18"/>
              </w:rPr>
            </w:pPr>
            <w:r w:rsidRPr="00F70754">
              <w:rPr>
                <w:sz w:val="18"/>
                <w:szCs w:val="18"/>
              </w:rPr>
              <w:t>250 mL conical flask</w:t>
            </w:r>
          </w:p>
          <w:p w:rsidR="005F6B00" w:rsidRPr="00F70754" w:rsidRDefault="005F6B00" w:rsidP="0050133A">
            <w:pPr>
              <w:numPr>
                <w:ilvl w:val="0"/>
                <w:numId w:val="4"/>
              </w:numPr>
              <w:spacing w:after="0"/>
              <w:rPr>
                <w:sz w:val="18"/>
                <w:szCs w:val="18"/>
              </w:rPr>
            </w:pPr>
            <w:r w:rsidRPr="00F70754">
              <w:rPr>
                <w:sz w:val="18"/>
                <w:szCs w:val="18"/>
              </w:rPr>
              <w:t>50 mL burette, retort stand, burette clamp, wash bottle</w:t>
            </w:r>
          </w:p>
          <w:p w:rsidR="005F6B00" w:rsidRPr="00F70754" w:rsidRDefault="005F6B00" w:rsidP="0050133A">
            <w:pPr>
              <w:numPr>
                <w:ilvl w:val="0"/>
                <w:numId w:val="4"/>
              </w:numPr>
              <w:spacing w:after="0"/>
              <w:rPr>
                <w:sz w:val="18"/>
                <w:szCs w:val="18"/>
              </w:rPr>
            </w:pPr>
            <w:r w:rsidRPr="00F70754">
              <w:rPr>
                <w:sz w:val="18"/>
                <w:szCs w:val="18"/>
              </w:rPr>
              <w:t>150 mL and 250 mL beakers</w:t>
            </w:r>
          </w:p>
          <w:p w:rsidR="005F6B00" w:rsidRPr="00F70754" w:rsidRDefault="005F6B00" w:rsidP="0050133A">
            <w:pPr>
              <w:numPr>
                <w:ilvl w:val="0"/>
                <w:numId w:val="4"/>
              </w:numPr>
              <w:spacing w:after="0"/>
              <w:rPr>
                <w:sz w:val="18"/>
                <w:szCs w:val="18"/>
              </w:rPr>
            </w:pPr>
            <w:r w:rsidRPr="00F70754">
              <w:rPr>
                <w:sz w:val="18"/>
                <w:szCs w:val="18"/>
              </w:rPr>
              <w:t>droppers as required</w:t>
            </w:r>
          </w:p>
          <w:p w:rsidR="005F6B00" w:rsidRPr="00F70754" w:rsidRDefault="005F6B00" w:rsidP="0050133A">
            <w:pPr>
              <w:numPr>
                <w:ilvl w:val="0"/>
                <w:numId w:val="4"/>
              </w:numPr>
              <w:spacing w:after="0"/>
              <w:rPr>
                <w:sz w:val="18"/>
                <w:szCs w:val="18"/>
              </w:rPr>
            </w:pPr>
            <w:r w:rsidRPr="00F70754">
              <w:rPr>
                <w:sz w:val="18"/>
                <w:szCs w:val="18"/>
              </w:rPr>
              <w:t>Periodic Table and Data Sheet and table of common acid-base indicators</w:t>
            </w:r>
          </w:p>
          <w:p w:rsidR="005F6B00" w:rsidRPr="00F70754" w:rsidRDefault="005F6B00" w:rsidP="00D52AB2">
            <w:pPr>
              <w:spacing w:before="60" w:after="60"/>
              <w:rPr>
                <w:i/>
                <w:sz w:val="18"/>
                <w:szCs w:val="18"/>
              </w:rPr>
            </w:pPr>
            <w:r w:rsidRPr="00F70754">
              <w:rPr>
                <w:i/>
                <w:sz w:val="18"/>
                <w:szCs w:val="18"/>
              </w:rPr>
              <w:t>Students may ask for other pieces of equipment, such as more flasks and beakers.</w:t>
            </w:r>
          </w:p>
          <w:p w:rsidR="005F6B00" w:rsidRPr="00F70754" w:rsidRDefault="005F6B00" w:rsidP="00F70754">
            <w:pPr>
              <w:spacing w:after="60"/>
              <w:rPr>
                <w:b/>
                <w:sz w:val="18"/>
                <w:szCs w:val="18"/>
              </w:rPr>
            </w:pPr>
            <w:r w:rsidRPr="00F70754">
              <w:rPr>
                <w:b/>
                <w:sz w:val="18"/>
                <w:szCs w:val="18"/>
              </w:rPr>
              <w:t>STUDENT INSTRUCTIONS:</w:t>
            </w:r>
          </w:p>
          <w:p w:rsidR="005F6B00" w:rsidRPr="00F70754" w:rsidRDefault="005F6B00" w:rsidP="0050133A">
            <w:pPr>
              <w:numPr>
                <w:ilvl w:val="1"/>
                <w:numId w:val="1"/>
              </w:numPr>
              <w:tabs>
                <w:tab w:val="clear" w:pos="1440"/>
              </w:tabs>
              <w:spacing w:after="0"/>
              <w:ind w:left="794" w:hanging="425"/>
              <w:jc w:val="left"/>
              <w:rPr>
                <w:sz w:val="18"/>
                <w:szCs w:val="18"/>
              </w:rPr>
            </w:pPr>
            <w:r w:rsidRPr="00F70754">
              <w:rPr>
                <w:sz w:val="18"/>
                <w:szCs w:val="18"/>
              </w:rPr>
              <w:t xml:space="preserve">You are required to make a 1 in 10 dilution of the sample of vinegar by using the equipment that will provide the most accurate result. </w:t>
            </w:r>
            <w:r w:rsidRPr="00F70754">
              <w:rPr>
                <w:b/>
                <w:i/>
                <w:sz w:val="18"/>
                <w:szCs w:val="18"/>
              </w:rPr>
              <w:t>You must record the letter on your sample of vinegar; otherwise your results will be invalid.</w:t>
            </w:r>
          </w:p>
          <w:p w:rsidR="005F6B00" w:rsidRPr="00F70754" w:rsidRDefault="005F6B00" w:rsidP="0050133A">
            <w:pPr>
              <w:numPr>
                <w:ilvl w:val="1"/>
                <w:numId w:val="1"/>
              </w:numPr>
              <w:tabs>
                <w:tab w:val="clear" w:pos="1440"/>
              </w:tabs>
              <w:spacing w:after="0"/>
              <w:ind w:left="794" w:hanging="425"/>
              <w:jc w:val="left"/>
              <w:rPr>
                <w:sz w:val="18"/>
                <w:szCs w:val="18"/>
              </w:rPr>
            </w:pPr>
            <w:r w:rsidRPr="00F70754">
              <w:rPr>
                <w:sz w:val="18"/>
                <w:szCs w:val="18"/>
              </w:rPr>
              <w:t>This diluted solution of vinegar is to be titrated with the sodium hydroxide solution and its concentration in moles/</w:t>
            </w:r>
            <w:proofErr w:type="spellStart"/>
            <w:r w:rsidRPr="00F70754">
              <w:rPr>
                <w:sz w:val="18"/>
                <w:szCs w:val="18"/>
              </w:rPr>
              <w:t>litre</w:t>
            </w:r>
            <w:proofErr w:type="spellEnd"/>
            <w:r w:rsidRPr="00F70754">
              <w:rPr>
                <w:sz w:val="18"/>
                <w:szCs w:val="18"/>
              </w:rPr>
              <w:t xml:space="preserve"> is to be determined as accurately as possible.</w:t>
            </w:r>
          </w:p>
          <w:p w:rsidR="005F6B00" w:rsidRPr="00F70754" w:rsidRDefault="005F6B00" w:rsidP="0050133A">
            <w:pPr>
              <w:numPr>
                <w:ilvl w:val="1"/>
                <w:numId w:val="1"/>
              </w:numPr>
              <w:tabs>
                <w:tab w:val="clear" w:pos="1440"/>
              </w:tabs>
              <w:spacing w:after="0"/>
              <w:ind w:left="794" w:hanging="425"/>
              <w:jc w:val="left"/>
              <w:rPr>
                <w:sz w:val="18"/>
                <w:szCs w:val="18"/>
              </w:rPr>
            </w:pPr>
            <w:r w:rsidRPr="00F70754">
              <w:rPr>
                <w:sz w:val="18"/>
                <w:szCs w:val="18"/>
              </w:rPr>
              <w:t>You need to complete all sections on the accompanying Report pages, including the descriptions of how you carried out the dilution and titration; the Results Table and Calculations.</w:t>
            </w:r>
          </w:p>
          <w:p w:rsidR="005F6B00" w:rsidRPr="00C01901" w:rsidRDefault="005F6B00" w:rsidP="0050133A">
            <w:pPr>
              <w:numPr>
                <w:ilvl w:val="1"/>
                <w:numId w:val="1"/>
              </w:numPr>
              <w:tabs>
                <w:tab w:val="clear" w:pos="1440"/>
              </w:tabs>
              <w:spacing w:after="0"/>
              <w:ind w:left="794" w:hanging="425"/>
              <w:jc w:val="left"/>
              <w:rPr>
                <w:b/>
                <w:sz w:val="20"/>
              </w:rPr>
            </w:pPr>
            <w:r w:rsidRPr="00F70754">
              <w:rPr>
                <w:sz w:val="18"/>
                <w:szCs w:val="18"/>
              </w:rPr>
              <w:t>You must also complete the questions related to your choice of indicator and overall accuracy and reliability of your results.</w:t>
            </w:r>
          </w:p>
        </w:tc>
      </w:tr>
      <w:tr w:rsidR="00B40A99" w:rsidRPr="00C01901" w:rsidTr="00BA4E6A">
        <w:tc>
          <w:tcPr>
            <w:tcW w:w="9185" w:type="dxa"/>
            <w:tcMar>
              <w:top w:w="57" w:type="dxa"/>
              <w:left w:w="57" w:type="dxa"/>
              <w:bottom w:w="57" w:type="dxa"/>
              <w:right w:w="57" w:type="dxa"/>
            </w:tcMar>
          </w:tcPr>
          <w:p w:rsidR="00B40A99" w:rsidRPr="00C01901" w:rsidRDefault="00B40A99" w:rsidP="00AA69F3">
            <w:pPr>
              <w:pStyle w:val="Heading5"/>
            </w:pPr>
            <w:r>
              <w:t>THE REPORT</w:t>
            </w:r>
          </w:p>
        </w:tc>
      </w:tr>
      <w:tr w:rsidR="00B40A99" w:rsidRPr="00DC7669" w:rsidTr="00CE5150">
        <w:tc>
          <w:tcPr>
            <w:tcW w:w="9185" w:type="dxa"/>
            <w:tcMar>
              <w:top w:w="57" w:type="dxa"/>
              <w:left w:w="57" w:type="dxa"/>
              <w:bottom w:w="57" w:type="dxa"/>
              <w:right w:w="57" w:type="dxa"/>
            </w:tcMar>
          </w:tcPr>
          <w:p w:rsidR="00B40A99" w:rsidRPr="00DC7669" w:rsidRDefault="00B40A99" w:rsidP="00DC7669">
            <w:pPr>
              <w:spacing w:after="0"/>
              <w:rPr>
                <w:b/>
                <w:sz w:val="18"/>
                <w:szCs w:val="18"/>
              </w:rPr>
            </w:pPr>
            <w:r w:rsidRPr="00DC7669">
              <w:rPr>
                <w:b/>
                <w:sz w:val="18"/>
                <w:szCs w:val="18"/>
              </w:rPr>
              <w:t>The Dilution:</w:t>
            </w:r>
          </w:p>
          <w:p w:rsidR="00B40A99" w:rsidRPr="00B40A99" w:rsidRDefault="00B40A99" w:rsidP="0050133A">
            <w:pPr>
              <w:pStyle w:val="ListParagraph"/>
              <w:numPr>
                <w:ilvl w:val="0"/>
                <w:numId w:val="23"/>
              </w:numPr>
              <w:spacing w:after="0"/>
              <w:rPr>
                <w:sz w:val="18"/>
                <w:szCs w:val="18"/>
              </w:rPr>
            </w:pPr>
            <w:r w:rsidRPr="00B40A99">
              <w:rPr>
                <w:sz w:val="18"/>
                <w:szCs w:val="18"/>
              </w:rPr>
              <w:t>Letter on Sample Bottle: _____</w:t>
            </w:r>
          </w:p>
          <w:p w:rsidR="00B40A99" w:rsidRPr="00B40A99" w:rsidRDefault="00B40A99" w:rsidP="0050133A">
            <w:pPr>
              <w:pStyle w:val="Heading5"/>
              <w:numPr>
                <w:ilvl w:val="0"/>
                <w:numId w:val="23"/>
              </w:numPr>
              <w:rPr>
                <w:b w:val="0"/>
                <w:sz w:val="18"/>
                <w:szCs w:val="18"/>
              </w:rPr>
            </w:pPr>
            <w:r w:rsidRPr="00B40A99">
              <w:rPr>
                <w:b w:val="0"/>
                <w:color w:val="auto"/>
                <w:sz w:val="18"/>
                <w:szCs w:val="18"/>
              </w:rPr>
              <w:t>Briefly describe how you diluted the sample of vinegar.</w:t>
            </w:r>
          </w:p>
        </w:tc>
      </w:tr>
      <w:tr w:rsidR="00B40A99" w:rsidRPr="00DC7669" w:rsidTr="001F06DC">
        <w:tc>
          <w:tcPr>
            <w:tcW w:w="9185" w:type="dxa"/>
            <w:tcMar>
              <w:top w:w="57" w:type="dxa"/>
              <w:left w:w="57" w:type="dxa"/>
              <w:bottom w:w="57" w:type="dxa"/>
              <w:right w:w="57" w:type="dxa"/>
            </w:tcMar>
          </w:tcPr>
          <w:p w:rsidR="00B40A99" w:rsidRPr="00DC7669" w:rsidRDefault="00B40A99" w:rsidP="00DC7669">
            <w:pPr>
              <w:spacing w:after="0"/>
              <w:rPr>
                <w:b/>
                <w:sz w:val="18"/>
                <w:szCs w:val="18"/>
              </w:rPr>
            </w:pPr>
            <w:r w:rsidRPr="00DC7669">
              <w:rPr>
                <w:b/>
                <w:sz w:val="18"/>
                <w:szCs w:val="18"/>
              </w:rPr>
              <w:t>The Titration:</w:t>
            </w:r>
          </w:p>
          <w:p w:rsidR="00B40A99" w:rsidRPr="00DC7669" w:rsidRDefault="00B40A99" w:rsidP="0050133A">
            <w:pPr>
              <w:pStyle w:val="ListParagraph"/>
              <w:numPr>
                <w:ilvl w:val="0"/>
                <w:numId w:val="9"/>
              </w:numPr>
              <w:spacing w:after="0"/>
              <w:rPr>
                <w:sz w:val="18"/>
                <w:szCs w:val="18"/>
              </w:rPr>
            </w:pPr>
            <w:r w:rsidRPr="00DC7669">
              <w:rPr>
                <w:sz w:val="18"/>
                <w:szCs w:val="18"/>
              </w:rPr>
              <w:t>Outline the method you used</w:t>
            </w:r>
            <w:r>
              <w:rPr>
                <w:sz w:val="18"/>
                <w:szCs w:val="18"/>
              </w:rPr>
              <w:t>.</w:t>
            </w:r>
          </w:p>
          <w:p w:rsidR="00B40A99" w:rsidRPr="00B40A99" w:rsidRDefault="00B40A99" w:rsidP="0050133A">
            <w:pPr>
              <w:pStyle w:val="Heading5"/>
              <w:numPr>
                <w:ilvl w:val="0"/>
                <w:numId w:val="24"/>
              </w:numPr>
              <w:rPr>
                <w:b w:val="0"/>
                <w:sz w:val="18"/>
                <w:szCs w:val="18"/>
              </w:rPr>
            </w:pPr>
            <w:r w:rsidRPr="00B40A99">
              <w:rPr>
                <w:b w:val="0"/>
                <w:color w:val="auto"/>
                <w:sz w:val="18"/>
                <w:szCs w:val="18"/>
              </w:rPr>
              <w:t>Explain your choice of indicator for this titration.</w:t>
            </w:r>
          </w:p>
        </w:tc>
      </w:tr>
      <w:tr w:rsidR="00B40A99" w:rsidRPr="00DC7669" w:rsidTr="00FD0FF0">
        <w:tc>
          <w:tcPr>
            <w:tcW w:w="9185" w:type="dxa"/>
            <w:tcMar>
              <w:top w:w="57" w:type="dxa"/>
              <w:left w:w="57" w:type="dxa"/>
              <w:bottom w:w="57" w:type="dxa"/>
              <w:right w:w="57" w:type="dxa"/>
            </w:tcMar>
          </w:tcPr>
          <w:p w:rsidR="00B40A99" w:rsidRPr="00DC7669" w:rsidRDefault="00B40A99" w:rsidP="00DC7669">
            <w:pPr>
              <w:spacing w:after="0"/>
              <w:rPr>
                <w:b/>
                <w:sz w:val="18"/>
                <w:szCs w:val="18"/>
              </w:rPr>
            </w:pPr>
            <w:r w:rsidRPr="00DC7669">
              <w:rPr>
                <w:b/>
                <w:sz w:val="18"/>
                <w:szCs w:val="18"/>
              </w:rPr>
              <w:t>Results:</w:t>
            </w:r>
          </w:p>
          <w:p w:rsidR="00B40A99" w:rsidRPr="00B40A99" w:rsidRDefault="00B40A99" w:rsidP="0050133A">
            <w:pPr>
              <w:pStyle w:val="Heading5"/>
              <w:numPr>
                <w:ilvl w:val="0"/>
                <w:numId w:val="25"/>
              </w:numPr>
              <w:rPr>
                <w:b w:val="0"/>
                <w:sz w:val="18"/>
                <w:szCs w:val="18"/>
              </w:rPr>
            </w:pPr>
            <w:r w:rsidRPr="00B40A99">
              <w:rPr>
                <w:b w:val="0"/>
                <w:color w:val="auto"/>
                <w:sz w:val="18"/>
                <w:szCs w:val="18"/>
              </w:rPr>
              <w:t>Draw up a table to record ALL measurements and results.</w:t>
            </w:r>
          </w:p>
        </w:tc>
      </w:tr>
      <w:tr w:rsidR="00B40A99" w:rsidRPr="00DC7669" w:rsidTr="00C34F6F">
        <w:trPr>
          <w:trHeight w:val="624"/>
        </w:trPr>
        <w:tc>
          <w:tcPr>
            <w:tcW w:w="9185" w:type="dxa"/>
            <w:tcMar>
              <w:top w:w="57" w:type="dxa"/>
              <w:left w:w="57" w:type="dxa"/>
              <w:bottom w:w="57" w:type="dxa"/>
              <w:right w:w="57" w:type="dxa"/>
            </w:tcMar>
          </w:tcPr>
          <w:p w:rsidR="00B40A99" w:rsidRPr="00DC7669" w:rsidRDefault="00B40A99" w:rsidP="00DC7669">
            <w:pPr>
              <w:spacing w:after="0"/>
              <w:rPr>
                <w:b/>
                <w:sz w:val="18"/>
                <w:szCs w:val="18"/>
              </w:rPr>
            </w:pPr>
            <w:r w:rsidRPr="00DC7669">
              <w:rPr>
                <w:b/>
                <w:sz w:val="18"/>
                <w:szCs w:val="18"/>
              </w:rPr>
              <w:t>Calculations:</w:t>
            </w:r>
            <w:r>
              <w:rPr>
                <w:b/>
                <w:sz w:val="18"/>
                <w:szCs w:val="18"/>
              </w:rPr>
              <w:t xml:space="preserve"> </w:t>
            </w:r>
            <w:r w:rsidRPr="00DC7669">
              <w:rPr>
                <w:sz w:val="18"/>
                <w:szCs w:val="18"/>
              </w:rPr>
              <w:t>All working must be shown</w:t>
            </w:r>
          </w:p>
          <w:p w:rsidR="00B40A99" w:rsidRPr="00DC7669" w:rsidRDefault="00B40A99" w:rsidP="0050133A">
            <w:pPr>
              <w:pStyle w:val="ListParagraph"/>
              <w:numPr>
                <w:ilvl w:val="0"/>
                <w:numId w:val="20"/>
              </w:numPr>
              <w:spacing w:after="0" w:line="360" w:lineRule="auto"/>
              <w:ind w:left="714" w:hanging="357"/>
              <w:rPr>
                <w:sz w:val="18"/>
                <w:szCs w:val="18"/>
              </w:rPr>
            </w:pPr>
            <w:r w:rsidRPr="00DC7669">
              <w:rPr>
                <w:sz w:val="18"/>
                <w:szCs w:val="18"/>
              </w:rPr>
              <w:t>Calculate the molarity of the diluted sa</w:t>
            </w:r>
            <w:r>
              <w:rPr>
                <w:sz w:val="18"/>
                <w:szCs w:val="18"/>
              </w:rPr>
              <w:t>mple and the original sample.</w:t>
            </w:r>
          </w:p>
          <w:p w:rsidR="00B40A99" w:rsidRPr="00B40A99" w:rsidRDefault="00B40A99" w:rsidP="0050133A">
            <w:pPr>
              <w:pStyle w:val="Heading5"/>
              <w:numPr>
                <w:ilvl w:val="0"/>
                <w:numId w:val="26"/>
              </w:numPr>
              <w:rPr>
                <w:b w:val="0"/>
                <w:sz w:val="18"/>
                <w:szCs w:val="18"/>
              </w:rPr>
            </w:pPr>
            <w:r w:rsidRPr="00B40A99">
              <w:rPr>
                <w:b w:val="0"/>
                <w:color w:val="auto"/>
                <w:sz w:val="18"/>
                <w:szCs w:val="18"/>
              </w:rPr>
              <w:t>Calculate the percentage of ethanoic acid in the original sample in g/L.</w:t>
            </w:r>
          </w:p>
        </w:tc>
      </w:tr>
      <w:tr w:rsidR="00B40A99" w:rsidRPr="00DC7669" w:rsidTr="00703705">
        <w:tc>
          <w:tcPr>
            <w:tcW w:w="9185" w:type="dxa"/>
            <w:tcMar>
              <w:top w:w="57" w:type="dxa"/>
              <w:left w:w="57" w:type="dxa"/>
              <w:bottom w:w="57" w:type="dxa"/>
              <w:right w:w="57" w:type="dxa"/>
            </w:tcMar>
          </w:tcPr>
          <w:p w:rsidR="00B40A99" w:rsidRPr="00DC7669" w:rsidRDefault="00B40A99" w:rsidP="00DC7669">
            <w:pPr>
              <w:spacing w:after="0" w:line="360" w:lineRule="auto"/>
              <w:rPr>
                <w:b/>
                <w:sz w:val="18"/>
                <w:szCs w:val="18"/>
              </w:rPr>
            </w:pPr>
            <w:r w:rsidRPr="00DC7669">
              <w:rPr>
                <w:b/>
                <w:sz w:val="18"/>
                <w:szCs w:val="18"/>
              </w:rPr>
              <w:t>Analysis of results:</w:t>
            </w:r>
          </w:p>
          <w:p w:rsidR="00B40A99" w:rsidRPr="00DC7669" w:rsidRDefault="00B40A99" w:rsidP="0050133A">
            <w:pPr>
              <w:pStyle w:val="ListParagraph"/>
              <w:numPr>
                <w:ilvl w:val="0"/>
                <w:numId w:val="21"/>
              </w:numPr>
              <w:spacing w:after="0"/>
              <w:rPr>
                <w:sz w:val="18"/>
                <w:szCs w:val="18"/>
              </w:rPr>
            </w:pPr>
            <w:r w:rsidRPr="00DC7669">
              <w:rPr>
                <w:sz w:val="18"/>
                <w:szCs w:val="18"/>
              </w:rPr>
              <w:t>Identify TWO sources of error in this experiment.</w:t>
            </w:r>
          </w:p>
          <w:p w:rsidR="00B40A99" w:rsidRPr="00B40A99" w:rsidRDefault="00B40A99" w:rsidP="0050133A">
            <w:pPr>
              <w:pStyle w:val="Heading5"/>
              <w:numPr>
                <w:ilvl w:val="0"/>
                <w:numId w:val="27"/>
              </w:numPr>
              <w:rPr>
                <w:b w:val="0"/>
                <w:sz w:val="18"/>
                <w:szCs w:val="18"/>
              </w:rPr>
            </w:pPr>
            <w:r w:rsidRPr="00B40A99">
              <w:rPr>
                <w:b w:val="0"/>
                <w:color w:val="auto"/>
                <w:sz w:val="18"/>
                <w:szCs w:val="18"/>
              </w:rPr>
              <w:t>Describe TWO ways of improving the accuracy and TWO ways of improving the reliability of your results.</w:t>
            </w:r>
          </w:p>
        </w:tc>
      </w:tr>
      <w:tr w:rsidR="00B40A99" w:rsidRPr="00DC7669" w:rsidTr="00D3007F">
        <w:tc>
          <w:tcPr>
            <w:tcW w:w="9185" w:type="dxa"/>
            <w:tcMar>
              <w:top w:w="57" w:type="dxa"/>
              <w:left w:w="57" w:type="dxa"/>
              <w:bottom w:w="57" w:type="dxa"/>
              <w:right w:w="57" w:type="dxa"/>
            </w:tcMar>
          </w:tcPr>
          <w:p w:rsidR="00B40A99" w:rsidRPr="00DC7669" w:rsidRDefault="00B40A99" w:rsidP="00DC7669">
            <w:pPr>
              <w:spacing w:after="0"/>
              <w:rPr>
                <w:b/>
                <w:sz w:val="18"/>
                <w:szCs w:val="18"/>
              </w:rPr>
            </w:pPr>
            <w:r w:rsidRPr="00DC7669">
              <w:rPr>
                <w:b/>
                <w:sz w:val="18"/>
                <w:szCs w:val="18"/>
              </w:rPr>
              <w:t>Application:</w:t>
            </w:r>
          </w:p>
          <w:p w:rsidR="00B40A99" w:rsidRPr="00DC7669" w:rsidRDefault="00B40A99" w:rsidP="0050133A">
            <w:pPr>
              <w:pStyle w:val="ListParagraph"/>
              <w:numPr>
                <w:ilvl w:val="0"/>
                <w:numId w:val="22"/>
              </w:numPr>
              <w:spacing w:after="0"/>
              <w:rPr>
                <w:sz w:val="18"/>
                <w:szCs w:val="18"/>
              </w:rPr>
            </w:pPr>
            <w:r w:rsidRPr="00DC7669">
              <w:rPr>
                <w:sz w:val="18"/>
                <w:szCs w:val="18"/>
              </w:rPr>
              <w:t xml:space="preserve">A student wants to make a standard solution </w:t>
            </w:r>
            <w:r>
              <w:rPr>
                <w:sz w:val="18"/>
                <w:szCs w:val="18"/>
              </w:rPr>
              <w:t>of sodium hydroxide.</w:t>
            </w:r>
          </w:p>
          <w:p w:rsidR="00B40A99" w:rsidRPr="00D06AAA" w:rsidRDefault="00B40A99" w:rsidP="0050133A">
            <w:pPr>
              <w:pStyle w:val="ListParagraph"/>
              <w:numPr>
                <w:ilvl w:val="0"/>
                <w:numId w:val="22"/>
              </w:numPr>
              <w:spacing w:after="60"/>
              <w:rPr>
                <w:sz w:val="18"/>
                <w:szCs w:val="18"/>
              </w:rPr>
            </w:pPr>
            <w:r w:rsidRPr="00D06AAA">
              <w:rPr>
                <w:sz w:val="18"/>
                <w:szCs w:val="18"/>
              </w:rPr>
              <w:t xml:space="preserve">She </w:t>
            </w:r>
            <w:proofErr w:type="spellStart"/>
            <w:r w:rsidRPr="00D06AAA">
              <w:rPr>
                <w:sz w:val="18"/>
                <w:szCs w:val="18"/>
              </w:rPr>
              <w:t>realises</w:t>
            </w:r>
            <w:proofErr w:type="spellEnd"/>
            <w:r w:rsidRPr="00D06AAA">
              <w:rPr>
                <w:sz w:val="18"/>
                <w:szCs w:val="18"/>
              </w:rPr>
              <w:t xml:space="preserve"> it is not wise, having calculated the mass of sodium hydroxide, to weigh it out and dissolve it in the appropriate volume of water. The concentration of the sodium hydroxide solution will </w:t>
            </w:r>
            <w:r w:rsidRPr="00D06AAA">
              <w:rPr>
                <w:i/>
                <w:sz w:val="18"/>
                <w:szCs w:val="18"/>
              </w:rPr>
              <w:t>not</w:t>
            </w:r>
            <w:r w:rsidRPr="00D06AAA">
              <w:rPr>
                <w:sz w:val="18"/>
                <w:szCs w:val="18"/>
              </w:rPr>
              <w:t xml:space="preserve"> be the value expected.</w:t>
            </w:r>
          </w:p>
          <w:p w:rsidR="00B40A99" w:rsidRPr="00B40A99" w:rsidRDefault="00B40A99" w:rsidP="0050133A">
            <w:pPr>
              <w:pStyle w:val="Heading5"/>
              <w:numPr>
                <w:ilvl w:val="0"/>
                <w:numId w:val="28"/>
              </w:numPr>
              <w:rPr>
                <w:b w:val="0"/>
                <w:sz w:val="18"/>
                <w:szCs w:val="18"/>
              </w:rPr>
            </w:pPr>
            <w:r w:rsidRPr="00B40A99">
              <w:rPr>
                <w:b w:val="0"/>
                <w:color w:val="auto"/>
                <w:sz w:val="18"/>
                <w:szCs w:val="18"/>
              </w:rPr>
              <w:t>Give TWO reasons why a standard solution of sodium hydroxide cannot be made in this way.</w:t>
            </w:r>
          </w:p>
        </w:tc>
      </w:tr>
    </w:tbl>
    <w:p w:rsidR="00FF3BBB" w:rsidRDefault="00FF3BBB"/>
    <w:tbl>
      <w:tblPr>
        <w:tblStyle w:val="TableGrid"/>
        <w:tblW w:w="9185" w:type="dxa"/>
        <w:tblInd w:w="-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Feedback provided"/>
        <w:tblDescription w:val="Feedback provided - description of how teachers intend to give information about the student's performance (row5)"/>
      </w:tblPr>
      <w:tblGrid>
        <w:gridCol w:w="9185"/>
      </w:tblGrid>
      <w:tr w:rsidR="00470472" w:rsidRPr="00BF2C19" w:rsidTr="004B0FE2">
        <w:trPr>
          <w:tblHeader/>
        </w:trPr>
        <w:tc>
          <w:tcPr>
            <w:tcW w:w="9219" w:type="dxa"/>
            <w:shd w:val="clear" w:color="auto" w:fill="BFBFBF" w:themeFill="background1" w:themeFillShade="BF"/>
            <w:tcMar>
              <w:top w:w="57" w:type="dxa"/>
              <w:left w:w="57" w:type="dxa"/>
              <w:bottom w:w="57" w:type="dxa"/>
              <w:right w:w="57" w:type="dxa"/>
            </w:tcMar>
          </w:tcPr>
          <w:p w:rsidR="00470472" w:rsidRPr="00BF2C19" w:rsidRDefault="00470472" w:rsidP="00B40A99">
            <w:pPr>
              <w:pStyle w:val="Heading5"/>
            </w:pPr>
            <w:r w:rsidRPr="00BF2C19">
              <w:lastRenderedPageBreak/>
              <w:t>Feedback: Student</w:t>
            </w:r>
          </w:p>
        </w:tc>
      </w:tr>
      <w:tr w:rsidR="00470472" w:rsidRPr="00BF2C19" w:rsidTr="004B0FE2">
        <w:trPr>
          <w:tblHeader/>
        </w:trPr>
        <w:tc>
          <w:tcPr>
            <w:tcW w:w="9219" w:type="dxa"/>
            <w:shd w:val="clear" w:color="auto" w:fill="auto"/>
            <w:tcMar>
              <w:top w:w="57" w:type="dxa"/>
              <w:left w:w="57" w:type="dxa"/>
              <w:bottom w:w="57" w:type="dxa"/>
              <w:right w:w="57" w:type="dxa"/>
            </w:tcMar>
          </w:tcPr>
          <w:p w:rsidR="00470472" w:rsidRPr="00BF2C19" w:rsidRDefault="00470472" w:rsidP="00683DCD">
            <w:pPr>
              <w:rPr>
                <w:rFonts w:cs="Arial"/>
                <w:b/>
                <w:sz w:val="20"/>
              </w:rPr>
            </w:pPr>
            <w:r w:rsidRPr="00BF2C19">
              <w:rPr>
                <w:rFonts w:cs="Arial"/>
                <w:b/>
                <w:sz w:val="20"/>
              </w:rPr>
              <w:t>I think I demonstrated proficiency in these areas of the assessment:</w:t>
            </w:r>
          </w:p>
        </w:tc>
      </w:tr>
      <w:tr w:rsidR="00470472" w:rsidRPr="00BF2C19" w:rsidTr="004B0FE2">
        <w:trPr>
          <w:tblHeader/>
        </w:trPr>
        <w:tc>
          <w:tcPr>
            <w:tcW w:w="9219" w:type="dxa"/>
            <w:tcMar>
              <w:top w:w="57" w:type="dxa"/>
              <w:left w:w="57" w:type="dxa"/>
              <w:bottom w:w="57" w:type="dxa"/>
              <w:right w:w="57" w:type="dxa"/>
            </w:tcMar>
          </w:tcPr>
          <w:p w:rsidR="00470472" w:rsidRPr="00BF2C19" w:rsidRDefault="00470472" w:rsidP="00F26D23">
            <w:pPr>
              <w:spacing w:after="1000"/>
              <w:rPr>
                <w:rFonts w:cs="Arial"/>
                <w:b/>
                <w:sz w:val="20"/>
              </w:rPr>
            </w:pPr>
          </w:p>
        </w:tc>
      </w:tr>
      <w:tr w:rsidR="00470472" w:rsidRPr="00BF2C19" w:rsidTr="004B0FE2">
        <w:trPr>
          <w:tblHeader/>
        </w:trPr>
        <w:tc>
          <w:tcPr>
            <w:tcW w:w="9219" w:type="dxa"/>
            <w:shd w:val="clear" w:color="auto" w:fill="auto"/>
            <w:tcMar>
              <w:top w:w="57" w:type="dxa"/>
              <w:left w:w="57" w:type="dxa"/>
              <w:bottom w:w="57" w:type="dxa"/>
              <w:right w:w="57" w:type="dxa"/>
            </w:tcMar>
          </w:tcPr>
          <w:p w:rsidR="00470472" w:rsidRPr="00BF2C19" w:rsidRDefault="00470472" w:rsidP="00683DCD">
            <w:pPr>
              <w:rPr>
                <w:rFonts w:cs="Arial"/>
                <w:b/>
                <w:sz w:val="20"/>
              </w:rPr>
            </w:pPr>
            <w:r w:rsidRPr="00BF2C19">
              <w:rPr>
                <w:rFonts w:cs="Arial"/>
                <w:b/>
                <w:sz w:val="20"/>
              </w:rPr>
              <w:t>I think I need to work on these areas for future success:</w:t>
            </w:r>
          </w:p>
        </w:tc>
      </w:tr>
      <w:tr w:rsidR="00470472" w:rsidRPr="00BF2C19" w:rsidTr="004B0FE2">
        <w:trPr>
          <w:tblHeader/>
        </w:trPr>
        <w:tc>
          <w:tcPr>
            <w:tcW w:w="9219" w:type="dxa"/>
            <w:tcMar>
              <w:top w:w="57" w:type="dxa"/>
              <w:left w:w="57" w:type="dxa"/>
              <w:bottom w:w="57" w:type="dxa"/>
              <w:right w:w="57" w:type="dxa"/>
            </w:tcMar>
          </w:tcPr>
          <w:p w:rsidR="00470472" w:rsidRPr="00BF2C19" w:rsidRDefault="00470472" w:rsidP="00F26D23">
            <w:pPr>
              <w:spacing w:after="1000"/>
              <w:rPr>
                <w:rFonts w:cs="Arial"/>
                <w:b/>
                <w:sz w:val="20"/>
              </w:rPr>
            </w:pPr>
          </w:p>
        </w:tc>
      </w:tr>
      <w:tr w:rsidR="00470472" w:rsidRPr="00BF2C19" w:rsidTr="004B0FE2">
        <w:trPr>
          <w:tblHeader/>
        </w:trPr>
        <w:tc>
          <w:tcPr>
            <w:tcW w:w="9219" w:type="dxa"/>
            <w:shd w:val="clear" w:color="auto" w:fill="auto"/>
            <w:tcMar>
              <w:top w:w="57" w:type="dxa"/>
              <w:left w:w="57" w:type="dxa"/>
              <w:bottom w:w="57" w:type="dxa"/>
              <w:right w:w="57" w:type="dxa"/>
            </w:tcMar>
          </w:tcPr>
          <w:p w:rsidR="00470472" w:rsidRPr="00BF2C19" w:rsidRDefault="00470472" w:rsidP="00683DCD">
            <w:pPr>
              <w:rPr>
                <w:rFonts w:cs="Arial"/>
                <w:b/>
                <w:sz w:val="20"/>
              </w:rPr>
            </w:pPr>
            <w:r w:rsidRPr="00BF2C19">
              <w:rPr>
                <w:rFonts w:cs="Arial"/>
                <w:b/>
                <w:sz w:val="20"/>
              </w:rPr>
              <w:t>My plan for achieving success in these areas is to:</w:t>
            </w:r>
          </w:p>
        </w:tc>
      </w:tr>
      <w:tr w:rsidR="00470472" w:rsidRPr="00BF2C19" w:rsidTr="004B0FE2">
        <w:trPr>
          <w:tblHeader/>
        </w:trPr>
        <w:tc>
          <w:tcPr>
            <w:tcW w:w="9219" w:type="dxa"/>
            <w:tcMar>
              <w:top w:w="57" w:type="dxa"/>
              <w:left w:w="57" w:type="dxa"/>
              <w:bottom w:w="57" w:type="dxa"/>
              <w:right w:w="57" w:type="dxa"/>
            </w:tcMar>
          </w:tcPr>
          <w:p w:rsidR="00470472" w:rsidRPr="00BF2C19" w:rsidRDefault="00470472" w:rsidP="00F26D23">
            <w:pPr>
              <w:spacing w:after="1000"/>
              <w:rPr>
                <w:rFonts w:cs="Arial"/>
                <w:b/>
                <w:sz w:val="20"/>
              </w:rPr>
            </w:pPr>
          </w:p>
        </w:tc>
      </w:tr>
      <w:tr w:rsidR="00470472" w:rsidRPr="00BF2C19" w:rsidTr="004B0FE2">
        <w:trPr>
          <w:tblHeader/>
        </w:trPr>
        <w:tc>
          <w:tcPr>
            <w:tcW w:w="9219" w:type="dxa"/>
            <w:shd w:val="clear" w:color="auto" w:fill="BFBFBF" w:themeFill="background1" w:themeFillShade="BF"/>
            <w:tcMar>
              <w:top w:w="57" w:type="dxa"/>
              <w:left w:w="57" w:type="dxa"/>
              <w:bottom w:w="57" w:type="dxa"/>
              <w:right w:w="57" w:type="dxa"/>
            </w:tcMar>
          </w:tcPr>
          <w:p w:rsidR="00470472" w:rsidRPr="00BF2C19" w:rsidRDefault="00470472" w:rsidP="00B40A99">
            <w:pPr>
              <w:pStyle w:val="Heading5"/>
            </w:pPr>
            <w:r w:rsidRPr="00BF2C19">
              <w:t>Feedback: Teacher</w:t>
            </w:r>
          </w:p>
        </w:tc>
      </w:tr>
      <w:tr w:rsidR="00470472" w:rsidRPr="00BF2C19" w:rsidTr="004B0FE2">
        <w:trPr>
          <w:tblHeader/>
        </w:trPr>
        <w:tc>
          <w:tcPr>
            <w:tcW w:w="9219" w:type="dxa"/>
            <w:shd w:val="clear" w:color="auto" w:fill="auto"/>
            <w:tcMar>
              <w:top w:w="57" w:type="dxa"/>
              <w:left w:w="57" w:type="dxa"/>
              <w:bottom w:w="57" w:type="dxa"/>
              <w:right w:w="57" w:type="dxa"/>
            </w:tcMar>
          </w:tcPr>
          <w:p w:rsidR="00470472" w:rsidRPr="00BF2C19" w:rsidRDefault="00470472" w:rsidP="00683DCD">
            <w:pPr>
              <w:rPr>
                <w:rFonts w:cs="Arial"/>
                <w:b/>
                <w:sz w:val="20"/>
              </w:rPr>
            </w:pPr>
            <w:r w:rsidRPr="00BF2C19">
              <w:rPr>
                <w:rFonts w:cs="Arial"/>
                <w:b/>
                <w:sz w:val="20"/>
              </w:rPr>
              <w:t>You demonstrated proficiency in</w:t>
            </w:r>
            <w:r w:rsidR="00B40A99">
              <w:rPr>
                <w:rFonts w:cs="Arial"/>
                <w:b/>
                <w:sz w:val="20"/>
              </w:rPr>
              <w:t xml:space="preserve"> these areas of the assessment:</w:t>
            </w:r>
          </w:p>
        </w:tc>
      </w:tr>
      <w:tr w:rsidR="00470472" w:rsidRPr="00BF2C19" w:rsidTr="004B0FE2">
        <w:trPr>
          <w:tblHeader/>
        </w:trPr>
        <w:tc>
          <w:tcPr>
            <w:tcW w:w="9219" w:type="dxa"/>
            <w:tcMar>
              <w:top w:w="57" w:type="dxa"/>
              <w:left w:w="57" w:type="dxa"/>
              <w:bottom w:w="57" w:type="dxa"/>
              <w:right w:w="57" w:type="dxa"/>
            </w:tcMar>
          </w:tcPr>
          <w:p w:rsidR="00470472" w:rsidRPr="00BF2C19" w:rsidRDefault="00470472" w:rsidP="00F26D23">
            <w:pPr>
              <w:spacing w:after="1000"/>
              <w:rPr>
                <w:rFonts w:cs="Arial"/>
                <w:b/>
                <w:sz w:val="20"/>
              </w:rPr>
            </w:pPr>
          </w:p>
        </w:tc>
      </w:tr>
      <w:tr w:rsidR="00470472" w:rsidRPr="00BF2C19" w:rsidTr="004B0FE2">
        <w:trPr>
          <w:trHeight w:val="233"/>
          <w:tblHeader/>
        </w:trPr>
        <w:tc>
          <w:tcPr>
            <w:tcW w:w="9219" w:type="dxa"/>
            <w:shd w:val="clear" w:color="auto" w:fill="auto"/>
            <w:tcMar>
              <w:top w:w="57" w:type="dxa"/>
              <w:left w:w="57" w:type="dxa"/>
              <w:bottom w:w="57" w:type="dxa"/>
              <w:right w:w="57" w:type="dxa"/>
            </w:tcMar>
          </w:tcPr>
          <w:p w:rsidR="00470472" w:rsidRPr="00BF2C19" w:rsidRDefault="00470472" w:rsidP="00683DCD">
            <w:pPr>
              <w:rPr>
                <w:rFonts w:cs="Arial"/>
                <w:b/>
                <w:sz w:val="20"/>
              </w:rPr>
            </w:pPr>
            <w:r w:rsidRPr="00BF2C19">
              <w:rPr>
                <w:rFonts w:cs="Arial"/>
                <w:b/>
                <w:sz w:val="20"/>
              </w:rPr>
              <w:t>You need to work on these areas of the assessment in the future:</w:t>
            </w:r>
          </w:p>
        </w:tc>
      </w:tr>
      <w:tr w:rsidR="00470472" w:rsidRPr="00BF2C19" w:rsidTr="004B0FE2">
        <w:trPr>
          <w:tblHeader/>
        </w:trPr>
        <w:tc>
          <w:tcPr>
            <w:tcW w:w="9219" w:type="dxa"/>
            <w:tcMar>
              <w:top w:w="57" w:type="dxa"/>
              <w:left w:w="57" w:type="dxa"/>
              <w:bottom w:w="57" w:type="dxa"/>
              <w:right w:w="57" w:type="dxa"/>
            </w:tcMar>
          </w:tcPr>
          <w:p w:rsidR="00470472" w:rsidRPr="00BF2C19" w:rsidRDefault="00470472" w:rsidP="00F26D23">
            <w:pPr>
              <w:spacing w:after="1000"/>
              <w:rPr>
                <w:rFonts w:cs="Arial"/>
                <w:b/>
                <w:sz w:val="20"/>
              </w:rPr>
            </w:pPr>
          </w:p>
        </w:tc>
      </w:tr>
      <w:tr w:rsidR="00470472" w:rsidRPr="00BF2C19" w:rsidTr="004B0FE2">
        <w:trPr>
          <w:tblHeader/>
        </w:trPr>
        <w:tc>
          <w:tcPr>
            <w:tcW w:w="9219" w:type="dxa"/>
            <w:shd w:val="clear" w:color="auto" w:fill="auto"/>
            <w:tcMar>
              <w:top w:w="57" w:type="dxa"/>
              <w:left w:w="57" w:type="dxa"/>
              <w:bottom w:w="57" w:type="dxa"/>
              <w:right w:w="57" w:type="dxa"/>
            </w:tcMar>
          </w:tcPr>
          <w:p w:rsidR="00470472" w:rsidRPr="00BF2C19" w:rsidRDefault="00470472" w:rsidP="00683DCD">
            <w:pPr>
              <w:rPr>
                <w:rFonts w:cs="Arial"/>
                <w:b/>
                <w:sz w:val="20"/>
              </w:rPr>
            </w:pPr>
            <w:r w:rsidRPr="00BF2C19">
              <w:rPr>
                <w:rFonts w:cs="Arial"/>
                <w:b/>
                <w:sz w:val="20"/>
              </w:rPr>
              <w:t>Some ideas to help you achieve success in these areas include:</w:t>
            </w:r>
          </w:p>
        </w:tc>
      </w:tr>
      <w:tr w:rsidR="00470472" w:rsidRPr="00BF2C19" w:rsidTr="004B0FE2">
        <w:trPr>
          <w:tblHeader/>
        </w:trPr>
        <w:tc>
          <w:tcPr>
            <w:tcW w:w="9219" w:type="dxa"/>
            <w:tcMar>
              <w:top w:w="57" w:type="dxa"/>
              <w:left w:w="57" w:type="dxa"/>
              <w:bottom w:w="57" w:type="dxa"/>
              <w:right w:w="57" w:type="dxa"/>
            </w:tcMar>
          </w:tcPr>
          <w:p w:rsidR="00470472" w:rsidRPr="00BF2C19" w:rsidRDefault="00470472" w:rsidP="00F26D23">
            <w:pPr>
              <w:spacing w:after="1000"/>
              <w:rPr>
                <w:rFonts w:cs="Arial"/>
                <w:b/>
                <w:sz w:val="20"/>
              </w:rPr>
            </w:pPr>
          </w:p>
        </w:tc>
      </w:tr>
    </w:tbl>
    <w:p w:rsidR="004B0FE2" w:rsidRDefault="004B0FE2" w:rsidP="004B0FE2">
      <w:pPr>
        <w:pStyle w:val="Heading3"/>
        <w:spacing w:before="2520"/>
      </w:pPr>
      <w:r>
        <w:lastRenderedPageBreak/>
        <w:t>Marking guidelines</w:t>
      </w:r>
    </w:p>
    <w:tbl>
      <w:tblPr>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w:tblDescription w:val="Marking guidelines"/>
      </w:tblPr>
      <w:tblGrid>
        <w:gridCol w:w="8255"/>
        <w:gridCol w:w="930"/>
      </w:tblGrid>
      <w:tr w:rsidR="0020425D" w:rsidRPr="00EE141C" w:rsidTr="004B0FE2">
        <w:trPr>
          <w:trHeight w:val="227"/>
        </w:trPr>
        <w:tc>
          <w:tcPr>
            <w:tcW w:w="8472" w:type="dxa"/>
          </w:tcPr>
          <w:p w:rsidR="0020425D" w:rsidRPr="00EE141C" w:rsidRDefault="0020425D" w:rsidP="00EE141C">
            <w:pPr>
              <w:pStyle w:val="Heading5"/>
            </w:pPr>
            <w:r w:rsidRPr="00EE141C">
              <w:t>Dilution</w:t>
            </w:r>
          </w:p>
        </w:tc>
        <w:tc>
          <w:tcPr>
            <w:tcW w:w="949" w:type="dxa"/>
          </w:tcPr>
          <w:p w:rsidR="0020425D" w:rsidRPr="00EE141C" w:rsidRDefault="0020425D" w:rsidP="00EE141C">
            <w:pPr>
              <w:pStyle w:val="Heading5"/>
            </w:pPr>
            <w:r w:rsidRPr="00EE141C">
              <w:t>Marks</w:t>
            </w:r>
          </w:p>
        </w:tc>
      </w:tr>
      <w:tr w:rsidR="0020425D" w:rsidRPr="00EE141C" w:rsidTr="004B0FE2">
        <w:trPr>
          <w:trHeight w:val="276"/>
        </w:trPr>
        <w:tc>
          <w:tcPr>
            <w:tcW w:w="8472" w:type="dxa"/>
          </w:tcPr>
          <w:p w:rsidR="0020425D" w:rsidRPr="006B58D9" w:rsidRDefault="0020425D" w:rsidP="0050133A">
            <w:pPr>
              <w:pStyle w:val="ListParagraph"/>
              <w:numPr>
                <w:ilvl w:val="0"/>
                <w:numId w:val="10"/>
              </w:numPr>
              <w:spacing w:after="0" w:line="240" w:lineRule="auto"/>
              <w:ind w:left="465" w:hanging="357"/>
              <w:rPr>
                <w:rFonts w:cs="Arial"/>
                <w:sz w:val="18"/>
                <w:szCs w:val="18"/>
              </w:rPr>
            </w:pPr>
            <w:r w:rsidRPr="006B58D9">
              <w:rPr>
                <w:rFonts w:cs="Arial"/>
                <w:sz w:val="18"/>
                <w:szCs w:val="18"/>
              </w:rPr>
              <w:t>Correctly states appropriate use of glassware</w:t>
            </w:r>
            <w:r w:rsidR="00EE141C" w:rsidRPr="006B58D9">
              <w:rPr>
                <w:rFonts w:cs="Arial"/>
                <w:sz w:val="18"/>
                <w:szCs w:val="18"/>
              </w:rPr>
              <w:t xml:space="preserve"> and that dilution is made with deionized or </w:t>
            </w:r>
            <w:r w:rsidRPr="006B58D9">
              <w:rPr>
                <w:rFonts w:cs="Arial"/>
                <w:sz w:val="18"/>
                <w:szCs w:val="18"/>
              </w:rPr>
              <w:t>distilled water</w:t>
            </w:r>
          </w:p>
          <w:p w:rsidR="0020425D" w:rsidRPr="006B58D9" w:rsidRDefault="0020425D" w:rsidP="0050133A">
            <w:pPr>
              <w:pStyle w:val="Heading5"/>
              <w:numPr>
                <w:ilvl w:val="0"/>
                <w:numId w:val="10"/>
              </w:numPr>
              <w:ind w:left="465" w:hanging="357"/>
              <w:rPr>
                <w:rFonts w:cs="Arial"/>
                <w:b w:val="0"/>
                <w:sz w:val="18"/>
                <w:szCs w:val="18"/>
              </w:rPr>
            </w:pPr>
            <w:r w:rsidRPr="006B58D9">
              <w:rPr>
                <w:rFonts w:cs="Arial"/>
                <w:b w:val="0"/>
                <w:color w:val="auto"/>
                <w:sz w:val="18"/>
                <w:szCs w:val="18"/>
              </w:rPr>
              <w:t>States that pipette must be rinsed with vinegar prior to use</w:t>
            </w:r>
          </w:p>
        </w:tc>
        <w:tc>
          <w:tcPr>
            <w:tcW w:w="949" w:type="dxa"/>
            <w:vAlign w:val="center"/>
          </w:tcPr>
          <w:p w:rsidR="0020425D" w:rsidRPr="006B58D9" w:rsidRDefault="0020425D" w:rsidP="00EE141C">
            <w:pPr>
              <w:spacing w:after="0" w:line="240" w:lineRule="auto"/>
              <w:ind w:left="357" w:hanging="357"/>
              <w:jc w:val="center"/>
              <w:rPr>
                <w:rFonts w:cs="Arial"/>
                <w:sz w:val="18"/>
                <w:szCs w:val="18"/>
              </w:rPr>
            </w:pPr>
            <w:r w:rsidRPr="006B58D9">
              <w:rPr>
                <w:rFonts w:cs="Arial"/>
                <w:sz w:val="18"/>
                <w:szCs w:val="18"/>
              </w:rPr>
              <w:t>2</w:t>
            </w:r>
          </w:p>
        </w:tc>
      </w:tr>
      <w:tr w:rsidR="0020425D" w:rsidRPr="00EE141C" w:rsidTr="004B0FE2">
        <w:trPr>
          <w:trHeight w:val="276"/>
        </w:trPr>
        <w:tc>
          <w:tcPr>
            <w:tcW w:w="8472" w:type="dxa"/>
          </w:tcPr>
          <w:p w:rsidR="0020425D" w:rsidRPr="006B58D9" w:rsidRDefault="0020425D" w:rsidP="0050133A">
            <w:pPr>
              <w:pStyle w:val="ListParagraph"/>
              <w:numPr>
                <w:ilvl w:val="0"/>
                <w:numId w:val="10"/>
              </w:numPr>
              <w:spacing w:after="0" w:line="240" w:lineRule="auto"/>
              <w:ind w:left="465" w:hanging="357"/>
              <w:rPr>
                <w:rFonts w:cs="Arial"/>
                <w:sz w:val="18"/>
                <w:szCs w:val="18"/>
              </w:rPr>
            </w:pPr>
            <w:r w:rsidRPr="006B58D9">
              <w:rPr>
                <w:rFonts w:cs="Arial"/>
                <w:sz w:val="18"/>
                <w:szCs w:val="18"/>
              </w:rPr>
              <w:t>States appropriate use of glassware a</w:t>
            </w:r>
            <w:r w:rsidR="00EE141C" w:rsidRPr="006B58D9">
              <w:rPr>
                <w:rFonts w:cs="Arial"/>
                <w:sz w:val="18"/>
                <w:szCs w:val="18"/>
              </w:rPr>
              <w:t xml:space="preserve">nd dilution made with deionized or </w:t>
            </w:r>
            <w:r w:rsidRPr="006B58D9">
              <w:rPr>
                <w:rFonts w:cs="Arial"/>
                <w:sz w:val="18"/>
                <w:szCs w:val="18"/>
              </w:rPr>
              <w:t>distilled water</w:t>
            </w:r>
          </w:p>
          <w:p w:rsidR="0020425D" w:rsidRPr="006B58D9" w:rsidRDefault="0020425D" w:rsidP="00EE141C">
            <w:pPr>
              <w:spacing w:after="0" w:line="240" w:lineRule="auto"/>
              <w:ind w:left="108"/>
              <w:jc w:val="center"/>
              <w:rPr>
                <w:rFonts w:cs="Arial"/>
                <w:b/>
                <w:sz w:val="18"/>
                <w:szCs w:val="18"/>
              </w:rPr>
            </w:pPr>
            <w:r w:rsidRPr="006B58D9">
              <w:rPr>
                <w:rFonts w:cs="Arial"/>
                <w:b/>
                <w:sz w:val="18"/>
                <w:szCs w:val="18"/>
              </w:rPr>
              <w:t>OR</w:t>
            </w:r>
          </w:p>
          <w:p w:rsidR="0020425D" w:rsidRPr="006B58D9" w:rsidRDefault="0020425D" w:rsidP="0050133A">
            <w:pPr>
              <w:pStyle w:val="ListParagraph"/>
              <w:numPr>
                <w:ilvl w:val="0"/>
                <w:numId w:val="10"/>
              </w:numPr>
              <w:spacing w:after="0" w:line="240" w:lineRule="auto"/>
              <w:ind w:left="465" w:hanging="357"/>
              <w:rPr>
                <w:rFonts w:cs="Arial"/>
                <w:b/>
                <w:sz w:val="18"/>
                <w:szCs w:val="18"/>
              </w:rPr>
            </w:pPr>
            <w:r w:rsidRPr="006B58D9">
              <w:rPr>
                <w:rFonts w:cs="Arial"/>
                <w:sz w:val="18"/>
                <w:szCs w:val="18"/>
              </w:rPr>
              <w:t>States that pipette must be rinsed with vinegar prior to use</w:t>
            </w:r>
          </w:p>
        </w:tc>
        <w:tc>
          <w:tcPr>
            <w:tcW w:w="949" w:type="dxa"/>
            <w:vAlign w:val="center"/>
          </w:tcPr>
          <w:p w:rsidR="0020425D" w:rsidRPr="006B58D9" w:rsidRDefault="0020425D" w:rsidP="00EE141C">
            <w:pPr>
              <w:spacing w:after="0" w:line="240" w:lineRule="auto"/>
              <w:ind w:left="357" w:hanging="357"/>
              <w:jc w:val="center"/>
              <w:rPr>
                <w:rFonts w:cs="Arial"/>
                <w:sz w:val="18"/>
                <w:szCs w:val="18"/>
              </w:rPr>
            </w:pPr>
            <w:r w:rsidRPr="006B58D9">
              <w:rPr>
                <w:rFonts w:cs="Arial"/>
                <w:sz w:val="18"/>
                <w:szCs w:val="18"/>
              </w:rPr>
              <w:t>1</w:t>
            </w:r>
          </w:p>
        </w:tc>
      </w:tr>
      <w:tr w:rsidR="00467CBF" w:rsidRPr="00EE141C" w:rsidTr="004B0FE2">
        <w:trPr>
          <w:trHeight w:val="227"/>
        </w:trPr>
        <w:tc>
          <w:tcPr>
            <w:tcW w:w="9421" w:type="dxa"/>
            <w:gridSpan w:val="2"/>
          </w:tcPr>
          <w:p w:rsidR="00467CBF" w:rsidRPr="00EE141C" w:rsidRDefault="00467CBF" w:rsidP="00467CBF">
            <w:pPr>
              <w:pStyle w:val="Heading5"/>
              <w:rPr>
                <w:rFonts w:cs="Arial"/>
                <w:sz w:val="20"/>
                <w:szCs w:val="20"/>
              </w:rPr>
            </w:pPr>
            <w:r w:rsidRPr="00EE141C">
              <w:t>Titration - method</w:t>
            </w:r>
          </w:p>
        </w:tc>
      </w:tr>
      <w:tr w:rsidR="00EE141C" w:rsidRPr="00EE141C" w:rsidTr="004B0FE2">
        <w:trPr>
          <w:trHeight w:val="510"/>
        </w:trPr>
        <w:tc>
          <w:tcPr>
            <w:tcW w:w="8472" w:type="dxa"/>
          </w:tcPr>
          <w:p w:rsidR="00AB3734" w:rsidRPr="006B58D9" w:rsidRDefault="00AB3734" w:rsidP="0050133A">
            <w:pPr>
              <w:numPr>
                <w:ilvl w:val="0"/>
                <w:numId w:val="11"/>
              </w:numPr>
              <w:spacing w:after="0" w:line="240" w:lineRule="auto"/>
              <w:ind w:left="465" w:hanging="357"/>
              <w:rPr>
                <w:rFonts w:cs="Arial"/>
                <w:sz w:val="18"/>
                <w:szCs w:val="18"/>
              </w:rPr>
            </w:pPr>
            <w:r w:rsidRPr="006B58D9">
              <w:rPr>
                <w:rFonts w:cs="Arial"/>
                <w:sz w:val="18"/>
                <w:szCs w:val="18"/>
              </w:rPr>
              <w:t xml:space="preserve">States correct steps outlining the indicator used. Includes the rinsing of the burette with standard solution, the correct </w:t>
            </w:r>
            <w:r w:rsidR="0051238D" w:rsidRPr="006B58D9">
              <w:rPr>
                <w:rFonts w:cs="Arial"/>
                <w:sz w:val="18"/>
                <w:szCs w:val="18"/>
              </w:rPr>
              <w:t>volumes and terms for glassware.</w:t>
            </w:r>
            <w:r w:rsidRPr="006B58D9">
              <w:rPr>
                <w:rFonts w:cs="Arial"/>
                <w:sz w:val="18"/>
                <w:szCs w:val="18"/>
              </w:rPr>
              <w:t xml:space="preserve"> Explains that the experiment is repeated until consistent </w:t>
            </w:r>
            <w:proofErr w:type="spellStart"/>
            <w:r w:rsidRPr="006B58D9">
              <w:rPr>
                <w:rFonts w:cs="Arial"/>
                <w:sz w:val="18"/>
                <w:szCs w:val="18"/>
              </w:rPr>
              <w:t>titres</w:t>
            </w:r>
            <w:proofErr w:type="spellEnd"/>
            <w:r w:rsidRPr="006B58D9">
              <w:rPr>
                <w:rFonts w:cs="Arial"/>
                <w:sz w:val="18"/>
                <w:szCs w:val="18"/>
              </w:rPr>
              <w:t xml:space="preserve"> are achieved. Ensures steps are in logical sequence</w:t>
            </w:r>
            <w:r w:rsidR="00F26D23">
              <w:rPr>
                <w:rFonts w:cs="Arial"/>
                <w:sz w:val="18"/>
                <w:szCs w:val="18"/>
              </w:rPr>
              <w:t>.</w:t>
            </w:r>
          </w:p>
        </w:tc>
        <w:tc>
          <w:tcPr>
            <w:tcW w:w="949" w:type="dxa"/>
            <w:vAlign w:val="center"/>
          </w:tcPr>
          <w:p w:rsidR="00AB3734" w:rsidRPr="006B58D9" w:rsidRDefault="00AB3734" w:rsidP="00EE141C">
            <w:pPr>
              <w:spacing w:after="0" w:line="240" w:lineRule="auto"/>
              <w:ind w:left="357" w:hanging="357"/>
              <w:jc w:val="center"/>
              <w:rPr>
                <w:rFonts w:cs="Arial"/>
                <w:sz w:val="18"/>
                <w:szCs w:val="18"/>
              </w:rPr>
            </w:pPr>
          </w:p>
          <w:p w:rsidR="00AB3734" w:rsidRPr="006B58D9" w:rsidRDefault="00AB3734" w:rsidP="00EE141C">
            <w:pPr>
              <w:spacing w:after="0" w:line="240" w:lineRule="auto"/>
              <w:ind w:left="357" w:hanging="357"/>
              <w:jc w:val="center"/>
              <w:rPr>
                <w:rFonts w:cs="Arial"/>
                <w:sz w:val="18"/>
                <w:szCs w:val="18"/>
              </w:rPr>
            </w:pPr>
            <w:r w:rsidRPr="006B58D9">
              <w:rPr>
                <w:rFonts w:cs="Arial"/>
                <w:sz w:val="18"/>
                <w:szCs w:val="18"/>
              </w:rPr>
              <w:t>3</w:t>
            </w:r>
          </w:p>
        </w:tc>
      </w:tr>
      <w:tr w:rsidR="00EE141C" w:rsidRPr="00EE141C" w:rsidTr="004B0FE2">
        <w:trPr>
          <w:trHeight w:val="170"/>
        </w:trPr>
        <w:tc>
          <w:tcPr>
            <w:tcW w:w="8472" w:type="dxa"/>
          </w:tcPr>
          <w:p w:rsidR="00AB3734" w:rsidRPr="006B58D9" w:rsidRDefault="00AB3734" w:rsidP="0050133A">
            <w:pPr>
              <w:numPr>
                <w:ilvl w:val="0"/>
                <w:numId w:val="11"/>
              </w:numPr>
              <w:spacing w:after="0" w:line="240" w:lineRule="auto"/>
              <w:ind w:left="465" w:hanging="357"/>
              <w:rPr>
                <w:rFonts w:cs="Arial"/>
                <w:sz w:val="18"/>
                <w:szCs w:val="18"/>
              </w:rPr>
            </w:pPr>
            <w:r w:rsidRPr="006B58D9">
              <w:rPr>
                <w:rFonts w:cs="Arial"/>
                <w:sz w:val="18"/>
                <w:szCs w:val="18"/>
              </w:rPr>
              <w:t>One of the above is omitted</w:t>
            </w:r>
            <w:r w:rsidR="00F26D23">
              <w:rPr>
                <w:rFonts w:cs="Arial"/>
                <w:sz w:val="18"/>
                <w:szCs w:val="18"/>
              </w:rPr>
              <w:t>.</w:t>
            </w:r>
          </w:p>
        </w:tc>
        <w:tc>
          <w:tcPr>
            <w:tcW w:w="949" w:type="dxa"/>
            <w:vAlign w:val="center"/>
          </w:tcPr>
          <w:p w:rsidR="00AB3734" w:rsidRPr="006B58D9" w:rsidRDefault="00AB3734" w:rsidP="00EE141C">
            <w:pPr>
              <w:spacing w:after="0" w:line="240" w:lineRule="auto"/>
              <w:ind w:left="357" w:hanging="357"/>
              <w:jc w:val="center"/>
              <w:rPr>
                <w:rFonts w:cs="Arial"/>
                <w:sz w:val="18"/>
                <w:szCs w:val="18"/>
              </w:rPr>
            </w:pPr>
            <w:r w:rsidRPr="006B58D9">
              <w:rPr>
                <w:rFonts w:cs="Arial"/>
                <w:sz w:val="18"/>
                <w:szCs w:val="18"/>
              </w:rPr>
              <w:t>2</w:t>
            </w:r>
          </w:p>
        </w:tc>
      </w:tr>
      <w:tr w:rsidR="00EE141C" w:rsidRPr="00EE141C" w:rsidTr="004B0FE2">
        <w:trPr>
          <w:trHeight w:val="170"/>
        </w:trPr>
        <w:tc>
          <w:tcPr>
            <w:tcW w:w="8472" w:type="dxa"/>
          </w:tcPr>
          <w:p w:rsidR="00AB3734" w:rsidRPr="006B58D9" w:rsidRDefault="00AB3734" w:rsidP="0050133A">
            <w:pPr>
              <w:numPr>
                <w:ilvl w:val="0"/>
                <w:numId w:val="11"/>
              </w:numPr>
              <w:spacing w:after="0" w:line="240" w:lineRule="auto"/>
              <w:ind w:left="465" w:hanging="357"/>
              <w:rPr>
                <w:rFonts w:cs="Arial"/>
                <w:sz w:val="18"/>
                <w:szCs w:val="18"/>
              </w:rPr>
            </w:pPr>
            <w:r w:rsidRPr="006B58D9">
              <w:rPr>
                <w:rFonts w:cs="Arial"/>
                <w:sz w:val="18"/>
                <w:szCs w:val="18"/>
              </w:rPr>
              <w:t>Two of the above are omitted</w:t>
            </w:r>
            <w:r w:rsidR="00F26D23">
              <w:rPr>
                <w:rFonts w:cs="Arial"/>
                <w:sz w:val="18"/>
                <w:szCs w:val="18"/>
              </w:rPr>
              <w:t>.</w:t>
            </w:r>
          </w:p>
        </w:tc>
        <w:tc>
          <w:tcPr>
            <w:tcW w:w="949" w:type="dxa"/>
            <w:vAlign w:val="center"/>
          </w:tcPr>
          <w:p w:rsidR="00AB3734" w:rsidRPr="006B58D9" w:rsidRDefault="00AB3734" w:rsidP="00EE141C">
            <w:pPr>
              <w:spacing w:after="0" w:line="240" w:lineRule="auto"/>
              <w:ind w:left="357" w:hanging="357"/>
              <w:jc w:val="center"/>
              <w:rPr>
                <w:rFonts w:cs="Arial"/>
                <w:sz w:val="18"/>
                <w:szCs w:val="18"/>
              </w:rPr>
            </w:pPr>
            <w:r w:rsidRPr="006B58D9">
              <w:rPr>
                <w:rFonts w:cs="Arial"/>
                <w:sz w:val="18"/>
                <w:szCs w:val="18"/>
              </w:rPr>
              <w:t>1</w:t>
            </w:r>
          </w:p>
        </w:tc>
      </w:tr>
      <w:tr w:rsidR="00467CBF" w:rsidRPr="00EE141C" w:rsidTr="004B0FE2">
        <w:trPr>
          <w:trHeight w:val="227"/>
        </w:trPr>
        <w:tc>
          <w:tcPr>
            <w:tcW w:w="9421" w:type="dxa"/>
            <w:gridSpan w:val="2"/>
          </w:tcPr>
          <w:p w:rsidR="00467CBF" w:rsidRPr="00EE141C" w:rsidRDefault="00467CBF" w:rsidP="00467CBF">
            <w:pPr>
              <w:pStyle w:val="Heading5"/>
              <w:rPr>
                <w:rFonts w:cs="Arial"/>
                <w:sz w:val="20"/>
                <w:szCs w:val="20"/>
              </w:rPr>
            </w:pPr>
            <w:r w:rsidRPr="00EE141C">
              <w:t>Titration - indicator</w:t>
            </w:r>
          </w:p>
        </w:tc>
      </w:tr>
      <w:tr w:rsidR="00EE141C" w:rsidRPr="006B58D9" w:rsidTr="004B0FE2">
        <w:trPr>
          <w:trHeight w:val="454"/>
        </w:trPr>
        <w:tc>
          <w:tcPr>
            <w:tcW w:w="8472" w:type="dxa"/>
          </w:tcPr>
          <w:p w:rsidR="00AB3734" w:rsidRPr="006B58D9" w:rsidRDefault="00AB3734" w:rsidP="0050133A">
            <w:pPr>
              <w:numPr>
                <w:ilvl w:val="0"/>
                <w:numId w:val="12"/>
              </w:numPr>
              <w:spacing w:after="0" w:line="240" w:lineRule="auto"/>
              <w:ind w:left="465" w:hanging="357"/>
              <w:jc w:val="left"/>
              <w:rPr>
                <w:rFonts w:cs="Arial"/>
                <w:sz w:val="18"/>
                <w:szCs w:val="18"/>
              </w:rPr>
            </w:pPr>
            <w:r w:rsidRPr="006B58D9">
              <w:rPr>
                <w:rFonts w:cs="Arial"/>
                <w:sz w:val="18"/>
                <w:szCs w:val="18"/>
              </w:rPr>
              <w:t>States that the titration is between strong base and weak acid therefore end point is in basic region</w:t>
            </w:r>
            <w:r w:rsidR="00F26D23">
              <w:rPr>
                <w:rFonts w:cs="Arial"/>
                <w:sz w:val="18"/>
                <w:szCs w:val="18"/>
              </w:rPr>
              <w:t>.</w:t>
            </w:r>
          </w:p>
          <w:p w:rsidR="00AB3734" w:rsidRPr="006B58D9" w:rsidRDefault="00AB3734" w:rsidP="0050133A">
            <w:pPr>
              <w:numPr>
                <w:ilvl w:val="0"/>
                <w:numId w:val="12"/>
              </w:numPr>
              <w:spacing w:after="0" w:line="240" w:lineRule="auto"/>
              <w:ind w:left="465" w:hanging="357"/>
              <w:rPr>
                <w:rFonts w:cs="Arial"/>
                <w:sz w:val="18"/>
                <w:szCs w:val="18"/>
              </w:rPr>
            </w:pPr>
            <w:r w:rsidRPr="006B58D9">
              <w:rPr>
                <w:rFonts w:cs="Arial"/>
                <w:sz w:val="18"/>
                <w:szCs w:val="18"/>
              </w:rPr>
              <w:t>ID phenolphthalein as an indicator that changes in Basic solution pH &gt;8</w:t>
            </w:r>
            <w:r w:rsidR="00F26D23">
              <w:rPr>
                <w:rFonts w:cs="Arial"/>
                <w:sz w:val="18"/>
                <w:szCs w:val="18"/>
              </w:rPr>
              <w:t>.</w:t>
            </w:r>
          </w:p>
        </w:tc>
        <w:tc>
          <w:tcPr>
            <w:tcW w:w="949" w:type="dxa"/>
            <w:vAlign w:val="center"/>
          </w:tcPr>
          <w:p w:rsidR="00AB3734" w:rsidRPr="006B58D9" w:rsidRDefault="00AB3734" w:rsidP="00EE141C">
            <w:pPr>
              <w:spacing w:after="0" w:line="240" w:lineRule="auto"/>
              <w:ind w:left="357" w:hanging="357"/>
              <w:jc w:val="center"/>
              <w:rPr>
                <w:rFonts w:cs="Arial"/>
                <w:sz w:val="18"/>
                <w:szCs w:val="18"/>
              </w:rPr>
            </w:pPr>
            <w:r w:rsidRPr="006B58D9">
              <w:rPr>
                <w:rFonts w:cs="Arial"/>
                <w:sz w:val="18"/>
                <w:szCs w:val="18"/>
              </w:rPr>
              <w:t>2</w:t>
            </w:r>
          </w:p>
        </w:tc>
      </w:tr>
      <w:tr w:rsidR="00EE141C" w:rsidRPr="006B58D9" w:rsidTr="004B0FE2">
        <w:trPr>
          <w:trHeight w:val="557"/>
        </w:trPr>
        <w:tc>
          <w:tcPr>
            <w:tcW w:w="8472" w:type="dxa"/>
          </w:tcPr>
          <w:p w:rsidR="00EE141C" w:rsidRPr="006B58D9" w:rsidRDefault="00AB3734" w:rsidP="0050133A">
            <w:pPr>
              <w:numPr>
                <w:ilvl w:val="0"/>
                <w:numId w:val="12"/>
              </w:numPr>
              <w:spacing w:after="0" w:line="240" w:lineRule="auto"/>
              <w:ind w:left="465" w:hanging="357"/>
              <w:jc w:val="left"/>
              <w:rPr>
                <w:rFonts w:cs="Arial"/>
                <w:sz w:val="18"/>
                <w:szCs w:val="18"/>
              </w:rPr>
            </w:pPr>
            <w:r w:rsidRPr="006B58D9">
              <w:rPr>
                <w:rFonts w:cs="Arial"/>
                <w:sz w:val="18"/>
                <w:szCs w:val="18"/>
              </w:rPr>
              <w:t>States that the titration is between strong base and weak acid therefor</w:t>
            </w:r>
            <w:r w:rsidR="00F26D23">
              <w:rPr>
                <w:rFonts w:cs="Arial"/>
                <w:sz w:val="18"/>
                <w:szCs w:val="18"/>
              </w:rPr>
              <w:t>e end point is in basic region.</w:t>
            </w:r>
          </w:p>
          <w:p w:rsidR="00AB3734" w:rsidRPr="006B58D9" w:rsidRDefault="00AB3734" w:rsidP="00EE141C">
            <w:pPr>
              <w:spacing w:after="0" w:line="240" w:lineRule="auto"/>
              <w:ind w:left="108"/>
              <w:jc w:val="center"/>
              <w:rPr>
                <w:rFonts w:cs="Arial"/>
                <w:sz w:val="18"/>
                <w:szCs w:val="18"/>
              </w:rPr>
            </w:pPr>
            <w:r w:rsidRPr="006B58D9">
              <w:rPr>
                <w:rFonts w:cs="Arial"/>
                <w:b/>
                <w:sz w:val="18"/>
                <w:szCs w:val="18"/>
              </w:rPr>
              <w:t>OR</w:t>
            </w:r>
          </w:p>
          <w:p w:rsidR="00AB3734" w:rsidRPr="006B58D9" w:rsidRDefault="00AB3734" w:rsidP="0050133A">
            <w:pPr>
              <w:numPr>
                <w:ilvl w:val="0"/>
                <w:numId w:val="12"/>
              </w:numPr>
              <w:spacing w:after="0" w:line="240" w:lineRule="auto"/>
              <w:ind w:left="465" w:hanging="357"/>
              <w:rPr>
                <w:rFonts w:cs="Arial"/>
                <w:sz w:val="18"/>
                <w:szCs w:val="18"/>
              </w:rPr>
            </w:pPr>
            <w:r w:rsidRPr="006B58D9">
              <w:rPr>
                <w:rFonts w:cs="Arial"/>
                <w:sz w:val="18"/>
                <w:szCs w:val="18"/>
              </w:rPr>
              <w:t>ID phenolphthalein as an indicator that changes in Basic solution pH &gt;8</w:t>
            </w:r>
            <w:r w:rsidR="00F26D23">
              <w:rPr>
                <w:rFonts w:cs="Arial"/>
                <w:sz w:val="18"/>
                <w:szCs w:val="18"/>
              </w:rPr>
              <w:t>.</w:t>
            </w:r>
          </w:p>
        </w:tc>
        <w:tc>
          <w:tcPr>
            <w:tcW w:w="949" w:type="dxa"/>
            <w:vAlign w:val="center"/>
          </w:tcPr>
          <w:p w:rsidR="00AB3734" w:rsidRPr="006B58D9" w:rsidRDefault="00AB3734" w:rsidP="00EE141C">
            <w:pPr>
              <w:spacing w:after="0" w:line="240" w:lineRule="auto"/>
              <w:ind w:left="357" w:hanging="357"/>
              <w:jc w:val="center"/>
              <w:rPr>
                <w:rFonts w:cs="Arial"/>
                <w:sz w:val="18"/>
                <w:szCs w:val="18"/>
              </w:rPr>
            </w:pPr>
            <w:r w:rsidRPr="006B58D9">
              <w:rPr>
                <w:rFonts w:cs="Arial"/>
                <w:sz w:val="18"/>
                <w:szCs w:val="18"/>
              </w:rPr>
              <w:t>1</w:t>
            </w:r>
          </w:p>
        </w:tc>
      </w:tr>
      <w:tr w:rsidR="00467CBF" w:rsidRPr="00EE141C" w:rsidTr="004B0FE2">
        <w:trPr>
          <w:trHeight w:val="227"/>
        </w:trPr>
        <w:tc>
          <w:tcPr>
            <w:tcW w:w="9421" w:type="dxa"/>
            <w:gridSpan w:val="2"/>
          </w:tcPr>
          <w:p w:rsidR="00467CBF" w:rsidRPr="00EE141C" w:rsidRDefault="00467CBF" w:rsidP="00467CBF">
            <w:pPr>
              <w:pStyle w:val="Heading5"/>
              <w:rPr>
                <w:rFonts w:cs="Arial"/>
                <w:sz w:val="20"/>
                <w:szCs w:val="20"/>
              </w:rPr>
            </w:pPr>
            <w:r w:rsidRPr="00EE141C">
              <w:t>Results</w:t>
            </w:r>
          </w:p>
        </w:tc>
      </w:tr>
      <w:tr w:rsidR="00EE141C" w:rsidRPr="006B58D9" w:rsidTr="004B0FE2">
        <w:trPr>
          <w:trHeight w:val="227"/>
        </w:trPr>
        <w:tc>
          <w:tcPr>
            <w:tcW w:w="8472" w:type="dxa"/>
          </w:tcPr>
          <w:p w:rsidR="00AB3734" w:rsidRPr="006B58D9" w:rsidRDefault="00AB3734" w:rsidP="0050133A">
            <w:pPr>
              <w:pStyle w:val="ListParagraph"/>
              <w:numPr>
                <w:ilvl w:val="0"/>
                <w:numId w:val="13"/>
              </w:numPr>
              <w:spacing w:after="0" w:line="240" w:lineRule="auto"/>
              <w:ind w:left="465" w:hanging="357"/>
              <w:rPr>
                <w:rFonts w:cs="Arial"/>
                <w:sz w:val="18"/>
                <w:szCs w:val="18"/>
              </w:rPr>
            </w:pPr>
            <w:r w:rsidRPr="006B58D9">
              <w:rPr>
                <w:rFonts w:cs="Arial"/>
                <w:sz w:val="18"/>
                <w:szCs w:val="18"/>
              </w:rPr>
              <w:t xml:space="preserve">Table has appropriate headings, all data in the table, units are in the headings of each column, more than two </w:t>
            </w:r>
            <w:proofErr w:type="spellStart"/>
            <w:r w:rsidRPr="006B58D9">
              <w:rPr>
                <w:rFonts w:cs="Arial"/>
                <w:sz w:val="18"/>
                <w:szCs w:val="18"/>
              </w:rPr>
              <w:t>titres</w:t>
            </w:r>
            <w:proofErr w:type="spellEnd"/>
            <w:r w:rsidRPr="006B58D9">
              <w:rPr>
                <w:rFonts w:cs="Arial"/>
                <w:sz w:val="18"/>
                <w:szCs w:val="18"/>
              </w:rPr>
              <w:t xml:space="preserve">, two concordant </w:t>
            </w:r>
            <w:proofErr w:type="spellStart"/>
            <w:r w:rsidRPr="006B58D9">
              <w:rPr>
                <w:rFonts w:cs="Arial"/>
                <w:sz w:val="18"/>
                <w:szCs w:val="18"/>
              </w:rPr>
              <w:t>titres</w:t>
            </w:r>
            <w:proofErr w:type="spellEnd"/>
            <w:r w:rsidRPr="006B58D9">
              <w:rPr>
                <w:rFonts w:cs="Arial"/>
                <w:sz w:val="18"/>
                <w:szCs w:val="18"/>
              </w:rPr>
              <w:t xml:space="preserve">, average of concordant </w:t>
            </w:r>
            <w:proofErr w:type="spellStart"/>
            <w:r w:rsidRPr="006B58D9">
              <w:rPr>
                <w:rFonts w:cs="Arial"/>
                <w:sz w:val="18"/>
                <w:szCs w:val="18"/>
              </w:rPr>
              <w:t>titres</w:t>
            </w:r>
            <w:proofErr w:type="spellEnd"/>
            <w:r w:rsidRPr="006B58D9">
              <w:rPr>
                <w:rFonts w:cs="Arial"/>
                <w:sz w:val="18"/>
                <w:szCs w:val="18"/>
              </w:rPr>
              <w:t xml:space="preserve"> shown, </w:t>
            </w:r>
            <w:proofErr w:type="spellStart"/>
            <w:r w:rsidRPr="006B58D9">
              <w:rPr>
                <w:rFonts w:cs="Arial"/>
                <w:sz w:val="18"/>
                <w:szCs w:val="18"/>
              </w:rPr>
              <w:t>organised</w:t>
            </w:r>
            <w:proofErr w:type="spellEnd"/>
            <w:r w:rsidRPr="006B58D9">
              <w:rPr>
                <w:rFonts w:cs="Arial"/>
                <w:sz w:val="18"/>
                <w:szCs w:val="18"/>
              </w:rPr>
              <w:t xml:space="preserve"> and well set out allowing easy access of data.</w:t>
            </w:r>
          </w:p>
        </w:tc>
        <w:tc>
          <w:tcPr>
            <w:tcW w:w="949" w:type="dxa"/>
            <w:vAlign w:val="center"/>
          </w:tcPr>
          <w:p w:rsidR="00AB3734" w:rsidRPr="006B58D9" w:rsidRDefault="00AB3734" w:rsidP="00EE141C">
            <w:pPr>
              <w:spacing w:after="0" w:line="240" w:lineRule="auto"/>
              <w:ind w:left="357" w:hanging="357"/>
              <w:jc w:val="center"/>
              <w:rPr>
                <w:rFonts w:cs="Arial"/>
                <w:sz w:val="18"/>
                <w:szCs w:val="18"/>
              </w:rPr>
            </w:pPr>
            <w:r w:rsidRPr="006B58D9">
              <w:rPr>
                <w:rFonts w:cs="Arial"/>
                <w:sz w:val="18"/>
                <w:szCs w:val="18"/>
              </w:rPr>
              <w:t>3- 4</w:t>
            </w:r>
          </w:p>
        </w:tc>
      </w:tr>
      <w:tr w:rsidR="00EE141C" w:rsidRPr="006B58D9" w:rsidTr="004B0FE2">
        <w:trPr>
          <w:trHeight w:val="227"/>
        </w:trPr>
        <w:tc>
          <w:tcPr>
            <w:tcW w:w="8472" w:type="dxa"/>
          </w:tcPr>
          <w:p w:rsidR="00AB3734" w:rsidRPr="006B58D9" w:rsidRDefault="00AB3734" w:rsidP="0050133A">
            <w:pPr>
              <w:numPr>
                <w:ilvl w:val="0"/>
                <w:numId w:val="13"/>
              </w:numPr>
              <w:spacing w:after="0" w:line="240" w:lineRule="auto"/>
              <w:ind w:left="465" w:hanging="357"/>
              <w:rPr>
                <w:rFonts w:cs="Arial"/>
                <w:sz w:val="18"/>
                <w:szCs w:val="18"/>
              </w:rPr>
            </w:pPr>
            <w:r w:rsidRPr="006B58D9">
              <w:rPr>
                <w:rFonts w:cs="Arial"/>
                <w:sz w:val="18"/>
                <w:szCs w:val="18"/>
              </w:rPr>
              <w:t xml:space="preserve">Some data in table, data </w:t>
            </w:r>
            <w:proofErr w:type="spellStart"/>
            <w:r w:rsidRPr="006B58D9">
              <w:rPr>
                <w:rFonts w:cs="Arial"/>
                <w:sz w:val="18"/>
                <w:szCs w:val="18"/>
              </w:rPr>
              <w:t>organised</w:t>
            </w:r>
            <w:proofErr w:type="spellEnd"/>
            <w:r w:rsidRPr="006B58D9">
              <w:rPr>
                <w:rFonts w:cs="Arial"/>
                <w:sz w:val="18"/>
                <w:szCs w:val="18"/>
              </w:rPr>
              <w:t xml:space="preserve"> with some missing, at least two sets of results shown</w:t>
            </w:r>
            <w:r w:rsidR="00F26D23">
              <w:rPr>
                <w:rFonts w:cs="Arial"/>
                <w:sz w:val="18"/>
                <w:szCs w:val="18"/>
              </w:rPr>
              <w:t>.</w:t>
            </w:r>
          </w:p>
        </w:tc>
        <w:tc>
          <w:tcPr>
            <w:tcW w:w="949" w:type="dxa"/>
            <w:vAlign w:val="center"/>
          </w:tcPr>
          <w:p w:rsidR="00AB3734" w:rsidRPr="006B58D9" w:rsidRDefault="00AB3734" w:rsidP="00EE141C">
            <w:pPr>
              <w:spacing w:after="0" w:line="240" w:lineRule="auto"/>
              <w:ind w:left="357" w:hanging="357"/>
              <w:jc w:val="center"/>
              <w:rPr>
                <w:rFonts w:cs="Arial"/>
                <w:sz w:val="18"/>
                <w:szCs w:val="18"/>
              </w:rPr>
            </w:pPr>
            <w:r w:rsidRPr="006B58D9">
              <w:rPr>
                <w:rFonts w:cs="Arial"/>
                <w:sz w:val="18"/>
                <w:szCs w:val="18"/>
              </w:rPr>
              <w:t>1-2</w:t>
            </w:r>
          </w:p>
        </w:tc>
      </w:tr>
      <w:tr w:rsidR="00467CBF" w:rsidRPr="00EE141C" w:rsidTr="004B0FE2">
        <w:trPr>
          <w:trHeight w:val="227"/>
        </w:trPr>
        <w:tc>
          <w:tcPr>
            <w:tcW w:w="9421" w:type="dxa"/>
            <w:gridSpan w:val="2"/>
          </w:tcPr>
          <w:p w:rsidR="00467CBF" w:rsidRPr="00EE141C" w:rsidRDefault="00467CBF" w:rsidP="00EE141C">
            <w:pPr>
              <w:pStyle w:val="Heading5"/>
            </w:pPr>
            <w:r w:rsidRPr="00EE141C">
              <w:t>Calculations – a)</w:t>
            </w:r>
          </w:p>
        </w:tc>
      </w:tr>
      <w:tr w:rsidR="00EE141C" w:rsidRPr="006B58D9" w:rsidTr="004B0FE2">
        <w:trPr>
          <w:trHeight w:val="227"/>
        </w:trPr>
        <w:tc>
          <w:tcPr>
            <w:tcW w:w="8472" w:type="dxa"/>
          </w:tcPr>
          <w:p w:rsidR="00AB3734" w:rsidRPr="006B58D9" w:rsidRDefault="00AB3734" w:rsidP="0050133A">
            <w:pPr>
              <w:pStyle w:val="ListParagraph"/>
              <w:numPr>
                <w:ilvl w:val="0"/>
                <w:numId w:val="14"/>
              </w:numPr>
              <w:spacing w:after="0" w:line="240" w:lineRule="auto"/>
              <w:ind w:left="465" w:hanging="357"/>
              <w:rPr>
                <w:rFonts w:cs="Arial"/>
                <w:sz w:val="18"/>
                <w:szCs w:val="18"/>
              </w:rPr>
            </w:pPr>
            <w:r w:rsidRPr="006B58D9">
              <w:rPr>
                <w:rFonts w:cs="Arial"/>
                <w:sz w:val="18"/>
                <w:szCs w:val="18"/>
              </w:rPr>
              <w:t xml:space="preserve">Answer shows correct calculations, consistent use of significant figures, uses the average of the concordant </w:t>
            </w:r>
            <w:proofErr w:type="spellStart"/>
            <w:r w:rsidRPr="006B58D9">
              <w:rPr>
                <w:rFonts w:cs="Arial"/>
                <w:sz w:val="18"/>
                <w:szCs w:val="18"/>
              </w:rPr>
              <w:t>titres</w:t>
            </w:r>
            <w:proofErr w:type="spellEnd"/>
            <w:r w:rsidRPr="006B58D9">
              <w:rPr>
                <w:rFonts w:cs="Arial"/>
                <w:sz w:val="18"/>
                <w:szCs w:val="18"/>
              </w:rPr>
              <w:t xml:space="preserve"> and has consistent and correct units.</w:t>
            </w:r>
          </w:p>
        </w:tc>
        <w:tc>
          <w:tcPr>
            <w:tcW w:w="949" w:type="dxa"/>
            <w:vAlign w:val="center"/>
          </w:tcPr>
          <w:p w:rsidR="00AB3734" w:rsidRPr="006B58D9" w:rsidRDefault="00AB3734" w:rsidP="00EE141C">
            <w:pPr>
              <w:spacing w:after="0" w:line="240" w:lineRule="auto"/>
              <w:ind w:left="357" w:hanging="357"/>
              <w:jc w:val="center"/>
              <w:rPr>
                <w:rFonts w:cs="Arial"/>
                <w:sz w:val="18"/>
                <w:szCs w:val="18"/>
              </w:rPr>
            </w:pPr>
            <w:r w:rsidRPr="006B58D9">
              <w:rPr>
                <w:rFonts w:cs="Arial"/>
                <w:sz w:val="18"/>
                <w:szCs w:val="18"/>
              </w:rPr>
              <w:t>2</w:t>
            </w:r>
          </w:p>
        </w:tc>
      </w:tr>
      <w:tr w:rsidR="00EE141C" w:rsidRPr="006B58D9" w:rsidTr="004B0FE2">
        <w:trPr>
          <w:trHeight w:val="113"/>
        </w:trPr>
        <w:tc>
          <w:tcPr>
            <w:tcW w:w="8472" w:type="dxa"/>
          </w:tcPr>
          <w:p w:rsidR="00AB3734" w:rsidRPr="006B58D9" w:rsidRDefault="00AB3734" w:rsidP="0050133A">
            <w:pPr>
              <w:numPr>
                <w:ilvl w:val="0"/>
                <w:numId w:val="14"/>
              </w:numPr>
              <w:spacing w:after="0" w:line="240" w:lineRule="auto"/>
              <w:ind w:left="465" w:hanging="357"/>
              <w:rPr>
                <w:rFonts w:cs="Arial"/>
                <w:sz w:val="18"/>
                <w:szCs w:val="18"/>
              </w:rPr>
            </w:pPr>
            <w:r w:rsidRPr="006B58D9">
              <w:rPr>
                <w:rFonts w:cs="Arial"/>
                <w:sz w:val="18"/>
                <w:szCs w:val="18"/>
              </w:rPr>
              <w:t>One of the above is omitted</w:t>
            </w:r>
            <w:r w:rsidR="00F26D23">
              <w:rPr>
                <w:rFonts w:cs="Arial"/>
                <w:sz w:val="18"/>
                <w:szCs w:val="18"/>
              </w:rPr>
              <w:t>.</w:t>
            </w:r>
          </w:p>
        </w:tc>
        <w:tc>
          <w:tcPr>
            <w:tcW w:w="949" w:type="dxa"/>
            <w:vAlign w:val="center"/>
          </w:tcPr>
          <w:p w:rsidR="00AB3734" w:rsidRPr="006B58D9" w:rsidRDefault="00AB3734" w:rsidP="00EE141C">
            <w:pPr>
              <w:spacing w:after="0" w:line="240" w:lineRule="auto"/>
              <w:ind w:left="357" w:hanging="357"/>
              <w:jc w:val="center"/>
              <w:rPr>
                <w:rFonts w:cs="Arial"/>
                <w:sz w:val="18"/>
                <w:szCs w:val="18"/>
              </w:rPr>
            </w:pPr>
            <w:r w:rsidRPr="006B58D9">
              <w:rPr>
                <w:rFonts w:cs="Arial"/>
                <w:sz w:val="18"/>
                <w:szCs w:val="18"/>
              </w:rPr>
              <w:t>1</w:t>
            </w:r>
          </w:p>
        </w:tc>
      </w:tr>
      <w:tr w:rsidR="00467CBF" w:rsidRPr="00EE141C" w:rsidTr="004B0FE2">
        <w:trPr>
          <w:trHeight w:val="227"/>
        </w:trPr>
        <w:tc>
          <w:tcPr>
            <w:tcW w:w="9421" w:type="dxa"/>
            <w:gridSpan w:val="2"/>
          </w:tcPr>
          <w:p w:rsidR="00467CBF" w:rsidRPr="00EE141C" w:rsidRDefault="00467CBF" w:rsidP="006B58D9">
            <w:pPr>
              <w:pStyle w:val="Heading5"/>
            </w:pPr>
            <w:r w:rsidRPr="00EE141C">
              <w:t>Calculations – b)</w:t>
            </w:r>
          </w:p>
        </w:tc>
      </w:tr>
      <w:tr w:rsidR="00EE141C" w:rsidRPr="006B58D9" w:rsidTr="004B0FE2">
        <w:trPr>
          <w:trHeight w:val="227"/>
        </w:trPr>
        <w:tc>
          <w:tcPr>
            <w:tcW w:w="8472" w:type="dxa"/>
          </w:tcPr>
          <w:p w:rsidR="00AB3734" w:rsidRPr="006B58D9" w:rsidRDefault="00AB3734" w:rsidP="0050133A">
            <w:pPr>
              <w:pStyle w:val="ListParagraph"/>
              <w:numPr>
                <w:ilvl w:val="0"/>
                <w:numId w:val="15"/>
              </w:numPr>
              <w:spacing w:after="0"/>
              <w:ind w:left="465" w:hanging="357"/>
              <w:rPr>
                <w:sz w:val="18"/>
                <w:szCs w:val="18"/>
              </w:rPr>
            </w:pPr>
            <w:r w:rsidRPr="006B58D9">
              <w:rPr>
                <w:sz w:val="18"/>
                <w:szCs w:val="18"/>
              </w:rPr>
              <w:t xml:space="preserve">Answer shows correct calculations, consistent use of significant figures, uses the average of the concordant </w:t>
            </w:r>
            <w:proofErr w:type="spellStart"/>
            <w:r w:rsidRPr="006B58D9">
              <w:rPr>
                <w:sz w:val="18"/>
                <w:szCs w:val="18"/>
              </w:rPr>
              <w:t>titres</w:t>
            </w:r>
            <w:proofErr w:type="spellEnd"/>
            <w:r w:rsidRPr="006B58D9">
              <w:rPr>
                <w:sz w:val="18"/>
                <w:szCs w:val="18"/>
              </w:rPr>
              <w:t xml:space="preserve"> and has consistent and correct units.</w:t>
            </w:r>
          </w:p>
        </w:tc>
        <w:tc>
          <w:tcPr>
            <w:tcW w:w="949" w:type="dxa"/>
            <w:vAlign w:val="center"/>
          </w:tcPr>
          <w:p w:rsidR="00AB3734" w:rsidRPr="006B58D9" w:rsidRDefault="00AB3734" w:rsidP="006B58D9">
            <w:pPr>
              <w:spacing w:after="0" w:line="240" w:lineRule="auto"/>
              <w:ind w:left="357" w:hanging="357"/>
              <w:jc w:val="center"/>
              <w:rPr>
                <w:rFonts w:cs="Arial"/>
                <w:sz w:val="18"/>
                <w:szCs w:val="18"/>
              </w:rPr>
            </w:pPr>
            <w:r w:rsidRPr="006B58D9">
              <w:rPr>
                <w:rFonts w:cs="Arial"/>
                <w:sz w:val="18"/>
                <w:szCs w:val="18"/>
              </w:rPr>
              <w:t>2</w:t>
            </w:r>
          </w:p>
        </w:tc>
      </w:tr>
      <w:tr w:rsidR="00EE141C" w:rsidRPr="006B58D9" w:rsidTr="004B0FE2">
        <w:trPr>
          <w:trHeight w:val="113"/>
        </w:trPr>
        <w:tc>
          <w:tcPr>
            <w:tcW w:w="8472" w:type="dxa"/>
          </w:tcPr>
          <w:p w:rsidR="00AB3734" w:rsidRPr="006B58D9" w:rsidRDefault="00AB3734" w:rsidP="0050133A">
            <w:pPr>
              <w:pStyle w:val="ListParagraph"/>
              <w:numPr>
                <w:ilvl w:val="0"/>
                <w:numId w:val="15"/>
              </w:numPr>
              <w:spacing w:after="0"/>
              <w:ind w:left="465" w:hanging="357"/>
              <w:rPr>
                <w:sz w:val="18"/>
                <w:szCs w:val="18"/>
              </w:rPr>
            </w:pPr>
            <w:r w:rsidRPr="006B58D9">
              <w:rPr>
                <w:sz w:val="18"/>
                <w:szCs w:val="18"/>
              </w:rPr>
              <w:t>One of the above is omitted</w:t>
            </w:r>
            <w:r w:rsidR="00F26D23">
              <w:rPr>
                <w:sz w:val="18"/>
                <w:szCs w:val="18"/>
              </w:rPr>
              <w:t>.</w:t>
            </w:r>
          </w:p>
        </w:tc>
        <w:tc>
          <w:tcPr>
            <w:tcW w:w="949" w:type="dxa"/>
            <w:vAlign w:val="center"/>
          </w:tcPr>
          <w:p w:rsidR="00AB3734" w:rsidRPr="006B58D9" w:rsidRDefault="00AB3734" w:rsidP="006B58D9">
            <w:pPr>
              <w:spacing w:after="0" w:line="240" w:lineRule="auto"/>
              <w:ind w:left="357" w:hanging="357"/>
              <w:jc w:val="center"/>
              <w:rPr>
                <w:rFonts w:cs="Arial"/>
                <w:sz w:val="18"/>
                <w:szCs w:val="18"/>
              </w:rPr>
            </w:pPr>
            <w:r w:rsidRPr="006B58D9">
              <w:rPr>
                <w:rFonts w:cs="Arial"/>
                <w:sz w:val="18"/>
                <w:szCs w:val="18"/>
              </w:rPr>
              <w:t>1</w:t>
            </w:r>
          </w:p>
        </w:tc>
      </w:tr>
      <w:tr w:rsidR="00467CBF" w:rsidRPr="00EE141C" w:rsidTr="004B0FE2">
        <w:trPr>
          <w:trHeight w:val="227"/>
        </w:trPr>
        <w:tc>
          <w:tcPr>
            <w:tcW w:w="9421" w:type="dxa"/>
            <w:gridSpan w:val="2"/>
          </w:tcPr>
          <w:p w:rsidR="00467CBF" w:rsidRPr="00EE141C" w:rsidRDefault="00467CBF" w:rsidP="006B58D9">
            <w:pPr>
              <w:pStyle w:val="Heading5"/>
            </w:pPr>
            <w:r w:rsidRPr="00EE141C">
              <w:t>Analysis - errors</w:t>
            </w:r>
          </w:p>
        </w:tc>
      </w:tr>
      <w:tr w:rsidR="00EE141C" w:rsidRPr="006B58D9" w:rsidTr="00F26D23">
        <w:trPr>
          <w:trHeight w:val="113"/>
        </w:trPr>
        <w:tc>
          <w:tcPr>
            <w:tcW w:w="8472" w:type="dxa"/>
          </w:tcPr>
          <w:p w:rsidR="00FF3BBB" w:rsidRPr="006B58D9" w:rsidRDefault="00FF3BBB" w:rsidP="0050133A">
            <w:pPr>
              <w:numPr>
                <w:ilvl w:val="0"/>
                <w:numId w:val="16"/>
              </w:numPr>
              <w:spacing w:after="0" w:line="240" w:lineRule="auto"/>
              <w:ind w:left="465" w:hanging="357"/>
              <w:rPr>
                <w:rFonts w:cs="Arial"/>
                <w:sz w:val="18"/>
                <w:szCs w:val="18"/>
              </w:rPr>
            </w:pPr>
            <w:r w:rsidRPr="006B58D9">
              <w:rPr>
                <w:rFonts w:cs="Arial"/>
                <w:sz w:val="18"/>
                <w:szCs w:val="18"/>
              </w:rPr>
              <w:t xml:space="preserve">Identifies two appropriate errors such as inaccuracy in transferring aliquots, parallax error in reading burette, not rinsing burette with </w:t>
            </w:r>
            <w:proofErr w:type="spellStart"/>
            <w:r w:rsidRPr="006B58D9">
              <w:rPr>
                <w:rFonts w:cs="Arial"/>
                <w:sz w:val="18"/>
                <w:szCs w:val="18"/>
              </w:rPr>
              <w:t>NaOH</w:t>
            </w:r>
            <w:proofErr w:type="spellEnd"/>
            <w:r w:rsidRPr="006B58D9">
              <w:rPr>
                <w:rFonts w:cs="Arial"/>
                <w:sz w:val="18"/>
                <w:szCs w:val="18"/>
              </w:rPr>
              <w:t xml:space="preserve"> solution before filling, not washing drops of </w:t>
            </w:r>
            <w:proofErr w:type="spellStart"/>
            <w:r w:rsidRPr="006B58D9">
              <w:rPr>
                <w:rFonts w:cs="Arial"/>
                <w:sz w:val="18"/>
                <w:szCs w:val="18"/>
              </w:rPr>
              <w:t>NaOH</w:t>
            </w:r>
            <w:proofErr w:type="spellEnd"/>
            <w:r w:rsidRPr="006B58D9">
              <w:rPr>
                <w:rFonts w:cs="Arial"/>
                <w:sz w:val="18"/>
                <w:szCs w:val="18"/>
              </w:rPr>
              <w:t xml:space="preserve"> </w:t>
            </w:r>
            <w:r w:rsidRPr="006B58D9">
              <w:rPr>
                <w:rFonts w:cs="Arial"/>
                <w:sz w:val="18"/>
                <w:szCs w:val="18"/>
              </w:rPr>
              <w:lastRenderedPageBreak/>
              <w:t>solution off side of conical flask or end of burette, not rinsing conical flask with distilled water.</w:t>
            </w:r>
          </w:p>
        </w:tc>
        <w:tc>
          <w:tcPr>
            <w:tcW w:w="949" w:type="dxa"/>
            <w:vAlign w:val="center"/>
          </w:tcPr>
          <w:p w:rsidR="00FF3BBB" w:rsidRPr="006B58D9" w:rsidRDefault="00FF3BBB" w:rsidP="00EE141C">
            <w:pPr>
              <w:spacing w:after="0" w:line="240" w:lineRule="auto"/>
              <w:ind w:left="357" w:hanging="357"/>
              <w:jc w:val="center"/>
              <w:rPr>
                <w:rFonts w:cs="Arial"/>
                <w:sz w:val="18"/>
                <w:szCs w:val="18"/>
              </w:rPr>
            </w:pPr>
            <w:r w:rsidRPr="006B58D9">
              <w:rPr>
                <w:rFonts w:cs="Arial"/>
                <w:sz w:val="18"/>
                <w:szCs w:val="18"/>
              </w:rPr>
              <w:lastRenderedPageBreak/>
              <w:t>2</w:t>
            </w:r>
          </w:p>
        </w:tc>
      </w:tr>
      <w:tr w:rsidR="00EE141C" w:rsidRPr="006B58D9" w:rsidTr="004B0FE2">
        <w:trPr>
          <w:trHeight w:val="170"/>
        </w:trPr>
        <w:tc>
          <w:tcPr>
            <w:tcW w:w="8472" w:type="dxa"/>
          </w:tcPr>
          <w:p w:rsidR="00FF3BBB" w:rsidRPr="006B58D9" w:rsidRDefault="00FF3BBB" w:rsidP="0050133A">
            <w:pPr>
              <w:numPr>
                <w:ilvl w:val="0"/>
                <w:numId w:val="16"/>
              </w:numPr>
              <w:spacing w:after="0" w:line="240" w:lineRule="auto"/>
              <w:ind w:left="465" w:hanging="357"/>
              <w:rPr>
                <w:rFonts w:cs="Arial"/>
                <w:sz w:val="18"/>
                <w:szCs w:val="18"/>
              </w:rPr>
            </w:pPr>
            <w:r w:rsidRPr="006B58D9">
              <w:rPr>
                <w:rFonts w:cs="Arial"/>
                <w:sz w:val="18"/>
                <w:szCs w:val="18"/>
              </w:rPr>
              <w:lastRenderedPageBreak/>
              <w:t>Identifies only one appropriate error source</w:t>
            </w:r>
            <w:r w:rsidR="00F26D23">
              <w:rPr>
                <w:rFonts w:cs="Arial"/>
                <w:sz w:val="18"/>
                <w:szCs w:val="18"/>
              </w:rPr>
              <w:t>.</w:t>
            </w:r>
          </w:p>
        </w:tc>
        <w:tc>
          <w:tcPr>
            <w:tcW w:w="949" w:type="dxa"/>
            <w:vAlign w:val="center"/>
          </w:tcPr>
          <w:p w:rsidR="00FF3BBB" w:rsidRPr="006B58D9" w:rsidRDefault="00FF3BBB" w:rsidP="00EE141C">
            <w:pPr>
              <w:spacing w:after="0" w:line="240" w:lineRule="auto"/>
              <w:ind w:left="357" w:hanging="357"/>
              <w:jc w:val="center"/>
              <w:rPr>
                <w:rFonts w:cs="Arial"/>
                <w:sz w:val="18"/>
                <w:szCs w:val="18"/>
              </w:rPr>
            </w:pPr>
            <w:r w:rsidRPr="006B58D9">
              <w:rPr>
                <w:rFonts w:cs="Arial"/>
                <w:sz w:val="18"/>
                <w:szCs w:val="18"/>
              </w:rPr>
              <w:t>1</w:t>
            </w:r>
          </w:p>
        </w:tc>
      </w:tr>
      <w:tr w:rsidR="00EE141C" w:rsidRPr="00EE141C" w:rsidTr="004B0FE2">
        <w:trPr>
          <w:trHeight w:val="227"/>
        </w:trPr>
        <w:tc>
          <w:tcPr>
            <w:tcW w:w="8472" w:type="dxa"/>
          </w:tcPr>
          <w:p w:rsidR="00FF3BBB" w:rsidRPr="00EE141C" w:rsidRDefault="0051238D" w:rsidP="006B58D9">
            <w:pPr>
              <w:pStyle w:val="Heading5"/>
            </w:pPr>
            <w:r w:rsidRPr="00EE141C">
              <w:t xml:space="preserve">Analysis - </w:t>
            </w:r>
            <w:r w:rsidR="0020425D" w:rsidRPr="00EE141C">
              <w:t>improvement</w:t>
            </w:r>
          </w:p>
        </w:tc>
        <w:tc>
          <w:tcPr>
            <w:tcW w:w="949" w:type="dxa"/>
            <w:vAlign w:val="center"/>
          </w:tcPr>
          <w:p w:rsidR="00FF3BBB" w:rsidRPr="00EE141C" w:rsidRDefault="006B58D9" w:rsidP="006B58D9">
            <w:pPr>
              <w:pStyle w:val="Heading5"/>
            </w:pPr>
            <w:r>
              <w:t>Marks</w:t>
            </w:r>
          </w:p>
        </w:tc>
      </w:tr>
      <w:tr w:rsidR="00EE141C" w:rsidRPr="006B58D9" w:rsidTr="004B0FE2">
        <w:trPr>
          <w:trHeight w:val="227"/>
        </w:trPr>
        <w:tc>
          <w:tcPr>
            <w:tcW w:w="8472" w:type="dxa"/>
          </w:tcPr>
          <w:p w:rsidR="00FF3BBB" w:rsidRPr="006B58D9" w:rsidRDefault="00FF3BBB" w:rsidP="0050133A">
            <w:pPr>
              <w:pStyle w:val="ListParagraph"/>
              <w:numPr>
                <w:ilvl w:val="0"/>
                <w:numId w:val="17"/>
              </w:numPr>
              <w:spacing w:after="0" w:line="240" w:lineRule="auto"/>
              <w:ind w:left="465" w:hanging="357"/>
              <w:rPr>
                <w:rFonts w:cs="Arial"/>
                <w:sz w:val="18"/>
                <w:szCs w:val="18"/>
              </w:rPr>
            </w:pPr>
            <w:r w:rsidRPr="006B58D9">
              <w:rPr>
                <w:rFonts w:cs="Arial"/>
                <w:sz w:val="18"/>
                <w:szCs w:val="18"/>
              </w:rPr>
              <w:t>Describes two ways to increase accuracy AND two ways to increase reliability</w:t>
            </w:r>
            <w:r w:rsidR="00F26D23">
              <w:rPr>
                <w:rFonts w:cs="Arial"/>
                <w:sz w:val="18"/>
                <w:szCs w:val="18"/>
              </w:rPr>
              <w:t>.</w:t>
            </w:r>
          </w:p>
        </w:tc>
        <w:tc>
          <w:tcPr>
            <w:tcW w:w="949" w:type="dxa"/>
            <w:vAlign w:val="center"/>
          </w:tcPr>
          <w:p w:rsidR="00FF3BBB" w:rsidRPr="006B58D9" w:rsidRDefault="00FF3BBB" w:rsidP="00EE141C">
            <w:pPr>
              <w:spacing w:after="0" w:line="240" w:lineRule="auto"/>
              <w:ind w:left="357" w:hanging="357"/>
              <w:jc w:val="center"/>
              <w:rPr>
                <w:rFonts w:cs="Arial"/>
                <w:sz w:val="18"/>
                <w:szCs w:val="18"/>
              </w:rPr>
            </w:pPr>
            <w:r w:rsidRPr="006B58D9">
              <w:rPr>
                <w:rFonts w:cs="Arial"/>
                <w:sz w:val="18"/>
                <w:szCs w:val="18"/>
              </w:rPr>
              <w:t>4</w:t>
            </w:r>
          </w:p>
        </w:tc>
      </w:tr>
      <w:tr w:rsidR="00EE141C" w:rsidRPr="006B58D9" w:rsidTr="004B0FE2">
        <w:trPr>
          <w:trHeight w:val="340"/>
        </w:trPr>
        <w:tc>
          <w:tcPr>
            <w:tcW w:w="8472" w:type="dxa"/>
          </w:tcPr>
          <w:p w:rsidR="00FF3BBB" w:rsidRPr="006B58D9" w:rsidRDefault="00FF3BBB" w:rsidP="0050133A">
            <w:pPr>
              <w:numPr>
                <w:ilvl w:val="0"/>
                <w:numId w:val="17"/>
              </w:numPr>
              <w:spacing w:after="0" w:line="240" w:lineRule="auto"/>
              <w:ind w:left="465" w:hanging="357"/>
              <w:rPr>
                <w:rFonts w:cs="Arial"/>
                <w:sz w:val="18"/>
                <w:szCs w:val="18"/>
              </w:rPr>
            </w:pPr>
            <w:r w:rsidRPr="006B58D9">
              <w:rPr>
                <w:rFonts w:cs="Arial"/>
                <w:sz w:val="18"/>
                <w:szCs w:val="18"/>
              </w:rPr>
              <w:t>Describes one way to increase accuracy AND two ways to increase reliability</w:t>
            </w:r>
            <w:r w:rsidR="00F26D23">
              <w:rPr>
                <w:rFonts w:cs="Arial"/>
                <w:sz w:val="18"/>
                <w:szCs w:val="18"/>
              </w:rPr>
              <w:t>.</w:t>
            </w:r>
          </w:p>
          <w:p w:rsidR="00FF3BBB" w:rsidRPr="006B58D9" w:rsidRDefault="00FF3BBB" w:rsidP="006B58D9">
            <w:pPr>
              <w:spacing w:after="0" w:line="240" w:lineRule="auto"/>
              <w:ind w:left="108"/>
              <w:jc w:val="center"/>
              <w:rPr>
                <w:rFonts w:cs="Arial"/>
                <w:sz w:val="18"/>
                <w:szCs w:val="18"/>
              </w:rPr>
            </w:pPr>
            <w:r w:rsidRPr="006B58D9">
              <w:rPr>
                <w:rFonts w:cs="Arial"/>
                <w:sz w:val="18"/>
                <w:szCs w:val="18"/>
              </w:rPr>
              <w:t>OR</w:t>
            </w:r>
          </w:p>
          <w:p w:rsidR="00FF3BBB" w:rsidRPr="006B58D9" w:rsidRDefault="00FF3BBB" w:rsidP="0050133A">
            <w:pPr>
              <w:pStyle w:val="ListParagraph"/>
              <w:numPr>
                <w:ilvl w:val="0"/>
                <w:numId w:val="17"/>
              </w:numPr>
              <w:spacing w:after="0" w:line="240" w:lineRule="auto"/>
              <w:ind w:left="465" w:hanging="357"/>
              <w:rPr>
                <w:rFonts w:cs="Arial"/>
                <w:sz w:val="18"/>
                <w:szCs w:val="18"/>
              </w:rPr>
            </w:pPr>
            <w:r w:rsidRPr="006B58D9">
              <w:rPr>
                <w:rFonts w:cs="Arial"/>
                <w:sz w:val="18"/>
                <w:szCs w:val="18"/>
              </w:rPr>
              <w:t>Describes two ways to increase accuracy AND one way to increase reliability</w:t>
            </w:r>
            <w:r w:rsidR="00F26D23">
              <w:rPr>
                <w:rFonts w:cs="Arial"/>
                <w:sz w:val="18"/>
                <w:szCs w:val="18"/>
              </w:rPr>
              <w:t>.</w:t>
            </w:r>
          </w:p>
        </w:tc>
        <w:tc>
          <w:tcPr>
            <w:tcW w:w="949" w:type="dxa"/>
            <w:vAlign w:val="center"/>
          </w:tcPr>
          <w:p w:rsidR="00FF3BBB" w:rsidRPr="006B58D9" w:rsidRDefault="00FF3BBB" w:rsidP="00EE141C">
            <w:pPr>
              <w:spacing w:after="0" w:line="240" w:lineRule="auto"/>
              <w:ind w:left="357" w:hanging="357"/>
              <w:jc w:val="center"/>
              <w:rPr>
                <w:rFonts w:cs="Arial"/>
                <w:sz w:val="18"/>
                <w:szCs w:val="18"/>
              </w:rPr>
            </w:pPr>
            <w:r w:rsidRPr="006B58D9">
              <w:rPr>
                <w:rFonts w:cs="Arial"/>
                <w:sz w:val="18"/>
                <w:szCs w:val="18"/>
              </w:rPr>
              <w:t>3</w:t>
            </w:r>
          </w:p>
        </w:tc>
      </w:tr>
      <w:tr w:rsidR="00EE141C" w:rsidRPr="006B58D9" w:rsidTr="004B0FE2">
        <w:trPr>
          <w:trHeight w:val="227"/>
        </w:trPr>
        <w:tc>
          <w:tcPr>
            <w:tcW w:w="8472" w:type="dxa"/>
          </w:tcPr>
          <w:p w:rsidR="00FF3BBB" w:rsidRPr="006B58D9" w:rsidRDefault="00FF3BBB" w:rsidP="0050133A">
            <w:pPr>
              <w:numPr>
                <w:ilvl w:val="0"/>
                <w:numId w:val="17"/>
              </w:numPr>
              <w:spacing w:after="0" w:line="240" w:lineRule="auto"/>
              <w:ind w:left="465" w:hanging="357"/>
              <w:rPr>
                <w:rFonts w:cs="Arial"/>
                <w:sz w:val="18"/>
                <w:szCs w:val="18"/>
              </w:rPr>
            </w:pPr>
            <w:r w:rsidRPr="006B58D9">
              <w:rPr>
                <w:rFonts w:cs="Arial"/>
                <w:sz w:val="18"/>
                <w:szCs w:val="18"/>
              </w:rPr>
              <w:t>Describes one way to increase accuracy AND one way to increase reliability</w:t>
            </w:r>
            <w:r w:rsidR="00F26D23">
              <w:rPr>
                <w:rFonts w:cs="Arial"/>
                <w:sz w:val="18"/>
                <w:szCs w:val="18"/>
              </w:rPr>
              <w:t>.</w:t>
            </w:r>
          </w:p>
        </w:tc>
        <w:tc>
          <w:tcPr>
            <w:tcW w:w="949" w:type="dxa"/>
            <w:vAlign w:val="center"/>
          </w:tcPr>
          <w:p w:rsidR="00FF3BBB" w:rsidRPr="006B58D9" w:rsidRDefault="00FF3BBB" w:rsidP="00EE141C">
            <w:pPr>
              <w:spacing w:after="0" w:line="240" w:lineRule="auto"/>
              <w:ind w:left="357" w:hanging="357"/>
              <w:jc w:val="center"/>
              <w:rPr>
                <w:rFonts w:cs="Arial"/>
                <w:sz w:val="18"/>
                <w:szCs w:val="18"/>
              </w:rPr>
            </w:pPr>
            <w:r w:rsidRPr="006B58D9">
              <w:rPr>
                <w:rFonts w:cs="Arial"/>
                <w:sz w:val="18"/>
                <w:szCs w:val="18"/>
              </w:rPr>
              <w:t>2</w:t>
            </w:r>
          </w:p>
        </w:tc>
      </w:tr>
      <w:tr w:rsidR="00EE141C" w:rsidRPr="006B58D9" w:rsidTr="004B0FE2">
        <w:trPr>
          <w:trHeight w:val="170"/>
        </w:trPr>
        <w:tc>
          <w:tcPr>
            <w:tcW w:w="8472" w:type="dxa"/>
          </w:tcPr>
          <w:p w:rsidR="00FF3BBB" w:rsidRPr="006B58D9" w:rsidRDefault="00FF3BBB" w:rsidP="0050133A">
            <w:pPr>
              <w:numPr>
                <w:ilvl w:val="0"/>
                <w:numId w:val="17"/>
              </w:numPr>
              <w:spacing w:after="0" w:line="240" w:lineRule="auto"/>
              <w:ind w:left="465" w:hanging="357"/>
              <w:rPr>
                <w:rFonts w:cs="Arial"/>
                <w:sz w:val="18"/>
                <w:szCs w:val="18"/>
              </w:rPr>
            </w:pPr>
            <w:r w:rsidRPr="006B58D9">
              <w:rPr>
                <w:rFonts w:cs="Arial"/>
                <w:sz w:val="18"/>
                <w:szCs w:val="18"/>
              </w:rPr>
              <w:t>Describes one way to increase accuracy OR one way to increase reliability</w:t>
            </w:r>
            <w:r w:rsidR="00F26D23">
              <w:rPr>
                <w:rFonts w:cs="Arial"/>
                <w:sz w:val="18"/>
                <w:szCs w:val="18"/>
              </w:rPr>
              <w:t>.</w:t>
            </w:r>
          </w:p>
        </w:tc>
        <w:tc>
          <w:tcPr>
            <w:tcW w:w="949" w:type="dxa"/>
            <w:vAlign w:val="center"/>
          </w:tcPr>
          <w:p w:rsidR="00FF3BBB" w:rsidRPr="006B58D9" w:rsidRDefault="00FF3BBB" w:rsidP="00EE141C">
            <w:pPr>
              <w:spacing w:after="0" w:line="240" w:lineRule="auto"/>
              <w:ind w:left="357" w:hanging="357"/>
              <w:jc w:val="center"/>
              <w:rPr>
                <w:rFonts w:cs="Arial"/>
                <w:sz w:val="18"/>
                <w:szCs w:val="18"/>
              </w:rPr>
            </w:pPr>
            <w:r w:rsidRPr="006B58D9">
              <w:rPr>
                <w:rFonts w:cs="Arial"/>
                <w:sz w:val="18"/>
                <w:szCs w:val="18"/>
              </w:rPr>
              <w:t>1</w:t>
            </w:r>
          </w:p>
        </w:tc>
      </w:tr>
      <w:tr w:rsidR="00467CBF" w:rsidRPr="00EE141C" w:rsidTr="004B0FE2">
        <w:trPr>
          <w:trHeight w:val="227"/>
        </w:trPr>
        <w:tc>
          <w:tcPr>
            <w:tcW w:w="9421" w:type="dxa"/>
            <w:gridSpan w:val="2"/>
          </w:tcPr>
          <w:p w:rsidR="00467CBF" w:rsidRPr="00EE141C" w:rsidRDefault="00467CBF" w:rsidP="006B58D9">
            <w:pPr>
              <w:pStyle w:val="Heading5"/>
            </w:pPr>
            <w:r w:rsidRPr="00EE141C">
              <w:t>Application</w:t>
            </w:r>
          </w:p>
        </w:tc>
      </w:tr>
      <w:tr w:rsidR="00EE141C" w:rsidRPr="00467CBF" w:rsidTr="004B0FE2">
        <w:trPr>
          <w:trHeight w:val="397"/>
        </w:trPr>
        <w:tc>
          <w:tcPr>
            <w:tcW w:w="8472" w:type="dxa"/>
          </w:tcPr>
          <w:p w:rsidR="00FF3BBB" w:rsidRPr="00467CBF" w:rsidRDefault="00FF3BBB" w:rsidP="0050133A">
            <w:pPr>
              <w:numPr>
                <w:ilvl w:val="0"/>
                <w:numId w:val="18"/>
              </w:numPr>
              <w:spacing w:after="0" w:line="240" w:lineRule="auto"/>
              <w:ind w:left="465" w:hanging="357"/>
              <w:rPr>
                <w:rFonts w:cs="Arial"/>
                <w:sz w:val="18"/>
                <w:szCs w:val="18"/>
              </w:rPr>
            </w:pPr>
            <w:r w:rsidRPr="00467CBF">
              <w:rPr>
                <w:rFonts w:cs="Arial"/>
                <w:sz w:val="18"/>
                <w:szCs w:val="18"/>
              </w:rPr>
              <w:t xml:space="preserve">Explains why </w:t>
            </w:r>
            <w:proofErr w:type="spellStart"/>
            <w:r w:rsidRPr="00467CBF">
              <w:rPr>
                <w:rFonts w:cs="Arial"/>
                <w:sz w:val="18"/>
                <w:szCs w:val="18"/>
              </w:rPr>
              <w:t>NaOH</w:t>
            </w:r>
            <w:proofErr w:type="spellEnd"/>
            <w:r w:rsidRPr="00467CBF">
              <w:rPr>
                <w:rFonts w:cs="Arial"/>
                <w:sz w:val="18"/>
                <w:szCs w:val="18"/>
              </w:rPr>
              <w:t xml:space="preserve"> cannot be used as a primary standard</w:t>
            </w:r>
            <w:r w:rsidR="00F26D23">
              <w:rPr>
                <w:rFonts w:cs="Arial"/>
                <w:sz w:val="18"/>
                <w:szCs w:val="18"/>
              </w:rPr>
              <w:t>.</w:t>
            </w:r>
          </w:p>
          <w:p w:rsidR="00FF3BBB" w:rsidRPr="00467CBF" w:rsidRDefault="00FF3BBB" w:rsidP="0050133A">
            <w:pPr>
              <w:numPr>
                <w:ilvl w:val="0"/>
                <w:numId w:val="18"/>
              </w:numPr>
              <w:spacing w:after="0" w:line="240" w:lineRule="auto"/>
              <w:ind w:left="465" w:hanging="357"/>
              <w:rPr>
                <w:rFonts w:cs="Arial"/>
                <w:sz w:val="18"/>
                <w:szCs w:val="18"/>
              </w:rPr>
            </w:pPr>
            <w:r w:rsidRPr="00467CBF">
              <w:rPr>
                <w:rFonts w:cs="Arial"/>
                <w:sz w:val="18"/>
                <w:szCs w:val="18"/>
              </w:rPr>
              <w:t xml:space="preserve">Explains that an acidic standard solution is required to determine </w:t>
            </w:r>
            <w:proofErr w:type="spellStart"/>
            <w:r w:rsidRPr="00467CBF">
              <w:rPr>
                <w:rFonts w:cs="Arial"/>
                <w:sz w:val="18"/>
                <w:szCs w:val="18"/>
              </w:rPr>
              <w:t>NaOH</w:t>
            </w:r>
            <w:proofErr w:type="spellEnd"/>
            <w:r w:rsidRPr="00467CBF">
              <w:rPr>
                <w:rFonts w:cs="Arial"/>
                <w:sz w:val="18"/>
                <w:szCs w:val="18"/>
              </w:rPr>
              <w:t xml:space="preserve"> concentration</w:t>
            </w:r>
            <w:r w:rsidR="00F26D23">
              <w:rPr>
                <w:rFonts w:cs="Arial"/>
                <w:sz w:val="18"/>
                <w:szCs w:val="18"/>
              </w:rPr>
              <w:t>.</w:t>
            </w:r>
          </w:p>
        </w:tc>
        <w:tc>
          <w:tcPr>
            <w:tcW w:w="949" w:type="dxa"/>
            <w:vAlign w:val="center"/>
          </w:tcPr>
          <w:p w:rsidR="00FF3BBB" w:rsidRPr="00467CBF" w:rsidRDefault="00FF3BBB" w:rsidP="00EE141C">
            <w:pPr>
              <w:spacing w:after="0" w:line="240" w:lineRule="auto"/>
              <w:ind w:left="357" w:hanging="357"/>
              <w:jc w:val="center"/>
              <w:rPr>
                <w:rFonts w:cs="Arial"/>
                <w:sz w:val="18"/>
                <w:szCs w:val="18"/>
              </w:rPr>
            </w:pPr>
            <w:r w:rsidRPr="00467CBF">
              <w:rPr>
                <w:rFonts w:cs="Arial"/>
                <w:sz w:val="18"/>
                <w:szCs w:val="18"/>
              </w:rPr>
              <w:t>2</w:t>
            </w:r>
          </w:p>
        </w:tc>
      </w:tr>
      <w:tr w:rsidR="00EE141C" w:rsidRPr="00467CBF" w:rsidTr="004B0FE2">
        <w:trPr>
          <w:trHeight w:val="454"/>
        </w:trPr>
        <w:tc>
          <w:tcPr>
            <w:tcW w:w="8472" w:type="dxa"/>
          </w:tcPr>
          <w:p w:rsidR="00FF3BBB" w:rsidRPr="00467CBF" w:rsidRDefault="00FF3BBB" w:rsidP="0050133A">
            <w:pPr>
              <w:numPr>
                <w:ilvl w:val="0"/>
                <w:numId w:val="18"/>
              </w:numPr>
              <w:spacing w:after="0" w:line="240" w:lineRule="auto"/>
              <w:ind w:left="465" w:hanging="357"/>
              <w:rPr>
                <w:rFonts w:cs="Arial"/>
                <w:sz w:val="18"/>
                <w:szCs w:val="18"/>
              </w:rPr>
            </w:pPr>
            <w:r w:rsidRPr="00467CBF">
              <w:rPr>
                <w:rFonts w:cs="Arial"/>
                <w:sz w:val="18"/>
                <w:szCs w:val="18"/>
              </w:rPr>
              <w:t xml:space="preserve">Explains why </w:t>
            </w:r>
            <w:proofErr w:type="spellStart"/>
            <w:r w:rsidRPr="00467CBF">
              <w:rPr>
                <w:rFonts w:cs="Arial"/>
                <w:sz w:val="18"/>
                <w:szCs w:val="18"/>
              </w:rPr>
              <w:t>NaOH</w:t>
            </w:r>
            <w:proofErr w:type="spellEnd"/>
            <w:r w:rsidRPr="00467CBF">
              <w:rPr>
                <w:rFonts w:cs="Arial"/>
                <w:sz w:val="18"/>
                <w:szCs w:val="18"/>
              </w:rPr>
              <w:t xml:space="preserve"> cannot be used as a primary standard</w:t>
            </w:r>
            <w:r w:rsidR="00F26D23">
              <w:rPr>
                <w:rFonts w:cs="Arial"/>
                <w:sz w:val="18"/>
                <w:szCs w:val="18"/>
              </w:rPr>
              <w:t>.</w:t>
            </w:r>
          </w:p>
          <w:p w:rsidR="00FF3BBB" w:rsidRPr="00467CBF" w:rsidRDefault="00FF3BBB" w:rsidP="006B58D9">
            <w:pPr>
              <w:spacing w:after="0" w:line="240" w:lineRule="auto"/>
              <w:ind w:left="108"/>
              <w:jc w:val="center"/>
              <w:rPr>
                <w:rFonts w:cs="Arial"/>
                <w:sz w:val="18"/>
                <w:szCs w:val="18"/>
              </w:rPr>
            </w:pPr>
            <w:r w:rsidRPr="00467CBF">
              <w:rPr>
                <w:rFonts w:cs="Arial"/>
                <w:sz w:val="18"/>
                <w:szCs w:val="18"/>
              </w:rPr>
              <w:t>OR</w:t>
            </w:r>
          </w:p>
          <w:p w:rsidR="00FF3BBB" w:rsidRPr="00467CBF" w:rsidRDefault="00FF3BBB" w:rsidP="0050133A">
            <w:pPr>
              <w:numPr>
                <w:ilvl w:val="0"/>
                <w:numId w:val="18"/>
              </w:numPr>
              <w:spacing w:after="0" w:line="240" w:lineRule="auto"/>
              <w:ind w:left="465" w:hanging="357"/>
              <w:rPr>
                <w:rFonts w:cs="Arial"/>
                <w:sz w:val="18"/>
                <w:szCs w:val="18"/>
              </w:rPr>
            </w:pPr>
            <w:r w:rsidRPr="00467CBF">
              <w:rPr>
                <w:rFonts w:cs="Arial"/>
                <w:sz w:val="18"/>
                <w:szCs w:val="18"/>
              </w:rPr>
              <w:t xml:space="preserve">Explains that an acidic standard solution is required to determine </w:t>
            </w:r>
            <w:proofErr w:type="spellStart"/>
            <w:r w:rsidRPr="00467CBF">
              <w:rPr>
                <w:rFonts w:cs="Arial"/>
                <w:sz w:val="18"/>
                <w:szCs w:val="18"/>
              </w:rPr>
              <w:t>NaOH</w:t>
            </w:r>
            <w:proofErr w:type="spellEnd"/>
            <w:r w:rsidRPr="00467CBF">
              <w:rPr>
                <w:rFonts w:cs="Arial"/>
                <w:sz w:val="18"/>
                <w:szCs w:val="18"/>
              </w:rPr>
              <w:t xml:space="preserve"> concentration</w:t>
            </w:r>
            <w:r w:rsidR="00F26D23">
              <w:rPr>
                <w:rFonts w:cs="Arial"/>
                <w:sz w:val="18"/>
                <w:szCs w:val="18"/>
              </w:rPr>
              <w:t>.</w:t>
            </w:r>
          </w:p>
        </w:tc>
        <w:tc>
          <w:tcPr>
            <w:tcW w:w="949" w:type="dxa"/>
            <w:vAlign w:val="center"/>
          </w:tcPr>
          <w:p w:rsidR="00FF3BBB" w:rsidRPr="00467CBF" w:rsidRDefault="00FF3BBB" w:rsidP="00EE141C">
            <w:pPr>
              <w:spacing w:after="0" w:line="240" w:lineRule="auto"/>
              <w:ind w:left="357" w:hanging="357"/>
              <w:jc w:val="center"/>
              <w:rPr>
                <w:rFonts w:cs="Arial"/>
                <w:sz w:val="18"/>
                <w:szCs w:val="18"/>
              </w:rPr>
            </w:pPr>
            <w:r w:rsidRPr="00467CBF">
              <w:rPr>
                <w:rFonts w:cs="Arial"/>
                <w:sz w:val="18"/>
                <w:szCs w:val="18"/>
              </w:rPr>
              <w:t>1</w:t>
            </w:r>
          </w:p>
        </w:tc>
      </w:tr>
    </w:tbl>
    <w:p w:rsidR="00AA69F3" w:rsidRPr="00EE141C" w:rsidRDefault="00AA69F3" w:rsidP="0020425D">
      <w:pPr>
        <w:spacing w:after="0" w:line="240" w:lineRule="auto"/>
        <w:ind w:left="714" w:hanging="357"/>
        <w:rPr>
          <w:rFonts w:cs="Arial"/>
          <w:sz w:val="20"/>
          <w:szCs w:val="20"/>
        </w:rPr>
      </w:pPr>
    </w:p>
    <w:sectPr w:rsidR="00AA69F3" w:rsidRPr="00EE141C" w:rsidSect="00A73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0" w:usb1="00000708" w:usb2="1000000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2CD"/>
    <w:multiLevelType w:val="hybridMultilevel"/>
    <w:tmpl w:val="4C7468B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84262"/>
    <w:multiLevelType w:val="hybridMultilevel"/>
    <w:tmpl w:val="B3CE9840"/>
    <w:lvl w:ilvl="0" w:tplc="5ADAF3B2">
      <w:start w:val="1"/>
      <w:numFmt w:val="bullet"/>
      <w:lvlText w:val=""/>
      <w:lvlJc w:val="left"/>
      <w:pPr>
        <w:tabs>
          <w:tab w:val="num" w:pos="720"/>
        </w:tabs>
        <w:ind w:left="720" w:hanging="360"/>
      </w:pPr>
      <w:rPr>
        <w:rFonts w:ascii="Wingdings" w:hAnsi="Wingdings" w:hint="default"/>
        <w:color w:val="280070"/>
        <w:sz w:val="22"/>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500004F"/>
    <w:multiLevelType w:val="hybridMultilevel"/>
    <w:tmpl w:val="F1A4D5D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278DD"/>
    <w:multiLevelType w:val="hybridMultilevel"/>
    <w:tmpl w:val="BB509F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B5BA6"/>
    <w:multiLevelType w:val="hybridMultilevel"/>
    <w:tmpl w:val="5DFCF70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DF29AA"/>
    <w:multiLevelType w:val="hybridMultilevel"/>
    <w:tmpl w:val="31CE33E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274AF9"/>
    <w:multiLevelType w:val="hybridMultilevel"/>
    <w:tmpl w:val="034275AE"/>
    <w:lvl w:ilvl="0" w:tplc="5ADAF3B2">
      <w:start w:val="1"/>
      <w:numFmt w:val="bullet"/>
      <w:lvlText w:val=""/>
      <w:lvlJc w:val="left"/>
      <w:pPr>
        <w:ind w:left="1077" w:hanging="360"/>
      </w:pPr>
      <w:rPr>
        <w:rFonts w:ascii="Wingdings" w:hAnsi="Wingdings" w:hint="default"/>
        <w:color w:val="280070"/>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1C6F034F"/>
    <w:multiLevelType w:val="hybridMultilevel"/>
    <w:tmpl w:val="48788922"/>
    <w:lvl w:ilvl="0" w:tplc="5ADAF3B2">
      <w:start w:val="1"/>
      <w:numFmt w:val="bullet"/>
      <w:lvlText w:val=""/>
      <w:lvlJc w:val="left"/>
      <w:pPr>
        <w:ind w:left="1080" w:hanging="360"/>
      </w:pPr>
      <w:rPr>
        <w:rFonts w:ascii="Wingdings" w:hAnsi="Wingdings" w:hint="default"/>
        <w:color w:val="28007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F91E13"/>
    <w:multiLevelType w:val="hybridMultilevel"/>
    <w:tmpl w:val="0F3269DC"/>
    <w:lvl w:ilvl="0" w:tplc="5ADAF3B2">
      <w:start w:val="1"/>
      <w:numFmt w:val="bullet"/>
      <w:lvlText w:val=""/>
      <w:lvlJc w:val="left"/>
      <w:pPr>
        <w:ind w:left="1077" w:hanging="360"/>
      </w:pPr>
      <w:rPr>
        <w:rFonts w:ascii="Wingdings" w:hAnsi="Wingdings" w:hint="default"/>
        <w:color w:val="280070"/>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1ED51A3A"/>
    <w:multiLevelType w:val="hybridMultilevel"/>
    <w:tmpl w:val="C3787746"/>
    <w:lvl w:ilvl="0" w:tplc="5ADAF3B2">
      <w:start w:val="1"/>
      <w:numFmt w:val="bullet"/>
      <w:lvlText w:val=""/>
      <w:lvlJc w:val="left"/>
      <w:pPr>
        <w:tabs>
          <w:tab w:val="num" w:pos="720"/>
        </w:tabs>
        <w:ind w:left="720" w:hanging="360"/>
      </w:pPr>
      <w:rPr>
        <w:rFonts w:ascii="Wingdings" w:hAnsi="Wingdings" w:hint="default"/>
        <w:color w:val="280070"/>
        <w:sz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4D5781"/>
    <w:multiLevelType w:val="hybridMultilevel"/>
    <w:tmpl w:val="5F0A87E8"/>
    <w:lvl w:ilvl="0" w:tplc="5ADAF3B2">
      <w:start w:val="1"/>
      <w:numFmt w:val="bullet"/>
      <w:lvlText w:val=""/>
      <w:lvlJc w:val="left"/>
      <w:pPr>
        <w:tabs>
          <w:tab w:val="num" w:pos="720"/>
        </w:tabs>
        <w:ind w:left="720" w:hanging="360"/>
      </w:pPr>
      <w:rPr>
        <w:rFonts w:ascii="Wingdings" w:hAnsi="Wingdings" w:hint="default"/>
        <w:color w:val="280070"/>
        <w:sz w:val="22"/>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8A46228"/>
    <w:multiLevelType w:val="hybridMultilevel"/>
    <w:tmpl w:val="D00C17C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CF6DF2"/>
    <w:multiLevelType w:val="hybridMultilevel"/>
    <w:tmpl w:val="5B28927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5563B7"/>
    <w:multiLevelType w:val="hybridMultilevel"/>
    <w:tmpl w:val="5B647A7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9E3A70"/>
    <w:multiLevelType w:val="hybridMultilevel"/>
    <w:tmpl w:val="18C0E5E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B95EBF"/>
    <w:multiLevelType w:val="hybridMultilevel"/>
    <w:tmpl w:val="291EAB2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764CC4"/>
    <w:multiLevelType w:val="hybridMultilevel"/>
    <w:tmpl w:val="8BE2D15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A02928"/>
    <w:multiLevelType w:val="hybridMultilevel"/>
    <w:tmpl w:val="52620B9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7F17E0"/>
    <w:multiLevelType w:val="hybridMultilevel"/>
    <w:tmpl w:val="5D04FC7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17468"/>
    <w:multiLevelType w:val="hybridMultilevel"/>
    <w:tmpl w:val="F1D4D83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136174"/>
    <w:multiLevelType w:val="hybridMultilevel"/>
    <w:tmpl w:val="C3202FB2"/>
    <w:lvl w:ilvl="0" w:tplc="5ADAF3B2">
      <w:start w:val="1"/>
      <w:numFmt w:val="bullet"/>
      <w:lvlText w:val=""/>
      <w:lvlJc w:val="left"/>
      <w:pPr>
        <w:ind w:left="1077" w:hanging="360"/>
      </w:pPr>
      <w:rPr>
        <w:rFonts w:ascii="Wingdings" w:hAnsi="Wingdings" w:hint="default"/>
        <w:color w:val="280070"/>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619C62F2"/>
    <w:multiLevelType w:val="hybridMultilevel"/>
    <w:tmpl w:val="4D4A8AF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D91034"/>
    <w:multiLevelType w:val="hybridMultilevel"/>
    <w:tmpl w:val="8DAED7C4"/>
    <w:lvl w:ilvl="0" w:tplc="5ADAF3B2">
      <w:start w:val="1"/>
      <w:numFmt w:val="bullet"/>
      <w:lvlText w:val=""/>
      <w:lvlJc w:val="left"/>
      <w:pPr>
        <w:ind w:left="1077" w:hanging="360"/>
      </w:pPr>
      <w:rPr>
        <w:rFonts w:ascii="Wingdings" w:hAnsi="Wingdings" w:hint="default"/>
        <w:color w:val="280070"/>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29091B"/>
    <w:multiLevelType w:val="hybridMultilevel"/>
    <w:tmpl w:val="07940C7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BD4E9A"/>
    <w:multiLevelType w:val="hybridMultilevel"/>
    <w:tmpl w:val="590468A4"/>
    <w:lvl w:ilvl="0" w:tplc="5ADAF3B2">
      <w:start w:val="1"/>
      <w:numFmt w:val="bullet"/>
      <w:lvlText w:val=""/>
      <w:lvlJc w:val="left"/>
      <w:pPr>
        <w:tabs>
          <w:tab w:val="num" w:pos="720"/>
        </w:tabs>
        <w:ind w:left="720" w:hanging="360"/>
      </w:pPr>
      <w:rPr>
        <w:rFonts w:ascii="Wingdings" w:hAnsi="Wingdings" w:hint="default"/>
        <w:color w:val="280070"/>
        <w:sz w:val="22"/>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79F455E4"/>
    <w:multiLevelType w:val="hybridMultilevel"/>
    <w:tmpl w:val="CB843FC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0C6DFE"/>
    <w:multiLevelType w:val="hybridMultilevel"/>
    <w:tmpl w:val="DBF4DAB4"/>
    <w:lvl w:ilvl="0" w:tplc="5ADAF3B2">
      <w:start w:val="1"/>
      <w:numFmt w:val="bullet"/>
      <w:lvlText w:val=""/>
      <w:lvlJc w:val="left"/>
      <w:pPr>
        <w:ind w:left="1364" w:hanging="360"/>
      </w:pPr>
      <w:rPr>
        <w:rFonts w:ascii="Wingdings" w:hAnsi="Wingdings" w:hint="default"/>
        <w:color w:val="280070"/>
        <w:sz w:val="22"/>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12"/>
  </w:num>
  <w:num w:numId="6">
    <w:abstractNumId w:val="0"/>
  </w:num>
  <w:num w:numId="7">
    <w:abstractNumId w:val="20"/>
  </w:num>
  <w:num w:numId="8">
    <w:abstractNumId w:val="26"/>
  </w:num>
  <w:num w:numId="9">
    <w:abstractNumId w:val="24"/>
  </w:num>
  <w:num w:numId="10">
    <w:abstractNumId w:val="17"/>
  </w:num>
  <w:num w:numId="11">
    <w:abstractNumId w:val="11"/>
  </w:num>
  <w:num w:numId="12">
    <w:abstractNumId w:val="25"/>
  </w:num>
  <w:num w:numId="13">
    <w:abstractNumId w:val="21"/>
  </w:num>
  <w:num w:numId="14">
    <w:abstractNumId w:val="7"/>
  </w:num>
  <w:num w:numId="15">
    <w:abstractNumId w:val="19"/>
  </w:num>
  <w:num w:numId="16">
    <w:abstractNumId w:val="1"/>
  </w:num>
  <w:num w:numId="17">
    <w:abstractNumId w:val="23"/>
  </w:num>
  <w:num w:numId="18">
    <w:abstractNumId w:val="9"/>
  </w:num>
  <w:num w:numId="19">
    <w:abstractNumId w:val="15"/>
  </w:num>
  <w:num w:numId="20">
    <w:abstractNumId w:val="27"/>
  </w:num>
  <w:num w:numId="21">
    <w:abstractNumId w:val="6"/>
  </w:num>
  <w:num w:numId="22">
    <w:abstractNumId w:val="22"/>
  </w:num>
  <w:num w:numId="23">
    <w:abstractNumId w:val="5"/>
  </w:num>
  <w:num w:numId="24">
    <w:abstractNumId w:val="16"/>
  </w:num>
  <w:num w:numId="25">
    <w:abstractNumId w:val="2"/>
  </w:num>
  <w:num w:numId="26">
    <w:abstractNumId w:val="14"/>
  </w:num>
  <w:num w:numId="27">
    <w:abstractNumId w:val="18"/>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118AE"/>
    <w:rsid w:val="00011F68"/>
    <w:rsid w:val="0002450B"/>
    <w:rsid w:val="00043BB5"/>
    <w:rsid w:val="000978D3"/>
    <w:rsid w:val="000A04C7"/>
    <w:rsid w:val="000F70DF"/>
    <w:rsid w:val="00104F4A"/>
    <w:rsid w:val="0012526D"/>
    <w:rsid w:val="00140EF4"/>
    <w:rsid w:val="001539D2"/>
    <w:rsid w:val="00195628"/>
    <w:rsid w:val="001B0BC1"/>
    <w:rsid w:val="001C3CF3"/>
    <w:rsid w:val="001F1AF6"/>
    <w:rsid w:val="001F1E82"/>
    <w:rsid w:val="0020425D"/>
    <w:rsid w:val="00206874"/>
    <w:rsid w:val="00216370"/>
    <w:rsid w:val="00217BF1"/>
    <w:rsid w:val="002256A5"/>
    <w:rsid w:val="002409CE"/>
    <w:rsid w:val="00240F09"/>
    <w:rsid w:val="00252839"/>
    <w:rsid w:val="002A0676"/>
    <w:rsid w:val="002A6C62"/>
    <w:rsid w:val="002B2357"/>
    <w:rsid w:val="0032723D"/>
    <w:rsid w:val="003536DC"/>
    <w:rsid w:val="00357055"/>
    <w:rsid w:val="00360D7A"/>
    <w:rsid w:val="003729CD"/>
    <w:rsid w:val="003A227D"/>
    <w:rsid w:val="003C1A05"/>
    <w:rsid w:val="0041313D"/>
    <w:rsid w:val="004321B4"/>
    <w:rsid w:val="00437BF5"/>
    <w:rsid w:val="00467CBF"/>
    <w:rsid w:val="00470472"/>
    <w:rsid w:val="004B0FE2"/>
    <w:rsid w:val="004D0185"/>
    <w:rsid w:val="004E7280"/>
    <w:rsid w:val="004F6503"/>
    <w:rsid w:val="0050133A"/>
    <w:rsid w:val="0051238D"/>
    <w:rsid w:val="005312F2"/>
    <w:rsid w:val="005634B1"/>
    <w:rsid w:val="005F413B"/>
    <w:rsid w:val="005F6B00"/>
    <w:rsid w:val="00634695"/>
    <w:rsid w:val="00652326"/>
    <w:rsid w:val="006A468D"/>
    <w:rsid w:val="006B58D9"/>
    <w:rsid w:val="006D0321"/>
    <w:rsid w:val="0071298B"/>
    <w:rsid w:val="00723314"/>
    <w:rsid w:val="00723FEF"/>
    <w:rsid w:val="007708D0"/>
    <w:rsid w:val="007C0EC4"/>
    <w:rsid w:val="00832497"/>
    <w:rsid w:val="00862584"/>
    <w:rsid w:val="00874286"/>
    <w:rsid w:val="008A5922"/>
    <w:rsid w:val="008B441A"/>
    <w:rsid w:val="008F7575"/>
    <w:rsid w:val="00903D2A"/>
    <w:rsid w:val="009A3F0D"/>
    <w:rsid w:val="00A12BF9"/>
    <w:rsid w:val="00A21EC4"/>
    <w:rsid w:val="00A22E10"/>
    <w:rsid w:val="00A737D9"/>
    <w:rsid w:val="00AA0A65"/>
    <w:rsid w:val="00AA69F3"/>
    <w:rsid w:val="00AB3734"/>
    <w:rsid w:val="00AC20E6"/>
    <w:rsid w:val="00AF6C1E"/>
    <w:rsid w:val="00B35CFD"/>
    <w:rsid w:val="00B40A99"/>
    <w:rsid w:val="00BC1DCD"/>
    <w:rsid w:val="00BE4367"/>
    <w:rsid w:val="00C01901"/>
    <w:rsid w:val="00C06BF4"/>
    <w:rsid w:val="00C34312"/>
    <w:rsid w:val="00C848C4"/>
    <w:rsid w:val="00CA7418"/>
    <w:rsid w:val="00CD2689"/>
    <w:rsid w:val="00CE3A3A"/>
    <w:rsid w:val="00CE723C"/>
    <w:rsid w:val="00D06AAA"/>
    <w:rsid w:val="00D26AA8"/>
    <w:rsid w:val="00D37CC8"/>
    <w:rsid w:val="00DC7669"/>
    <w:rsid w:val="00E074CB"/>
    <w:rsid w:val="00E07C97"/>
    <w:rsid w:val="00E30390"/>
    <w:rsid w:val="00E74D08"/>
    <w:rsid w:val="00EA0B98"/>
    <w:rsid w:val="00EC6AB6"/>
    <w:rsid w:val="00EE141C"/>
    <w:rsid w:val="00F26D23"/>
    <w:rsid w:val="00F37D02"/>
    <w:rsid w:val="00F652C6"/>
    <w:rsid w:val="00F7044E"/>
    <w:rsid w:val="00F70754"/>
    <w:rsid w:val="00F74361"/>
    <w:rsid w:val="00FD3F3B"/>
    <w:rsid w:val="00FF3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A737D9"/>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A737D9"/>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A737D9"/>
    <w:pPr>
      <w:outlineLvl w:val="1"/>
    </w:pPr>
    <w:rPr>
      <w:sz w:val="28"/>
      <w:szCs w:val="28"/>
    </w:rPr>
  </w:style>
  <w:style w:type="paragraph" w:styleId="Heading3">
    <w:name w:val="heading 3"/>
    <w:next w:val="Normal"/>
    <w:link w:val="Heading3Char"/>
    <w:uiPriority w:val="9"/>
    <w:unhideWhenUsed/>
    <w:qFormat/>
    <w:rsid w:val="00A737D9"/>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A737D9"/>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A737D9"/>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37D9"/>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A737D9"/>
    <w:rPr>
      <w:rFonts w:ascii="Arial" w:eastAsia="Calibri" w:hAnsi="Arial" w:cs="Calibri"/>
      <w:b/>
      <w:bCs/>
      <w:color w:val="280070"/>
      <w:spacing w:val="-2"/>
      <w:sz w:val="22"/>
      <w:szCs w:val="22"/>
      <w:lang w:val="en-US"/>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737D9"/>
    <w:pPr>
      <w:numPr>
        <w:numId w:val="2"/>
      </w:numPr>
      <w:contextualSpacing/>
      <w:jc w:val="left"/>
    </w:pPr>
    <w:rPr>
      <w:lang w:eastAsia="en-AU"/>
    </w:rPr>
  </w:style>
  <w:style w:type="character" w:customStyle="1" w:styleId="Heading1Char">
    <w:name w:val="Heading 1 Char"/>
    <w:basedOn w:val="DefaultParagraphFont"/>
    <w:link w:val="Heading1"/>
    <w:uiPriority w:val="1"/>
    <w:rsid w:val="00A737D9"/>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A737D9"/>
    <w:rPr>
      <w:rFonts w:ascii="Arial" w:eastAsia="Calibri" w:hAnsi="Arial" w:cs="Calibri"/>
      <w:b/>
      <w:bCs/>
      <w:color w:val="280070"/>
      <w:spacing w:val="-2"/>
      <w:sz w:val="28"/>
      <w:szCs w:val="28"/>
      <w:lang w:val="en-US"/>
    </w:rPr>
  </w:style>
  <w:style w:type="paragraph" w:styleId="BalloonText">
    <w:name w:val="Balloon Text"/>
    <w:basedOn w:val="Normal"/>
    <w:link w:val="BalloonTextChar"/>
    <w:uiPriority w:val="99"/>
    <w:semiHidden/>
    <w:unhideWhenUsed/>
    <w:rsid w:val="00E0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CB"/>
    <w:rPr>
      <w:rFonts w:ascii="Tahoma" w:eastAsia="SimSun" w:hAnsi="Tahoma" w:cs="Tahoma"/>
      <w:sz w:val="16"/>
      <w:szCs w:val="16"/>
      <w:lang w:eastAsia="zh-CN"/>
    </w:rPr>
  </w:style>
  <w:style w:type="paragraph" w:customStyle="1" w:styleId="TableParagraph">
    <w:name w:val="Table Paragraph"/>
    <w:basedOn w:val="Normal"/>
    <w:uiPriority w:val="1"/>
    <w:qFormat/>
    <w:rsid w:val="00A737D9"/>
    <w:pPr>
      <w:spacing w:after="0"/>
      <w:jc w:val="left"/>
    </w:pPr>
  </w:style>
  <w:style w:type="character" w:customStyle="1" w:styleId="Footnote">
    <w:name w:val="Footnote"/>
    <w:uiPriority w:val="1"/>
    <w:qFormat/>
    <w:rsid w:val="00A737D9"/>
    <w:rPr>
      <w:rFonts w:ascii="Arial" w:hAnsi="Arial"/>
      <w:color w:val="280070"/>
      <w:sz w:val="16"/>
      <w:szCs w:val="16"/>
    </w:rPr>
  </w:style>
  <w:style w:type="character" w:customStyle="1" w:styleId="Heading5Char">
    <w:name w:val="Heading 5 Char"/>
    <w:aliases w:val="Heading 5 table Char"/>
    <w:basedOn w:val="DefaultParagraphFont"/>
    <w:link w:val="Heading5"/>
    <w:uiPriority w:val="9"/>
    <w:rsid w:val="00A737D9"/>
    <w:rPr>
      <w:rFonts w:ascii="Arial" w:eastAsia="Calibri" w:hAnsi="Arial" w:cs="Calibri"/>
      <w:b/>
      <w:bCs/>
      <w:color w:val="280070"/>
      <w:spacing w:val="-2"/>
      <w:sz w:val="22"/>
      <w:szCs w:val="22"/>
      <w:lang w:val="en-US"/>
    </w:rPr>
  </w:style>
  <w:style w:type="paragraph" w:styleId="TOC1">
    <w:name w:val="toc 1"/>
    <w:basedOn w:val="Normal"/>
    <w:uiPriority w:val="39"/>
    <w:qFormat/>
    <w:rsid w:val="00A737D9"/>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A737D9"/>
    <w:pPr>
      <w:tabs>
        <w:tab w:val="right" w:leader="dot" w:pos="8789"/>
      </w:tabs>
      <w:spacing w:before="120"/>
      <w:ind w:left="426" w:right="380" w:hanging="426"/>
      <w:jc w:val="left"/>
    </w:pPr>
    <w:rPr>
      <w:rFonts w:cs="Arial"/>
      <w:noProof/>
    </w:rPr>
  </w:style>
  <w:style w:type="paragraph" w:styleId="TOC3">
    <w:name w:val="toc 3"/>
    <w:basedOn w:val="TOC2"/>
    <w:uiPriority w:val="39"/>
    <w:qFormat/>
    <w:rsid w:val="00A737D9"/>
    <w:pPr>
      <w:ind w:left="993" w:hanging="567"/>
    </w:pPr>
  </w:style>
  <w:style w:type="paragraph" w:styleId="FootnoteText">
    <w:name w:val="footnote text"/>
    <w:basedOn w:val="Normal"/>
    <w:link w:val="FootnoteTextChar"/>
    <w:uiPriority w:val="99"/>
    <w:semiHidden/>
    <w:unhideWhenUsed/>
    <w:qFormat/>
    <w:rsid w:val="00A737D9"/>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A737D9"/>
    <w:rPr>
      <w:rFonts w:ascii="Arial" w:eastAsia="Calibri" w:hAnsi="Arial"/>
      <w:color w:val="280070"/>
      <w:spacing w:val="-2"/>
      <w:sz w:val="16"/>
      <w:szCs w:val="16"/>
      <w:lang w:val="en-US"/>
    </w:rPr>
  </w:style>
  <w:style w:type="paragraph" w:styleId="Footer">
    <w:name w:val="footer"/>
    <w:basedOn w:val="Normal"/>
    <w:link w:val="FooterChar"/>
    <w:uiPriority w:val="99"/>
    <w:semiHidden/>
    <w:unhideWhenUsed/>
    <w:qFormat/>
    <w:rsid w:val="00A737D9"/>
    <w:rPr>
      <w:rFonts w:cs="Arial"/>
      <w:color w:val="7F7F7F" w:themeColor="text1" w:themeTint="80"/>
      <w:sz w:val="20"/>
      <w:szCs w:val="20"/>
    </w:rPr>
  </w:style>
  <w:style w:type="character" w:customStyle="1" w:styleId="FooterChar">
    <w:name w:val="Footer Char"/>
    <w:basedOn w:val="DefaultParagraphFont"/>
    <w:link w:val="Footer"/>
    <w:uiPriority w:val="99"/>
    <w:semiHidden/>
    <w:rsid w:val="00A737D9"/>
    <w:rPr>
      <w:rFonts w:ascii="Arial" w:eastAsia="Calibri" w:hAnsi="Arial" w:cs="Arial"/>
      <w:color w:val="7F7F7F" w:themeColor="text1" w:themeTint="80"/>
      <w:spacing w:val="-2"/>
      <w:sz w:val="20"/>
      <w:szCs w:val="20"/>
      <w:lang w:val="en-US"/>
    </w:rPr>
  </w:style>
  <w:style w:type="paragraph" w:styleId="Title">
    <w:name w:val="Title"/>
    <w:basedOn w:val="Normal"/>
    <w:next w:val="Normal"/>
    <w:link w:val="TitleChar"/>
    <w:uiPriority w:val="10"/>
    <w:qFormat/>
    <w:rsid w:val="00A737D9"/>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A737D9"/>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A737D9"/>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A737D9"/>
    <w:rPr>
      <w:rFonts w:ascii="Arial" w:eastAsia="Calibri" w:hAnsi="Arial" w:cs="Arial"/>
      <w:spacing w:val="-2"/>
      <w:sz w:val="22"/>
      <w:szCs w:val="22"/>
      <w:lang w:val="en-US"/>
    </w:rPr>
  </w:style>
  <w:style w:type="paragraph" w:styleId="NoSpacing">
    <w:name w:val="No Spacing"/>
    <w:uiPriority w:val="1"/>
    <w:rsid w:val="00A737D9"/>
    <w:pPr>
      <w:widowControl w:val="0"/>
      <w:jc w:val="both"/>
    </w:pPr>
    <w:rPr>
      <w:rFonts w:ascii="Arial" w:eastAsia="Calibri" w:hAnsi="Arial"/>
      <w:spacing w:val="-2"/>
      <w:sz w:val="22"/>
      <w:szCs w:val="22"/>
      <w:lang w:val="en-US"/>
    </w:rPr>
  </w:style>
  <w:style w:type="paragraph" w:styleId="Subtitle">
    <w:name w:val="Subtitle"/>
    <w:basedOn w:val="Normal"/>
    <w:next w:val="Normal"/>
    <w:link w:val="SubtitleChar"/>
    <w:uiPriority w:val="11"/>
    <w:qFormat/>
    <w:rsid w:val="00A737D9"/>
    <w:rPr>
      <w:rFonts w:cs="Arial"/>
      <w:b/>
      <w:color w:val="280070"/>
      <w:sz w:val="36"/>
      <w:szCs w:val="36"/>
    </w:rPr>
  </w:style>
  <w:style w:type="character" w:customStyle="1" w:styleId="SubtitleChar">
    <w:name w:val="Subtitle Char"/>
    <w:basedOn w:val="DefaultParagraphFont"/>
    <w:link w:val="Subtitle"/>
    <w:uiPriority w:val="11"/>
    <w:rsid w:val="00A737D9"/>
    <w:rPr>
      <w:rFonts w:ascii="Arial" w:eastAsia="Calibri" w:hAnsi="Arial" w:cs="Arial"/>
      <w:b/>
      <w:color w:val="280070"/>
      <w:spacing w:val="-2"/>
      <w:sz w:val="36"/>
      <w:szCs w:val="36"/>
      <w:lang w:val="en-US"/>
    </w:rPr>
  </w:style>
  <w:style w:type="character" w:styleId="Hyperlink">
    <w:name w:val="Hyperlink"/>
    <w:uiPriority w:val="99"/>
    <w:semiHidden/>
    <w:unhideWhenUsed/>
    <w:qFormat/>
    <w:rsid w:val="00A737D9"/>
    <w:rPr>
      <w:rFonts w:ascii="Arial" w:hAnsi="Arial"/>
      <w:color w:val="F00078"/>
      <w:u w:val="single"/>
    </w:rPr>
  </w:style>
  <w:style w:type="paragraph" w:styleId="TOCHeading">
    <w:name w:val="TOC Heading"/>
    <w:basedOn w:val="Heading4"/>
    <w:next w:val="Normal"/>
    <w:uiPriority w:val="39"/>
    <w:semiHidden/>
    <w:unhideWhenUsed/>
    <w:qFormat/>
    <w:rsid w:val="00A737D9"/>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A737D9"/>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A737D9"/>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A737D9"/>
    <w:pPr>
      <w:outlineLvl w:val="1"/>
    </w:pPr>
    <w:rPr>
      <w:sz w:val="28"/>
      <w:szCs w:val="28"/>
    </w:rPr>
  </w:style>
  <w:style w:type="paragraph" w:styleId="Heading3">
    <w:name w:val="heading 3"/>
    <w:next w:val="Normal"/>
    <w:link w:val="Heading3Char"/>
    <w:uiPriority w:val="9"/>
    <w:unhideWhenUsed/>
    <w:qFormat/>
    <w:rsid w:val="00A737D9"/>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A737D9"/>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A737D9"/>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37D9"/>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A737D9"/>
    <w:rPr>
      <w:rFonts w:ascii="Arial" w:eastAsia="Calibri" w:hAnsi="Arial" w:cs="Calibri"/>
      <w:b/>
      <w:bCs/>
      <w:color w:val="280070"/>
      <w:spacing w:val="-2"/>
      <w:sz w:val="22"/>
      <w:szCs w:val="22"/>
      <w:lang w:val="en-US"/>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737D9"/>
    <w:pPr>
      <w:numPr>
        <w:numId w:val="2"/>
      </w:numPr>
      <w:contextualSpacing/>
      <w:jc w:val="left"/>
    </w:pPr>
    <w:rPr>
      <w:lang w:eastAsia="en-AU"/>
    </w:rPr>
  </w:style>
  <w:style w:type="character" w:customStyle="1" w:styleId="Heading1Char">
    <w:name w:val="Heading 1 Char"/>
    <w:basedOn w:val="DefaultParagraphFont"/>
    <w:link w:val="Heading1"/>
    <w:uiPriority w:val="1"/>
    <w:rsid w:val="00A737D9"/>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A737D9"/>
    <w:rPr>
      <w:rFonts w:ascii="Arial" w:eastAsia="Calibri" w:hAnsi="Arial" w:cs="Calibri"/>
      <w:b/>
      <w:bCs/>
      <w:color w:val="280070"/>
      <w:spacing w:val="-2"/>
      <w:sz w:val="28"/>
      <w:szCs w:val="28"/>
      <w:lang w:val="en-US"/>
    </w:rPr>
  </w:style>
  <w:style w:type="paragraph" w:styleId="BalloonText">
    <w:name w:val="Balloon Text"/>
    <w:basedOn w:val="Normal"/>
    <w:link w:val="BalloonTextChar"/>
    <w:uiPriority w:val="99"/>
    <w:semiHidden/>
    <w:unhideWhenUsed/>
    <w:rsid w:val="00E0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CB"/>
    <w:rPr>
      <w:rFonts w:ascii="Tahoma" w:eastAsia="SimSun" w:hAnsi="Tahoma" w:cs="Tahoma"/>
      <w:sz w:val="16"/>
      <w:szCs w:val="16"/>
      <w:lang w:eastAsia="zh-CN"/>
    </w:rPr>
  </w:style>
  <w:style w:type="paragraph" w:customStyle="1" w:styleId="TableParagraph">
    <w:name w:val="Table Paragraph"/>
    <w:basedOn w:val="Normal"/>
    <w:uiPriority w:val="1"/>
    <w:qFormat/>
    <w:rsid w:val="00A737D9"/>
    <w:pPr>
      <w:spacing w:after="0"/>
      <w:jc w:val="left"/>
    </w:pPr>
  </w:style>
  <w:style w:type="character" w:customStyle="1" w:styleId="Footnote">
    <w:name w:val="Footnote"/>
    <w:uiPriority w:val="1"/>
    <w:qFormat/>
    <w:rsid w:val="00A737D9"/>
    <w:rPr>
      <w:rFonts w:ascii="Arial" w:hAnsi="Arial"/>
      <w:color w:val="280070"/>
      <w:sz w:val="16"/>
      <w:szCs w:val="16"/>
    </w:rPr>
  </w:style>
  <w:style w:type="character" w:customStyle="1" w:styleId="Heading5Char">
    <w:name w:val="Heading 5 Char"/>
    <w:aliases w:val="Heading 5 table Char"/>
    <w:basedOn w:val="DefaultParagraphFont"/>
    <w:link w:val="Heading5"/>
    <w:uiPriority w:val="9"/>
    <w:rsid w:val="00A737D9"/>
    <w:rPr>
      <w:rFonts w:ascii="Arial" w:eastAsia="Calibri" w:hAnsi="Arial" w:cs="Calibri"/>
      <w:b/>
      <w:bCs/>
      <w:color w:val="280070"/>
      <w:spacing w:val="-2"/>
      <w:sz w:val="22"/>
      <w:szCs w:val="22"/>
      <w:lang w:val="en-US"/>
    </w:rPr>
  </w:style>
  <w:style w:type="paragraph" w:styleId="TOC1">
    <w:name w:val="toc 1"/>
    <w:basedOn w:val="Normal"/>
    <w:uiPriority w:val="39"/>
    <w:qFormat/>
    <w:rsid w:val="00A737D9"/>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A737D9"/>
    <w:pPr>
      <w:tabs>
        <w:tab w:val="right" w:leader="dot" w:pos="8789"/>
      </w:tabs>
      <w:spacing w:before="120"/>
      <w:ind w:left="426" w:right="380" w:hanging="426"/>
      <w:jc w:val="left"/>
    </w:pPr>
    <w:rPr>
      <w:rFonts w:cs="Arial"/>
      <w:noProof/>
    </w:rPr>
  </w:style>
  <w:style w:type="paragraph" w:styleId="TOC3">
    <w:name w:val="toc 3"/>
    <w:basedOn w:val="TOC2"/>
    <w:uiPriority w:val="39"/>
    <w:qFormat/>
    <w:rsid w:val="00A737D9"/>
    <w:pPr>
      <w:ind w:left="993" w:hanging="567"/>
    </w:pPr>
  </w:style>
  <w:style w:type="paragraph" w:styleId="FootnoteText">
    <w:name w:val="footnote text"/>
    <w:basedOn w:val="Normal"/>
    <w:link w:val="FootnoteTextChar"/>
    <w:uiPriority w:val="99"/>
    <w:semiHidden/>
    <w:unhideWhenUsed/>
    <w:qFormat/>
    <w:rsid w:val="00A737D9"/>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A737D9"/>
    <w:rPr>
      <w:rFonts w:ascii="Arial" w:eastAsia="Calibri" w:hAnsi="Arial"/>
      <w:color w:val="280070"/>
      <w:spacing w:val="-2"/>
      <w:sz w:val="16"/>
      <w:szCs w:val="16"/>
      <w:lang w:val="en-US"/>
    </w:rPr>
  </w:style>
  <w:style w:type="paragraph" w:styleId="Footer">
    <w:name w:val="footer"/>
    <w:basedOn w:val="Normal"/>
    <w:link w:val="FooterChar"/>
    <w:uiPriority w:val="99"/>
    <w:semiHidden/>
    <w:unhideWhenUsed/>
    <w:qFormat/>
    <w:rsid w:val="00A737D9"/>
    <w:rPr>
      <w:rFonts w:cs="Arial"/>
      <w:color w:val="7F7F7F" w:themeColor="text1" w:themeTint="80"/>
      <w:sz w:val="20"/>
      <w:szCs w:val="20"/>
    </w:rPr>
  </w:style>
  <w:style w:type="character" w:customStyle="1" w:styleId="FooterChar">
    <w:name w:val="Footer Char"/>
    <w:basedOn w:val="DefaultParagraphFont"/>
    <w:link w:val="Footer"/>
    <w:uiPriority w:val="99"/>
    <w:semiHidden/>
    <w:rsid w:val="00A737D9"/>
    <w:rPr>
      <w:rFonts w:ascii="Arial" w:eastAsia="Calibri" w:hAnsi="Arial" w:cs="Arial"/>
      <w:color w:val="7F7F7F" w:themeColor="text1" w:themeTint="80"/>
      <w:spacing w:val="-2"/>
      <w:sz w:val="20"/>
      <w:szCs w:val="20"/>
      <w:lang w:val="en-US"/>
    </w:rPr>
  </w:style>
  <w:style w:type="paragraph" w:styleId="Title">
    <w:name w:val="Title"/>
    <w:basedOn w:val="Normal"/>
    <w:next w:val="Normal"/>
    <w:link w:val="TitleChar"/>
    <w:uiPriority w:val="10"/>
    <w:qFormat/>
    <w:rsid w:val="00A737D9"/>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A737D9"/>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A737D9"/>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A737D9"/>
    <w:rPr>
      <w:rFonts w:ascii="Arial" w:eastAsia="Calibri" w:hAnsi="Arial" w:cs="Arial"/>
      <w:spacing w:val="-2"/>
      <w:sz w:val="22"/>
      <w:szCs w:val="22"/>
      <w:lang w:val="en-US"/>
    </w:rPr>
  </w:style>
  <w:style w:type="paragraph" w:styleId="NoSpacing">
    <w:name w:val="No Spacing"/>
    <w:uiPriority w:val="1"/>
    <w:rsid w:val="00A737D9"/>
    <w:pPr>
      <w:widowControl w:val="0"/>
      <w:jc w:val="both"/>
    </w:pPr>
    <w:rPr>
      <w:rFonts w:ascii="Arial" w:eastAsia="Calibri" w:hAnsi="Arial"/>
      <w:spacing w:val="-2"/>
      <w:sz w:val="22"/>
      <w:szCs w:val="22"/>
      <w:lang w:val="en-US"/>
    </w:rPr>
  </w:style>
  <w:style w:type="paragraph" w:styleId="Subtitle">
    <w:name w:val="Subtitle"/>
    <w:basedOn w:val="Normal"/>
    <w:next w:val="Normal"/>
    <w:link w:val="SubtitleChar"/>
    <w:uiPriority w:val="11"/>
    <w:qFormat/>
    <w:rsid w:val="00A737D9"/>
    <w:rPr>
      <w:rFonts w:cs="Arial"/>
      <w:b/>
      <w:color w:val="280070"/>
      <w:sz w:val="36"/>
      <w:szCs w:val="36"/>
    </w:rPr>
  </w:style>
  <w:style w:type="character" w:customStyle="1" w:styleId="SubtitleChar">
    <w:name w:val="Subtitle Char"/>
    <w:basedOn w:val="DefaultParagraphFont"/>
    <w:link w:val="Subtitle"/>
    <w:uiPriority w:val="11"/>
    <w:rsid w:val="00A737D9"/>
    <w:rPr>
      <w:rFonts w:ascii="Arial" w:eastAsia="Calibri" w:hAnsi="Arial" w:cs="Arial"/>
      <w:b/>
      <w:color w:val="280070"/>
      <w:spacing w:val="-2"/>
      <w:sz w:val="36"/>
      <w:szCs w:val="36"/>
      <w:lang w:val="en-US"/>
    </w:rPr>
  </w:style>
  <w:style w:type="character" w:styleId="Hyperlink">
    <w:name w:val="Hyperlink"/>
    <w:uiPriority w:val="99"/>
    <w:semiHidden/>
    <w:unhideWhenUsed/>
    <w:qFormat/>
    <w:rsid w:val="00A737D9"/>
    <w:rPr>
      <w:rFonts w:ascii="Arial" w:hAnsi="Arial"/>
      <w:color w:val="F00078"/>
      <w:u w:val="single"/>
    </w:rPr>
  </w:style>
  <w:style w:type="paragraph" w:styleId="TOCHeading">
    <w:name w:val="TOC Heading"/>
    <w:basedOn w:val="Heading4"/>
    <w:next w:val="Normal"/>
    <w:uiPriority w:val="39"/>
    <w:semiHidden/>
    <w:unhideWhenUsed/>
    <w:qFormat/>
    <w:rsid w:val="00A737D9"/>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4892">
      <w:bodyDiv w:val="1"/>
      <w:marLeft w:val="0"/>
      <w:marRight w:val="0"/>
      <w:marTop w:val="0"/>
      <w:marBottom w:val="0"/>
      <w:divBdr>
        <w:top w:val="none" w:sz="0" w:space="0" w:color="auto"/>
        <w:left w:val="none" w:sz="0" w:space="0" w:color="auto"/>
        <w:bottom w:val="none" w:sz="0" w:space="0" w:color="auto"/>
        <w:right w:val="none" w:sz="0" w:space="0" w:color="auto"/>
      </w:divBdr>
    </w:div>
    <w:div w:id="352731627">
      <w:bodyDiv w:val="1"/>
      <w:marLeft w:val="0"/>
      <w:marRight w:val="0"/>
      <w:marTop w:val="0"/>
      <w:marBottom w:val="0"/>
      <w:divBdr>
        <w:top w:val="none" w:sz="0" w:space="0" w:color="auto"/>
        <w:left w:val="none" w:sz="0" w:space="0" w:color="auto"/>
        <w:bottom w:val="none" w:sz="0" w:space="0" w:color="auto"/>
        <w:right w:val="none" w:sz="0" w:space="0" w:color="auto"/>
      </w:divBdr>
    </w:div>
    <w:div w:id="507255950">
      <w:bodyDiv w:val="1"/>
      <w:marLeft w:val="0"/>
      <w:marRight w:val="0"/>
      <w:marTop w:val="0"/>
      <w:marBottom w:val="0"/>
      <w:divBdr>
        <w:top w:val="none" w:sz="0" w:space="0" w:color="auto"/>
        <w:left w:val="none" w:sz="0" w:space="0" w:color="auto"/>
        <w:bottom w:val="none" w:sz="0" w:space="0" w:color="auto"/>
        <w:right w:val="none" w:sz="0" w:space="0" w:color="auto"/>
      </w:divBdr>
    </w:div>
    <w:div w:id="623463464">
      <w:bodyDiv w:val="1"/>
      <w:marLeft w:val="0"/>
      <w:marRight w:val="0"/>
      <w:marTop w:val="0"/>
      <w:marBottom w:val="0"/>
      <w:divBdr>
        <w:top w:val="none" w:sz="0" w:space="0" w:color="auto"/>
        <w:left w:val="none" w:sz="0" w:space="0" w:color="auto"/>
        <w:bottom w:val="none" w:sz="0" w:space="0" w:color="auto"/>
        <w:right w:val="none" w:sz="0" w:space="0" w:color="auto"/>
      </w:divBdr>
    </w:div>
    <w:div w:id="663826378">
      <w:bodyDiv w:val="1"/>
      <w:marLeft w:val="0"/>
      <w:marRight w:val="0"/>
      <w:marTop w:val="0"/>
      <w:marBottom w:val="0"/>
      <w:divBdr>
        <w:top w:val="none" w:sz="0" w:space="0" w:color="auto"/>
        <w:left w:val="none" w:sz="0" w:space="0" w:color="auto"/>
        <w:bottom w:val="none" w:sz="0" w:space="0" w:color="auto"/>
        <w:right w:val="none" w:sz="0" w:space="0" w:color="auto"/>
      </w:divBdr>
    </w:div>
    <w:div w:id="869879757">
      <w:bodyDiv w:val="1"/>
      <w:marLeft w:val="0"/>
      <w:marRight w:val="0"/>
      <w:marTop w:val="0"/>
      <w:marBottom w:val="0"/>
      <w:divBdr>
        <w:top w:val="none" w:sz="0" w:space="0" w:color="auto"/>
        <w:left w:val="none" w:sz="0" w:space="0" w:color="auto"/>
        <w:bottom w:val="none" w:sz="0" w:space="0" w:color="auto"/>
        <w:right w:val="none" w:sz="0" w:space="0" w:color="auto"/>
      </w:divBdr>
    </w:div>
    <w:div w:id="910844427">
      <w:bodyDiv w:val="1"/>
      <w:marLeft w:val="0"/>
      <w:marRight w:val="0"/>
      <w:marTop w:val="0"/>
      <w:marBottom w:val="0"/>
      <w:divBdr>
        <w:top w:val="none" w:sz="0" w:space="0" w:color="auto"/>
        <w:left w:val="none" w:sz="0" w:space="0" w:color="auto"/>
        <w:bottom w:val="none" w:sz="0" w:space="0" w:color="auto"/>
        <w:right w:val="none" w:sz="0" w:space="0" w:color="auto"/>
      </w:divBdr>
    </w:div>
    <w:div w:id="1051657310">
      <w:bodyDiv w:val="1"/>
      <w:marLeft w:val="0"/>
      <w:marRight w:val="0"/>
      <w:marTop w:val="0"/>
      <w:marBottom w:val="0"/>
      <w:divBdr>
        <w:top w:val="none" w:sz="0" w:space="0" w:color="auto"/>
        <w:left w:val="none" w:sz="0" w:space="0" w:color="auto"/>
        <w:bottom w:val="none" w:sz="0" w:space="0" w:color="auto"/>
        <w:right w:val="none" w:sz="0" w:space="0" w:color="auto"/>
      </w:divBdr>
    </w:div>
    <w:div w:id="1679428162">
      <w:bodyDiv w:val="1"/>
      <w:marLeft w:val="0"/>
      <w:marRight w:val="0"/>
      <w:marTop w:val="0"/>
      <w:marBottom w:val="0"/>
      <w:divBdr>
        <w:top w:val="none" w:sz="0" w:space="0" w:color="auto"/>
        <w:left w:val="none" w:sz="0" w:space="0" w:color="auto"/>
        <w:bottom w:val="none" w:sz="0" w:space="0" w:color="auto"/>
        <w:right w:val="none" w:sz="0" w:space="0" w:color="auto"/>
      </w:divBdr>
    </w:div>
    <w:div w:id="17992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7096-85D8-450C-A1BE-24323609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Assessment Task Yr 12 Chemistry D2017/10309</vt:lpstr>
    </vt:vector>
  </TitlesOfParts>
  <Company>NSW Education Standards Authority</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 Yr 12 Chemistry D2017/10309</dc:title>
  <dc:creator>NSW Education Standards Authority</dc:creator>
  <cp:lastModifiedBy>Shirley Casper</cp:lastModifiedBy>
  <cp:revision>20</cp:revision>
  <cp:lastPrinted>2017-11-13T00:12:00Z</cp:lastPrinted>
  <dcterms:created xsi:type="dcterms:W3CDTF">2017-02-08T04:20:00Z</dcterms:created>
  <dcterms:modified xsi:type="dcterms:W3CDTF">2017-11-20T01:46:00Z</dcterms:modified>
</cp:coreProperties>
</file>