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34E8D0" w14:textId="77777777" w:rsidR="009C1021" w:rsidRDefault="00785197" w:rsidP="005C4BA6">
      <w:pPr>
        <w:pStyle w:val="Heading1"/>
      </w:pPr>
      <w:r>
        <w:t>Sample Unit – Mathematics Standard</w:t>
      </w:r>
      <w:r w:rsidR="00D340A7">
        <w:t xml:space="preserve"> –</w:t>
      </w:r>
      <w:r w:rsidR="0070362F">
        <w:t xml:space="preserve"> Year</w:t>
      </w:r>
      <w:r>
        <w:t xml:space="preserve"> 11</w:t>
      </w:r>
    </w:p>
    <w:p w14:paraId="17D46CF3" w14:textId="77777777" w:rsidR="00373FA6" w:rsidRPr="00373FA6" w:rsidRDefault="003F0B18" w:rsidP="00CE09B2">
      <w:pPr>
        <w:jc w:val="center"/>
      </w:pPr>
      <w:r w:rsidRPr="00CE09B2">
        <w:rPr>
          <w:b/>
          <w:i/>
          <w:sz w:val="20"/>
          <w:szCs w:val="20"/>
        </w:rPr>
        <w:t>Sample for implementation for Year 11 from 2018</w:t>
      </w:r>
    </w:p>
    <w:tbl>
      <w:tblPr>
        <w:tblStyle w:val="a"/>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Mathematics Standard sample unit"/>
        <w:tblDescription w:val="Overview of Year 11 Mathematics Standard sample unit"/>
      </w:tblPr>
      <w:tblGrid>
        <w:gridCol w:w="1136"/>
        <w:gridCol w:w="6590"/>
        <w:gridCol w:w="1562"/>
        <w:gridCol w:w="1079"/>
        <w:gridCol w:w="5061"/>
      </w:tblGrid>
      <w:tr w:rsidR="009C1021" w:rsidRPr="006A1ED7" w14:paraId="28ED48F9" w14:textId="77777777" w:rsidTr="00333006">
        <w:tc>
          <w:tcPr>
            <w:tcW w:w="1134" w:type="dxa"/>
            <w:tcMar>
              <w:top w:w="57" w:type="dxa"/>
              <w:left w:w="57" w:type="dxa"/>
              <w:bottom w:w="57" w:type="dxa"/>
              <w:right w:w="57" w:type="dxa"/>
            </w:tcMar>
          </w:tcPr>
          <w:p w14:paraId="4B6463A5" w14:textId="77777777" w:rsidR="009C1021" w:rsidRPr="006A1ED7" w:rsidRDefault="0070362F">
            <w:pPr>
              <w:rPr>
                <w:sz w:val="22"/>
                <w:szCs w:val="22"/>
              </w:rPr>
            </w:pPr>
            <w:r w:rsidRPr="006A1ED7">
              <w:rPr>
                <w:b/>
                <w:sz w:val="22"/>
                <w:szCs w:val="22"/>
              </w:rPr>
              <w:t xml:space="preserve">Unit </w:t>
            </w:r>
            <w:r w:rsidR="00D340A7">
              <w:rPr>
                <w:b/>
                <w:sz w:val="22"/>
                <w:szCs w:val="22"/>
              </w:rPr>
              <w:t>t</w:t>
            </w:r>
            <w:r w:rsidRPr="006A1ED7">
              <w:rPr>
                <w:b/>
                <w:sz w:val="22"/>
                <w:szCs w:val="22"/>
              </w:rPr>
              <w:t>itle</w:t>
            </w:r>
          </w:p>
        </w:tc>
        <w:tc>
          <w:tcPr>
            <w:tcW w:w="8137" w:type="dxa"/>
            <w:gridSpan w:val="2"/>
            <w:tcMar>
              <w:top w:w="57" w:type="dxa"/>
              <w:left w:w="57" w:type="dxa"/>
              <w:bottom w:w="57" w:type="dxa"/>
              <w:right w:w="57" w:type="dxa"/>
            </w:tcMar>
          </w:tcPr>
          <w:p w14:paraId="654F81B6" w14:textId="77777777" w:rsidR="009C1021" w:rsidRPr="0050072A" w:rsidRDefault="00707127" w:rsidP="00445148">
            <w:pPr>
              <w:spacing w:line="276" w:lineRule="auto"/>
              <w:rPr>
                <w:sz w:val="22"/>
              </w:rPr>
            </w:pPr>
            <w:r w:rsidRPr="0050072A">
              <w:rPr>
                <w:sz w:val="22"/>
              </w:rPr>
              <w:t>Cla</w:t>
            </w:r>
            <w:r w:rsidR="00373FA6" w:rsidRPr="0050072A">
              <w:rPr>
                <w:sz w:val="22"/>
              </w:rPr>
              <w:t>ssifying and Representing Data</w:t>
            </w:r>
          </w:p>
        </w:tc>
        <w:tc>
          <w:tcPr>
            <w:tcW w:w="1077" w:type="dxa"/>
            <w:tcMar>
              <w:top w:w="57" w:type="dxa"/>
              <w:left w:w="57" w:type="dxa"/>
              <w:bottom w:w="57" w:type="dxa"/>
              <w:right w:w="57" w:type="dxa"/>
            </w:tcMar>
          </w:tcPr>
          <w:p w14:paraId="36301BFA" w14:textId="77777777" w:rsidR="009C1021" w:rsidRPr="006A1ED7" w:rsidRDefault="0070362F">
            <w:pPr>
              <w:rPr>
                <w:sz w:val="22"/>
                <w:szCs w:val="22"/>
              </w:rPr>
            </w:pPr>
            <w:r w:rsidRPr="006A1ED7">
              <w:rPr>
                <w:b/>
                <w:sz w:val="22"/>
                <w:szCs w:val="22"/>
              </w:rPr>
              <w:t>Duration</w:t>
            </w:r>
          </w:p>
        </w:tc>
        <w:tc>
          <w:tcPr>
            <w:tcW w:w="5052" w:type="dxa"/>
          </w:tcPr>
          <w:p w14:paraId="6EAE1F22" w14:textId="77777777" w:rsidR="009C1021" w:rsidRPr="006A1ED7" w:rsidRDefault="003A05E0">
            <w:pPr>
              <w:rPr>
                <w:sz w:val="22"/>
                <w:szCs w:val="22"/>
              </w:rPr>
            </w:pPr>
            <w:r>
              <w:rPr>
                <w:sz w:val="22"/>
                <w:szCs w:val="22"/>
              </w:rPr>
              <w:t>15 hours</w:t>
            </w:r>
          </w:p>
        </w:tc>
      </w:tr>
      <w:tr w:rsidR="009C1021" w:rsidRPr="006A1ED7" w14:paraId="3C6CE5FC" w14:textId="77777777" w:rsidTr="00333006">
        <w:tc>
          <w:tcPr>
            <w:tcW w:w="1134" w:type="dxa"/>
            <w:tcMar>
              <w:top w:w="57" w:type="dxa"/>
              <w:left w:w="57" w:type="dxa"/>
              <w:bottom w:w="57" w:type="dxa"/>
              <w:right w:w="57" w:type="dxa"/>
            </w:tcMar>
          </w:tcPr>
          <w:p w14:paraId="32154868" w14:textId="77777777" w:rsidR="009C1021" w:rsidRPr="006A1ED7" w:rsidRDefault="00913777">
            <w:pPr>
              <w:rPr>
                <w:sz w:val="22"/>
                <w:szCs w:val="22"/>
              </w:rPr>
            </w:pPr>
            <w:r w:rsidRPr="006A1ED7">
              <w:rPr>
                <w:b/>
                <w:sz w:val="22"/>
                <w:szCs w:val="22"/>
              </w:rPr>
              <w:t>Topic</w:t>
            </w:r>
          </w:p>
        </w:tc>
        <w:tc>
          <w:tcPr>
            <w:tcW w:w="6578" w:type="dxa"/>
            <w:tcMar>
              <w:top w:w="57" w:type="dxa"/>
              <w:left w:w="57" w:type="dxa"/>
              <w:bottom w:w="57" w:type="dxa"/>
              <w:right w:w="57" w:type="dxa"/>
            </w:tcMar>
          </w:tcPr>
          <w:p w14:paraId="75879059" w14:textId="77777777" w:rsidR="009C1021" w:rsidRPr="009C1491" w:rsidRDefault="00FC122F">
            <w:pPr>
              <w:rPr>
                <w:sz w:val="22"/>
                <w:szCs w:val="22"/>
              </w:rPr>
            </w:pPr>
            <w:r w:rsidRPr="009C1491">
              <w:rPr>
                <w:sz w:val="22"/>
                <w:szCs w:val="22"/>
              </w:rPr>
              <w:t>Statistical Analysis</w:t>
            </w:r>
          </w:p>
        </w:tc>
        <w:tc>
          <w:tcPr>
            <w:tcW w:w="1559" w:type="dxa"/>
          </w:tcPr>
          <w:p w14:paraId="6CB9ACFA" w14:textId="77777777" w:rsidR="009C1021" w:rsidRPr="006A1ED7" w:rsidRDefault="00FC122F" w:rsidP="00AB0B1A">
            <w:pPr>
              <w:rPr>
                <w:sz w:val="22"/>
                <w:szCs w:val="22"/>
              </w:rPr>
            </w:pPr>
            <w:r w:rsidRPr="006A1ED7">
              <w:rPr>
                <w:b/>
                <w:sz w:val="22"/>
                <w:szCs w:val="22"/>
              </w:rPr>
              <w:t>Subtopic</w:t>
            </w:r>
          </w:p>
        </w:tc>
        <w:tc>
          <w:tcPr>
            <w:tcW w:w="6129" w:type="dxa"/>
            <w:gridSpan w:val="2"/>
          </w:tcPr>
          <w:p w14:paraId="2A2DDC65" w14:textId="77777777" w:rsidR="009C1491" w:rsidRPr="009C1491" w:rsidRDefault="009C1491" w:rsidP="009C1491">
            <w:pPr>
              <w:rPr>
                <w:sz w:val="22"/>
                <w:szCs w:val="22"/>
              </w:rPr>
            </w:pPr>
            <w:r w:rsidRPr="00373FA6">
              <w:rPr>
                <w:sz w:val="22"/>
                <w:szCs w:val="22"/>
              </w:rPr>
              <w:t>MS-S1</w:t>
            </w:r>
            <w:r>
              <w:rPr>
                <w:sz w:val="22"/>
                <w:szCs w:val="22"/>
              </w:rPr>
              <w:t xml:space="preserve">: </w:t>
            </w:r>
            <w:r w:rsidR="00FC122F" w:rsidRPr="00373FA6">
              <w:rPr>
                <w:sz w:val="22"/>
                <w:szCs w:val="22"/>
              </w:rPr>
              <w:t>Data Analysis</w:t>
            </w:r>
          </w:p>
        </w:tc>
      </w:tr>
      <w:tr w:rsidR="009C1021" w:rsidRPr="006A1ED7" w14:paraId="0994CC57" w14:textId="77777777" w:rsidTr="00333006">
        <w:trPr>
          <w:trHeight w:val="3856"/>
        </w:trPr>
        <w:tc>
          <w:tcPr>
            <w:tcW w:w="7712" w:type="dxa"/>
            <w:gridSpan w:val="2"/>
            <w:tcMar>
              <w:top w:w="57" w:type="dxa"/>
              <w:left w:w="57" w:type="dxa"/>
              <w:bottom w:w="57" w:type="dxa"/>
              <w:right w:w="57" w:type="dxa"/>
            </w:tcMar>
          </w:tcPr>
          <w:p w14:paraId="38BFBF7A" w14:textId="77777777" w:rsidR="009C1021" w:rsidRPr="00C32952" w:rsidRDefault="00FC122F">
            <w:pPr>
              <w:rPr>
                <w:sz w:val="22"/>
                <w:szCs w:val="22"/>
              </w:rPr>
            </w:pPr>
            <w:bookmarkStart w:id="0" w:name="_gjdgxs" w:colFirst="0" w:colLast="0"/>
            <w:bookmarkEnd w:id="0"/>
            <w:r w:rsidRPr="00C32952">
              <w:rPr>
                <w:b/>
                <w:sz w:val="22"/>
                <w:szCs w:val="22"/>
              </w:rPr>
              <w:t>Subt</w:t>
            </w:r>
            <w:r w:rsidR="0070362F" w:rsidRPr="00C32952">
              <w:rPr>
                <w:b/>
                <w:sz w:val="22"/>
                <w:szCs w:val="22"/>
              </w:rPr>
              <w:t xml:space="preserve">opic </w:t>
            </w:r>
            <w:r w:rsidR="00D340A7" w:rsidRPr="00C32952">
              <w:rPr>
                <w:b/>
                <w:sz w:val="22"/>
                <w:szCs w:val="22"/>
              </w:rPr>
              <w:t>focus</w:t>
            </w:r>
          </w:p>
          <w:p w14:paraId="7DA5B8F5" w14:textId="77777777" w:rsidR="00C32952" w:rsidRPr="00C32952" w:rsidRDefault="00C32952" w:rsidP="00C32952">
            <w:pPr>
              <w:rPr>
                <w:sz w:val="22"/>
                <w:szCs w:val="22"/>
              </w:rPr>
            </w:pPr>
            <w:r w:rsidRPr="00C32952">
              <w:rPr>
                <w:sz w:val="22"/>
                <w:szCs w:val="22"/>
              </w:rPr>
              <w:t>The principal focus of this subtopic is planning and management of data collection, classification and representation of data, calculation of summary statistics for single datasets and their use in the interpretation of data.</w:t>
            </w:r>
          </w:p>
          <w:p w14:paraId="59B59DAB" w14:textId="77777777" w:rsidR="00C32952" w:rsidRPr="00C32952" w:rsidRDefault="00C32952" w:rsidP="00C32952">
            <w:pPr>
              <w:rPr>
                <w:sz w:val="22"/>
                <w:szCs w:val="22"/>
              </w:rPr>
            </w:pPr>
          </w:p>
          <w:p w14:paraId="276E7CF8" w14:textId="77777777" w:rsidR="00C32952" w:rsidRPr="00C32952" w:rsidRDefault="00C32952" w:rsidP="00C32952">
            <w:pPr>
              <w:rPr>
                <w:sz w:val="22"/>
                <w:szCs w:val="22"/>
              </w:rPr>
            </w:pPr>
            <w:r w:rsidRPr="00C32952">
              <w:rPr>
                <w:sz w:val="22"/>
                <w:szCs w:val="22"/>
              </w:rPr>
              <w:t>Students develop awareness of the importance of statistical processes and inquiry in society.</w:t>
            </w:r>
          </w:p>
          <w:p w14:paraId="54BCF362" w14:textId="77777777" w:rsidR="00C32952" w:rsidRPr="00C32952" w:rsidRDefault="00C32952" w:rsidP="00C32952">
            <w:pPr>
              <w:rPr>
                <w:sz w:val="22"/>
                <w:szCs w:val="22"/>
              </w:rPr>
            </w:pPr>
          </w:p>
          <w:p w14:paraId="2D37C31A" w14:textId="2D88E14F" w:rsidR="00E4189B" w:rsidRPr="00C32952" w:rsidRDefault="00C32952" w:rsidP="00D30B62">
            <w:pPr>
              <w:rPr>
                <w:sz w:val="22"/>
                <w:szCs w:val="22"/>
              </w:rPr>
            </w:pPr>
            <w:r w:rsidRPr="00C32952">
              <w:rPr>
                <w:sz w:val="22"/>
                <w:szCs w:val="22"/>
              </w:rPr>
              <w:t xml:space="preserve">Within this subtopic, schools have the opportunity to identify areas of Stage 5 </w:t>
            </w:r>
            <w:proofErr w:type="gramStart"/>
            <w:r w:rsidRPr="00C32952">
              <w:rPr>
                <w:sz w:val="22"/>
                <w:szCs w:val="22"/>
              </w:rPr>
              <w:t>content which</w:t>
            </w:r>
            <w:proofErr w:type="gramEnd"/>
            <w:r w:rsidRPr="00C32952">
              <w:rPr>
                <w:sz w:val="22"/>
                <w:szCs w:val="22"/>
              </w:rPr>
              <w:t xml:space="preserve"> may need to be reviewed to meet the needs of students.</w:t>
            </w:r>
          </w:p>
          <w:p w14:paraId="1B02D91F" w14:textId="77777777" w:rsidR="00C32952" w:rsidRPr="00C32952" w:rsidRDefault="00C32952" w:rsidP="00D30B62">
            <w:pPr>
              <w:rPr>
                <w:sz w:val="22"/>
                <w:szCs w:val="22"/>
              </w:rPr>
            </w:pPr>
          </w:p>
          <w:p w14:paraId="7A70432E" w14:textId="2C2A9CC5" w:rsidR="00E4189B" w:rsidRPr="00C32952" w:rsidRDefault="00E4189B" w:rsidP="00D30B62">
            <w:pPr>
              <w:rPr>
                <w:sz w:val="22"/>
                <w:szCs w:val="22"/>
              </w:rPr>
            </w:pPr>
            <w:r w:rsidRPr="00C32952">
              <w:rPr>
                <w:rFonts w:eastAsia="Times New Roman"/>
                <w:sz w:val="22"/>
                <w:szCs w:val="22"/>
              </w:rPr>
              <w:t xml:space="preserve">This unit provides opportunities for the integrated delivery of the Mathematics Life Skills course. </w:t>
            </w:r>
            <w:hyperlink r:id="rId8" w:history="1">
              <w:r w:rsidRPr="00C32952">
                <w:rPr>
                  <w:rStyle w:val="Hyperlink"/>
                  <w:sz w:val="22"/>
                  <w:szCs w:val="22"/>
                </w:rPr>
                <w:t>Eligibility</w:t>
              </w:r>
            </w:hyperlink>
            <w:r w:rsidRPr="00C32952">
              <w:rPr>
                <w:rFonts w:eastAsia="Times New Roman"/>
                <w:sz w:val="22"/>
                <w:szCs w:val="22"/>
              </w:rPr>
              <w:t xml:space="preserve"> for Life Skills courses is determined through the school’s </w:t>
            </w:r>
            <w:hyperlink r:id="rId9" w:history="1">
              <w:r w:rsidRPr="00C32952">
                <w:rPr>
                  <w:rStyle w:val="Hyperlink"/>
                  <w:sz w:val="22"/>
                  <w:szCs w:val="22"/>
                </w:rPr>
                <w:t>collaborative curriculum planning process</w:t>
              </w:r>
            </w:hyperlink>
            <w:r w:rsidRPr="00C32952">
              <w:rPr>
                <w:rFonts w:eastAsia="Times New Roman"/>
                <w:sz w:val="22"/>
                <w:szCs w:val="22"/>
              </w:rPr>
              <w:t xml:space="preserve">. Personalised adjustments have also been included to meet the needs of a student with disability. Read the student’s case study </w:t>
            </w:r>
            <w:hyperlink r:id="rId10" w:history="1">
              <w:r w:rsidRPr="00C32952">
                <w:rPr>
                  <w:rStyle w:val="Hyperlink"/>
                  <w:rFonts w:eastAsia="Times New Roman"/>
                  <w:sz w:val="22"/>
                  <w:szCs w:val="22"/>
                </w:rPr>
                <w:t>here</w:t>
              </w:r>
            </w:hyperlink>
            <w:r w:rsidRPr="00C32952">
              <w:rPr>
                <w:rFonts w:eastAsia="Times New Roman"/>
                <w:sz w:val="22"/>
                <w:szCs w:val="22"/>
              </w:rPr>
              <w:t>.</w:t>
            </w:r>
          </w:p>
        </w:tc>
        <w:tc>
          <w:tcPr>
            <w:tcW w:w="7688" w:type="dxa"/>
            <w:gridSpan w:val="3"/>
            <w:tcMar>
              <w:top w:w="57" w:type="dxa"/>
              <w:left w:w="57" w:type="dxa"/>
              <w:bottom w:w="57" w:type="dxa"/>
              <w:right w:w="57" w:type="dxa"/>
            </w:tcMar>
          </w:tcPr>
          <w:p w14:paraId="3FCE3818" w14:textId="77777777" w:rsidR="009C1021" w:rsidRPr="006A1ED7" w:rsidRDefault="004731FD" w:rsidP="007131AB">
            <w:pPr>
              <w:rPr>
                <w:i/>
                <w:sz w:val="22"/>
                <w:szCs w:val="22"/>
              </w:rPr>
            </w:pPr>
            <w:r>
              <w:rPr>
                <w:b/>
                <w:sz w:val="22"/>
                <w:szCs w:val="22"/>
              </w:rPr>
              <w:t>Resources</w:t>
            </w:r>
          </w:p>
          <w:p w14:paraId="654AB846" w14:textId="77777777" w:rsidR="004645D4" w:rsidRDefault="004645D4" w:rsidP="004645D4">
            <w:pPr>
              <w:rPr>
                <w:sz w:val="22"/>
                <w:szCs w:val="22"/>
              </w:rPr>
            </w:pPr>
            <w:proofErr w:type="gramStart"/>
            <w:r>
              <w:rPr>
                <w:sz w:val="22"/>
                <w:szCs w:val="22"/>
              </w:rPr>
              <w:t>Access for teacher and student to spreadsheet technology.</w:t>
            </w:r>
            <w:proofErr w:type="gramEnd"/>
          </w:p>
          <w:p w14:paraId="7E8C412C" w14:textId="77777777" w:rsidR="004645D4" w:rsidRDefault="004645D4" w:rsidP="004645D4">
            <w:pPr>
              <w:rPr>
                <w:sz w:val="22"/>
                <w:szCs w:val="22"/>
              </w:rPr>
            </w:pPr>
            <w:proofErr w:type="gramStart"/>
            <w:r>
              <w:rPr>
                <w:sz w:val="22"/>
                <w:szCs w:val="22"/>
              </w:rPr>
              <w:t>Access for teacher and student to the internet.</w:t>
            </w:r>
            <w:proofErr w:type="gramEnd"/>
          </w:p>
          <w:p w14:paraId="65AD3CD4" w14:textId="77777777" w:rsidR="004645D4" w:rsidRDefault="00FC122F" w:rsidP="004645D4">
            <w:pPr>
              <w:rPr>
                <w:sz w:val="22"/>
                <w:szCs w:val="22"/>
              </w:rPr>
            </w:pPr>
            <w:r w:rsidRPr="006A1ED7">
              <w:rPr>
                <w:sz w:val="22"/>
                <w:szCs w:val="22"/>
              </w:rPr>
              <w:t>Australia Bureau of Statistics (ABS)</w:t>
            </w:r>
            <w:r w:rsidR="009C1491">
              <w:rPr>
                <w:sz w:val="22"/>
                <w:szCs w:val="22"/>
              </w:rPr>
              <w:t>:</w:t>
            </w:r>
            <w:r w:rsidR="009C1491">
              <w:t xml:space="preserve"> </w:t>
            </w:r>
            <w:hyperlink r:id="rId11" w:history="1">
              <w:r w:rsidR="001111DE" w:rsidRPr="00204BFF">
                <w:rPr>
                  <w:rStyle w:val="Hyperlink"/>
                  <w:sz w:val="22"/>
                  <w:szCs w:val="22"/>
                </w:rPr>
                <w:t>www.abs.gov.au</w:t>
              </w:r>
            </w:hyperlink>
            <w:r w:rsidR="009C1491">
              <w:rPr>
                <w:sz w:val="22"/>
                <w:szCs w:val="22"/>
              </w:rPr>
              <w:t xml:space="preserve"> </w:t>
            </w:r>
          </w:p>
          <w:p w14:paraId="420376FE" w14:textId="77777777" w:rsidR="004645D4" w:rsidRPr="006A1ED7" w:rsidRDefault="00146D13" w:rsidP="004645D4">
            <w:pPr>
              <w:rPr>
                <w:sz w:val="22"/>
                <w:szCs w:val="22"/>
              </w:rPr>
            </w:pPr>
            <w:proofErr w:type="spellStart"/>
            <w:r>
              <w:rPr>
                <w:sz w:val="22"/>
                <w:szCs w:val="22"/>
              </w:rPr>
              <w:t>CensusAt</w:t>
            </w:r>
            <w:r w:rsidR="0055328C">
              <w:rPr>
                <w:sz w:val="22"/>
                <w:szCs w:val="22"/>
              </w:rPr>
              <w:t>School</w:t>
            </w:r>
            <w:proofErr w:type="spellEnd"/>
            <w:r>
              <w:rPr>
                <w:sz w:val="22"/>
                <w:szCs w:val="22"/>
              </w:rPr>
              <w:t xml:space="preserve"> Australia</w:t>
            </w:r>
            <w:r w:rsidR="004645D4">
              <w:rPr>
                <w:sz w:val="22"/>
                <w:szCs w:val="22"/>
              </w:rPr>
              <w:t>:</w:t>
            </w:r>
            <w:r w:rsidR="004645D4">
              <w:t xml:space="preserve"> </w:t>
            </w:r>
            <w:hyperlink r:id="rId12" w:history="1">
              <w:r w:rsidR="004645D4" w:rsidRPr="005C7F8F">
                <w:rPr>
                  <w:rStyle w:val="Hyperlink"/>
                  <w:sz w:val="22"/>
                  <w:szCs w:val="22"/>
                </w:rPr>
                <w:t>http://www.abs.gov.au/censusatschool</w:t>
              </w:r>
            </w:hyperlink>
          </w:p>
          <w:p w14:paraId="19F8D048" w14:textId="77777777" w:rsidR="00581B51" w:rsidRPr="006A1ED7" w:rsidRDefault="00581B51" w:rsidP="004645D4">
            <w:pPr>
              <w:rPr>
                <w:sz w:val="22"/>
                <w:szCs w:val="22"/>
              </w:rPr>
            </w:pPr>
            <w:r w:rsidRPr="006A1ED7">
              <w:rPr>
                <w:sz w:val="22"/>
                <w:szCs w:val="22"/>
              </w:rPr>
              <w:t>Numeracy in the News</w:t>
            </w:r>
            <w:r w:rsidR="00D30B62">
              <w:rPr>
                <w:sz w:val="22"/>
                <w:szCs w:val="22"/>
              </w:rPr>
              <w:t>:</w:t>
            </w:r>
            <w:r w:rsidRPr="006A1ED7">
              <w:rPr>
                <w:sz w:val="22"/>
                <w:szCs w:val="22"/>
              </w:rPr>
              <w:t xml:space="preserve"> </w:t>
            </w:r>
            <w:hyperlink r:id="rId13" w:history="1">
              <w:r w:rsidRPr="006A1ED7">
                <w:rPr>
                  <w:rStyle w:val="Hyperlink"/>
                  <w:sz w:val="22"/>
                  <w:szCs w:val="22"/>
                </w:rPr>
                <w:t>http://www.mercurynie.com.au/mathguys/mercury.htm</w:t>
              </w:r>
            </w:hyperlink>
          </w:p>
          <w:p w14:paraId="795B241B" w14:textId="77777777" w:rsidR="00581B51" w:rsidRDefault="00581B51" w:rsidP="004645D4">
            <w:pPr>
              <w:rPr>
                <w:rStyle w:val="Hyperlink"/>
                <w:sz w:val="22"/>
                <w:szCs w:val="22"/>
              </w:rPr>
            </w:pPr>
            <w:r w:rsidRPr="006A1ED7">
              <w:rPr>
                <w:sz w:val="22"/>
                <w:szCs w:val="22"/>
              </w:rPr>
              <w:t>AAMT Top Drawer</w:t>
            </w:r>
            <w:r w:rsidR="009C1491">
              <w:rPr>
                <w:sz w:val="22"/>
                <w:szCs w:val="22"/>
              </w:rPr>
              <w:t xml:space="preserve"> Teachers</w:t>
            </w:r>
            <w:r w:rsidR="00D30B62">
              <w:rPr>
                <w:sz w:val="22"/>
                <w:szCs w:val="22"/>
              </w:rPr>
              <w:t>:</w:t>
            </w:r>
            <w:r w:rsidRPr="006A1ED7">
              <w:rPr>
                <w:sz w:val="22"/>
                <w:szCs w:val="22"/>
              </w:rPr>
              <w:t xml:space="preserve"> </w:t>
            </w:r>
            <w:hyperlink r:id="rId14" w:history="1">
              <w:r w:rsidRPr="006A1ED7">
                <w:rPr>
                  <w:rStyle w:val="Hyperlink"/>
                  <w:sz w:val="22"/>
                  <w:szCs w:val="22"/>
                </w:rPr>
                <w:t>http://topdrawer.aamt.edu.au/Statistics/Good-teaching</w:t>
              </w:r>
            </w:hyperlink>
          </w:p>
          <w:p w14:paraId="38852ABA" w14:textId="77777777" w:rsidR="004645D4" w:rsidRPr="00D61CE5" w:rsidRDefault="004645D4" w:rsidP="004645D4">
            <w:pPr>
              <w:pStyle w:val="Bullett1"/>
              <w:spacing w:before="0"/>
              <w:ind w:left="0" w:firstLine="0"/>
              <w:rPr>
                <w:rFonts w:ascii="Arial" w:hAnsi="Arial" w:cs="Arial"/>
                <w:sz w:val="22"/>
                <w:szCs w:val="22"/>
              </w:rPr>
            </w:pPr>
            <w:r>
              <w:rPr>
                <w:rFonts w:ascii="Arial" w:hAnsi="Arial" w:cs="Arial"/>
                <w:sz w:val="22"/>
                <w:szCs w:val="22"/>
              </w:rPr>
              <w:t>Other</w:t>
            </w:r>
            <w:r w:rsidRPr="00D61CE5">
              <w:rPr>
                <w:rFonts w:ascii="Arial" w:hAnsi="Arial" w:cs="Arial"/>
                <w:sz w:val="22"/>
                <w:szCs w:val="22"/>
              </w:rPr>
              <w:t xml:space="preserve"> </w:t>
            </w:r>
            <w:hyperlink r:id="rId15" w:history="1">
              <w:r w:rsidRPr="00D61CE5">
                <w:rPr>
                  <w:rStyle w:val="Hyperlink"/>
                  <w:rFonts w:ascii="Arial" w:hAnsi="Arial" w:cs="Arial"/>
                  <w:sz w:val="22"/>
                  <w:szCs w:val="22"/>
                </w:rPr>
                <w:t>www.nss.gov.au</w:t>
              </w:r>
            </w:hyperlink>
            <w:r w:rsidRPr="00D61CE5">
              <w:rPr>
                <w:rFonts w:ascii="Arial" w:hAnsi="Arial" w:cs="Arial"/>
                <w:sz w:val="22"/>
                <w:szCs w:val="22"/>
              </w:rPr>
              <w:t xml:space="preserve">, </w:t>
            </w:r>
            <w:hyperlink r:id="rId16" w:history="1">
              <w:r w:rsidRPr="00D61CE5">
                <w:rPr>
                  <w:rStyle w:val="Hyperlink"/>
                  <w:rFonts w:ascii="Arial" w:hAnsi="Arial" w:cs="Arial"/>
                  <w:sz w:val="22"/>
                  <w:szCs w:val="22"/>
                </w:rPr>
                <w:t>www.statisticsworldwide.com</w:t>
              </w:r>
            </w:hyperlink>
            <w:r w:rsidRPr="00D61CE5">
              <w:rPr>
                <w:rFonts w:ascii="Arial" w:hAnsi="Arial" w:cs="Arial"/>
                <w:sz w:val="22"/>
                <w:szCs w:val="22"/>
              </w:rPr>
              <w:t xml:space="preserve">, </w:t>
            </w:r>
            <w:hyperlink r:id="rId17" w:history="1">
              <w:r w:rsidRPr="00D61CE5">
                <w:rPr>
                  <w:rStyle w:val="Hyperlink"/>
                  <w:rFonts w:ascii="Arial" w:hAnsi="Arial" w:cs="Arial"/>
                  <w:sz w:val="22"/>
                  <w:szCs w:val="22"/>
                </w:rPr>
                <w:t>www.usa.gov/statistics</w:t>
              </w:r>
            </w:hyperlink>
            <w:r w:rsidRPr="00D61CE5">
              <w:rPr>
                <w:rFonts w:ascii="Arial" w:hAnsi="Arial" w:cs="Arial"/>
                <w:sz w:val="22"/>
                <w:szCs w:val="22"/>
              </w:rPr>
              <w:t xml:space="preserve"> </w:t>
            </w:r>
          </w:p>
          <w:p w14:paraId="67C4F26A" w14:textId="77777777" w:rsidR="00373FA6" w:rsidRPr="006A1ED7" w:rsidRDefault="00373FA6" w:rsidP="00373FA6">
            <w:pPr>
              <w:spacing w:line="276" w:lineRule="auto"/>
              <w:rPr>
                <w:sz w:val="22"/>
                <w:szCs w:val="22"/>
              </w:rPr>
            </w:pPr>
          </w:p>
        </w:tc>
      </w:tr>
    </w:tbl>
    <w:p w14:paraId="2C6FD470" w14:textId="77777777" w:rsidR="00457420" w:rsidRPr="006A1ED7" w:rsidRDefault="00457420" w:rsidP="00457420">
      <w:pPr>
        <w:rPr>
          <w:sz w:val="22"/>
          <w:szCs w:val="22"/>
        </w:rPr>
      </w:pPr>
    </w:p>
    <w:tbl>
      <w:tblPr>
        <w:tblStyle w:val="a0"/>
        <w:tblW w:w="15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Mathematics Standard sample unit"/>
        <w:tblDescription w:val="Outcomes and assessment requirements for Year 11 Mathematics Standard sample unit"/>
      </w:tblPr>
      <w:tblGrid>
        <w:gridCol w:w="7710"/>
        <w:gridCol w:w="7716"/>
      </w:tblGrid>
      <w:tr w:rsidR="009C1021" w:rsidRPr="006A1ED7" w14:paraId="31C87471" w14:textId="77777777" w:rsidTr="00E72056">
        <w:tc>
          <w:tcPr>
            <w:tcW w:w="7710" w:type="dxa"/>
            <w:tcMar>
              <w:top w:w="57" w:type="dxa"/>
              <w:left w:w="57" w:type="dxa"/>
              <w:bottom w:w="57" w:type="dxa"/>
              <w:right w:w="57" w:type="dxa"/>
            </w:tcMar>
          </w:tcPr>
          <w:p w14:paraId="59359451" w14:textId="77777777" w:rsidR="009C1021" w:rsidRPr="006A1ED7" w:rsidRDefault="0070362F">
            <w:pPr>
              <w:rPr>
                <w:sz w:val="22"/>
                <w:szCs w:val="22"/>
              </w:rPr>
            </w:pPr>
            <w:r w:rsidRPr="006A1ED7">
              <w:rPr>
                <w:b/>
                <w:sz w:val="22"/>
                <w:szCs w:val="22"/>
              </w:rPr>
              <w:t>Outcomes</w:t>
            </w:r>
          </w:p>
        </w:tc>
        <w:tc>
          <w:tcPr>
            <w:tcW w:w="7716" w:type="dxa"/>
            <w:tcMar>
              <w:top w:w="57" w:type="dxa"/>
              <w:left w:w="57" w:type="dxa"/>
              <w:bottom w:w="57" w:type="dxa"/>
              <w:right w:w="57" w:type="dxa"/>
            </w:tcMar>
          </w:tcPr>
          <w:p w14:paraId="7787DA23" w14:textId="5C174BB6" w:rsidR="009C1021" w:rsidRPr="006A1ED7" w:rsidRDefault="0070362F">
            <w:pPr>
              <w:rPr>
                <w:sz w:val="22"/>
                <w:szCs w:val="22"/>
              </w:rPr>
            </w:pPr>
            <w:r w:rsidRPr="006A1ED7">
              <w:rPr>
                <w:b/>
                <w:sz w:val="22"/>
                <w:szCs w:val="22"/>
              </w:rPr>
              <w:t xml:space="preserve">Assessment </w:t>
            </w:r>
            <w:r w:rsidR="00BA6264">
              <w:rPr>
                <w:b/>
                <w:sz w:val="22"/>
                <w:szCs w:val="22"/>
              </w:rPr>
              <w:t>s</w:t>
            </w:r>
            <w:r w:rsidR="004731FD">
              <w:rPr>
                <w:b/>
                <w:sz w:val="22"/>
                <w:szCs w:val="22"/>
              </w:rPr>
              <w:t>trategies</w:t>
            </w:r>
          </w:p>
        </w:tc>
      </w:tr>
      <w:tr w:rsidR="009C1021" w:rsidRPr="006A1ED7" w14:paraId="057B9990" w14:textId="77777777" w:rsidTr="00E72056">
        <w:tc>
          <w:tcPr>
            <w:tcW w:w="7710" w:type="dxa"/>
            <w:tcMar>
              <w:top w:w="57" w:type="dxa"/>
              <w:left w:w="57" w:type="dxa"/>
              <w:bottom w:w="57" w:type="dxa"/>
              <w:right w:w="57" w:type="dxa"/>
            </w:tcMar>
          </w:tcPr>
          <w:p w14:paraId="7227D31D" w14:textId="77777777" w:rsidR="00373FA6" w:rsidRPr="009C1491" w:rsidRDefault="00373FA6" w:rsidP="00373FA6">
            <w:pPr>
              <w:rPr>
                <w:sz w:val="22"/>
                <w:szCs w:val="22"/>
              </w:rPr>
            </w:pPr>
            <w:r w:rsidRPr="009C1491">
              <w:rPr>
                <w:sz w:val="22"/>
                <w:szCs w:val="22"/>
              </w:rPr>
              <w:t>A student:</w:t>
            </w:r>
          </w:p>
          <w:p w14:paraId="7CDAE4FC" w14:textId="77777777" w:rsidR="009C1491" w:rsidRPr="009C1491" w:rsidRDefault="009C1491" w:rsidP="009C1491">
            <w:pPr>
              <w:numPr>
                <w:ilvl w:val="0"/>
                <w:numId w:val="19"/>
              </w:numPr>
              <w:ind w:left="357" w:hanging="357"/>
              <w:contextualSpacing/>
              <w:rPr>
                <w:sz w:val="22"/>
              </w:rPr>
            </w:pPr>
            <w:r w:rsidRPr="009C1491">
              <w:rPr>
                <w:sz w:val="22"/>
              </w:rPr>
              <w:t>represents information in symbolic, graphical and tabular form MS11-2</w:t>
            </w:r>
          </w:p>
          <w:p w14:paraId="748F95A6" w14:textId="77777777" w:rsidR="009C1491" w:rsidRPr="009C1491" w:rsidRDefault="009C1491" w:rsidP="009C1491">
            <w:pPr>
              <w:numPr>
                <w:ilvl w:val="0"/>
                <w:numId w:val="19"/>
              </w:numPr>
              <w:ind w:left="357" w:hanging="357"/>
              <w:contextualSpacing/>
              <w:rPr>
                <w:sz w:val="22"/>
              </w:rPr>
            </w:pPr>
            <w:r w:rsidRPr="009C1491">
              <w:rPr>
                <w:sz w:val="22"/>
              </w:rPr>
              <w:t>develops and carries out simple statistical processes to answer questions posed</w:t>
            </w:r>
            <w:r w:rsidRPr="009C1491" w:rsidDel="001C5B49">
              <w:rPr>
                <w:sz w:val="22"/>
              </w:rPr>
              <w:t xml:space="preserve"> </w:t>
            </w:r>
            <w:r w:rsidRPr="009C1491">
              <w:rPr>
                <w:sz w:val="22"/>
              </w:rPr>
              <w:t>MS11-7</w:t>
            </w:r>
          </w:p>
          <w:p w14:paraId="436CF61E" w14:textId="77777777" w:rsidR="009C1491" w:rsidRPr="009C1491" w:rsidRDefault="009C1491" w:rsidP="009C1491">
            <w:pPr>
              <w:numPr>
                <w:ilvl w:val="0"/>
                <w:numId w:val="19"/>
              </w:numPr>
              <w:ind w:left="357" w:hanging="357"/>
              <w:contextualSpacing/>
              <w:rPr>
                <w:sz w:val="22"/>
              </w:rPr>
            </w:pPr>
            <w:r w:rsidRPr="009C1491">
              <w:rPr>
                <w:sz w:val="22"/>
              </w:rPr>
              <w:t>uses appropriate technology to investigate, organise and interpret information in a range of contexts MS11-9</w:t>
            </w:r>
          </w:p>
          <w:p w14:paraId="462ABDA1" w14:textId="77777777" w:rsidR="009C1491" w:rsidRDefault="009C1491" w:rsidP="009C1491">
            <w:pPr>
              <w:numPr>
                <w:ilvl w:val="0"/>
                <w:numId w:val="19"/>
              </w:numPr>
              <w:ind w:left="357" w:hanging="357"/>
              <w:contextualSpacing/>
              <w:rPr>
                <w:sz w:val="22"/>
              </w:rPr>
            </w:pPr>
            <w:r w:rsidRPr="009C1491">
              <w:rPr>
                <w:sz w:val="22"/>
              </w:rPr>
              <w:t>justifies a response to a given problem using appropriate mathematical terminology and/or calculations MS11-10</w:t>
            </w:r>
          </w:p>
          <w:p w14:paraId="77E28B32" w14:textId="77777777" w:rsidR="00E4189B" w:rsidRDefault="00E4189B" w:rsidP="00E4189B">
            <w:pPr>
              <w:contextualSpacing/>
              <w:rPr>
                <w:sz w:val="22"/>
              </w:rPr>
            </w:pPr>
          </w:p>
          <w:p w14:paraId="11DE9AFC" w14:textId="77777777" w:rsidR="00E4189B" w:rsidRPr="007447B6" w:rsidRDefault="00E4189B" w:rsidP="00E4189B">
            <w:pPr>
              <w:shd w:val="clear" w:color="auto" w:fill="D9D9D9" w:themeFill="background1" w:themeFillShade="D9"/>
              <w:spacing w:before="60" w:after="60"/>
              <w:rPr>
                <w:sz w:val="22"/>
                <w:szCs w:val="22"/>
              </w:rPr>
            </w:pPr>
            <w:r w:rsidRPr="007447B6">
              <w:rPr>
                <w:sz w:val="22"/>
                <w:szCs w:val="22"/>
              </w:rPr>
              <w:lastRenderedPageBreak/>
              <w:t>The following Life Skills outcomes have been integrated into this unit:</w:t>
            </w:r>
          </w:p>
          <w:p w14:paraId="23EC7E14" w14:textId="77777777" w:rsidR="00E4189B" w:rsidRPr="007447B6" w:rsidRDefault="00E4189B" w:rsidP="00E4189B">
            <w:pPr>
              <w:widowControl w:val="0"/>
              <w:numPr>
                <w:ilvl w:val="0"/>
                <w:numId w:val="26"/>
              </w:numPr>
              <w:shd w:val="clear" w:color="auto" w:fill="D9D9D9" w:themeFill="background1" w:themeFillShade="D9"/>
              <w:spacing w:before="60" w:after="60"/>
              <w:ind w:left="357" w:hanging="357"/>
              <w:contextualSpacing/>
              <w:rPr>
                <w:sz w:val="22"/>
                <w:szCs w:val="22"/>
              </w:rPr>
            </w:pPr>
            <w:r w:rsidRPr="007447B6">
              <w:rPr>
                <w:sz w:val="22"/>
                <w:szCs w:val="22"/>
              </w:rPr>
              <w:t>engages with mathematical symbols, diagrams, graphs and tables to represent information accurately MALS6-2</w:t>
            </w:r>
          </w:p>
          <w:p w14:paraId="42AD9883" w14:textId="77777777" w:rsidR="00E4189B" w:rsidRPr="007447B6" w:rsidRDefault="00E4189B" w:rsidP="00E4189B">
            <w:pPr>
              <w:widowControl w:val="0"/>
              <w:numPr>
                <w:ilvl w:val="0"/>
                <w:numId w:val="26"/>
              </w:numPr>
              <w:shd w:val="clear" w:color="auto" w:fill="D9D9D9" w:themeFill="background1" w:themeFillShade="D9"/>
              <w:spacing w:before="60" w:after="60"/>
              <w:ind w:left="357" w:hanging="357"/>
              <w:contextualSpacing/>
              <w:rPr>
                <w:sz w:val="22"/>
                <w:szCs w:val="22"/>
              </w:rPr>
            </w:pPr>
            <w:r w:rsidRPr="007447B6">
              <w:rPr>
                <w:sz w:val="22"/>
                <w:szCs w:val="22"/>
              </w:rPr>
              <w:t>uses data in a range of contexts MALS6-9</w:t>
            </w:r>
          </w:p>
          <w:p w14:paraId="45E884EF" w14:textId="77777777" w:rsidR="003C494E" w:rsidRDefault="00E4189B" w:rsidP="003C494E">
            <w:pPr>
              <w:widowControl w:val="0"/>
              <w:numPr>
                <w:ilvl w:val="0"/>
                <w:numId w:val="26"/>
              </w:numPr>
              <w:shd w:val="clear" w:color="auto" w:fill="D9D9D9" w:themeFill="background1" w:themeFillShade="D9"/>
              <w:spacing w:before="60" w:after="60"/>
              <w:ind w:left="357" w:hanging="357"/>
              <w:contextualSpacing/>
              <w:rPr>
                <w:sz w:val="22"/>
                <w:szCs w:val="22"/>
              </w:rPr>
            </w:pPr>
            <w:r w:rsidRPr="007447B6">
              <w:rPr>
                <w:sz w:val="22"/>
                <w:szCs w:val="22"/>
              </w:rPr>
              <w:t>engages with mathematical skills and techniques, including technology, to investigate, explain and organise information MALS6-13</w:t>
            </w:r>
          </w:p>
          <w:p w14:paraId="4902F786" w14:textId="04408F88" w:rsidR="00E4189B" w:rsidRPr="003C494E" w:rsidRDefault="00E4189B" w:rsidP="003C494E">
            <w:pPr>
              <w:widowControl w:val="0"/>
              <w:numPr>
                <w:ilvl w:val="0"/>
                <w:numId w:val="26"/>
              </w:numPr>
              <w:shd w:val="clear" w:color="auto" w:fill="D9D9D9" w:themeFill="background1" w:themeFillShade="D9"/>
              <w:spacing w:before="60" w:after="60"/>
              <w:ind w:left="357" w:hanging="357"/>
              <w:contextualSpacing/>
              <w:rPr>
                <w:sz w:val="22"/>
                <w:szCs w:val="22"/>
              </w:rPr>
            </w:pPr>
            <w:r w:rsidRPr="003C494E">
              <w:rPr>
                <w:sz w:val="22"/>
                <w:szCs w:val="22"/>
              </w:rPr>
              <w:t>communicates mathematical ideas and relationships using a variety of strategies MALS6-14</w:t>
            </w:r>
          </w:p>
          <w:p w14:paraId="70B9B66E" w14:textId="77777777" w:rsidR="009C1021" w:rsidRPr="006A1ED7" w:rsidRDefault="009C1021">
            <w:pPr>
              <w:rPr>
                <w:sz w:val="22"/>
                <w:szCs w:val="22"/>
              </w:rPr>
            </w:pPr>
          </w:p>
        </w:tc>
        <w:tc>
          <w:tcPr>
            <w:tcW w:w="7716" w:type="dxa"/>
            <w:tcMar>
              <w:top w:w="57" w:type="dxa"/>
              <w:left w:w="57" w:type="dxa"/>
              <w:bottom w:w="57" w:type="dxa"/>
              <w:right w:w="57" w:type="dxa"/>
            </w:tcMar>
          </w:tcPr>
          <w:p w14:paraId="1F989E36" w14:textId="1051429C" w:rsidR="009C1491" w:rsidRDefault="00E61D3E" w:rsidP="009C1491">
            <w:pPr>
              <w:rPr>
                <w:sz w:val="22"/>
                <w:szCs w:val="22"/>
              </w:rPr>
            </w:pPr>
            <w:r>
              <w:rPr>
                <w:sz w:val="22"/>
                <w:szCs w:val="22"/>
              </w:rPr>
              <w:lastRenderedPageBreak/>
              <w:t xml:space="preserve">Informal </w:t>
            </w:r>
            <w:r w:rsidR="00BA6264">
              <w:rPr>
                <w:sz w:val="22"/>
                <w:szCs w:val="22"/>
              </w:rPr>
              <w:t>a</w:t>
            </w:r>
            <w:r w:rsidR="009C1491">
              <w:rPr>
                <w:sz w:val="22"/>
                <w:szCs w:val="22"/>
              </w:rPr>
              <w:t>ssessment:</w:t>
            </w:r>
          </w:p>
          <w:p w14:paraId="3CFA4806" w14:textId="74C1AA8E" w:rsidR="009C1491" w:rsidRDefault="009C1491" w:rsidP="009C1491">
            <w:pPr>
              <w:pStyle w:val="ListParagraph"/>
              <w:numPr>
                <w:ilvl w:val="0"/>
                <w:numId w:val="20"/>
              </w:numPr>
              <w:ind w:left="254" w:hanging="254"/>
              <w:rPr>
                <w:sz w:val="22"/>
                <w:szCs w:val="22"/>
              </w:rPr>
            </w:pPr>
            <w:r>
              <w:rPr>
                <w:sz w:val="22"/>
                <w:szCs w:val="22"/>
              </w:rPr>
              <w:t>Stu</w:t>
            </w:r>
            <w:r w:rsidR="003C494E">
              <w:rPr>
                <w:sz w:val="22"/>
                <w:szCs w:val="22"/>
              </w:rPr>
              <w:t>dents respond to prompts of key</w:t>
            </w:r>
            <w:r>
              <w:rPr>
                <w:sz w:val="22"/>
                <w:szCs w:val="22"/>
              </w:rPr>
              <w:t xml:space="preserve">words related to the unit to establish what prior knowledge they have, either </w:t>
            </w:r>
            <w:r w:rsidR="003C494E">
              <w:rPr>
                <w:sz w:val="22"/>
                <w:szCs w:val="22"/>
              </w:rPr>
              <w:t>orally</w:t>
            </w:r>
            <w:r>
              <w:rPr>
                <w:sz w:val="22"/>
                <w:szCs w:val="22"/>
              </w:rPr>
              <w:t xml:space="preserve"> as a class, as a class brainstorm, or in groups on paper. The </w:t>
            </w:r>
            <w:r w:rsidR="00D340A7">
              <w:rPr>
                <w:sz w:val="22"/>
                <w:szCs w:val="22"/>
              </w:rPr>
              <w:t>‘</w:t>
            </w:r>
            <w:r>
              <w:rPr>
                <w:sz w:val="22"/>
                <w:szCs w:val="22"/>
              </w:rPr>
              <w:t>Chalk Talk</w:t>
            </w:r>
            <w:r w:rsidR="00D340A7">
              <w:rPr>
                <w:sz w:val="22"/>
                <w:szCs w:val="22"/>
              </w:rPr>
              <w:t>’</w:t>
            </w:r>
            <w:r>
              <w:rPr>
                <w:sz w:val="22"/>
                <w:szCs w:val="22"/>
              </w:rPr>
              <w:t xml:space="preserve"> Routine from </w:t>
            </w:r>
            <w:r w:rsidR="00D340A7">
              <w:rPr>
                <w:sz w:val="22"/>
                <w:szCs w:val="22"/>
              </w:rPr>
              <w:t>‘</w:t>
            </w:r>
            <w:r>
              <w:rPr>
                <w:sz w:val="22"/>
                <w:szCs w:val="22"/>
              </w:rPr>
              <w:t>Visible Thinking</w:t>
            </w:r>
            <w:r w:rsidR="00D340A7">
              <w:rPr>
                <w:sz w:val="22"/>
                <w:szCs w:val="22"/>
              </w:rPr>
              <w:t>’</w:t>
            </w:r>
            <w:r>
              <w:rPr>
                <w:sz w:val="22"/>
                <w:szCs w:val="22"/>
              </w:rPr>
              <w:t xml:space="preserve"> is one method of doing this.</w:t>
            </w:r>
          </w:p>
          <w:p w14:paraId="68A9CFD1" w14:textId="77777777" w:rsidR="009C1491" w:rsidRDefault="009C1491" w:rsidP="009C1491">
            <w:pPr>
              <w:pStyle w:val="ListParagraph"/>
              <w:numPr>
                <w:ilvl w:val="0"/>
                <w:numId w:val="20"/>
              </w:numPr>
              <w:ind w:left="254" w:hanging="254"/>
              <w:rPr>
                <w:sz w:val="22"/>
                <w:szCs w:val="22"/>
              </w:rPr>
            </w:pPr>
            <w:r>
              <w:rPr>
                <w:sz w:val="22"/>
                <w:szCs w:val="22"/>
              </w:rPr>
              <w:t xml:space="preserve">Students read some questions on prior and early knowledge in the topic, and traffic light the questions as green (I understand), amber (I understand bits or I </w:t>
            </w:r>
            <w:proofErr w:type="gramStart"/>
            <w:r>
              <w:rPr>
                <w:sz w:val="22"/>
                <w:szCs w:val="22"/>
              </w:rPr>
              <w:t>sort of</w:t>
            </w:r>
            <w:proofErr w:type="gramEnd"/>
            <w:r>
              <w:rPr>
                <w:sz w:val="22"/>
                <w:szCs w:val="22"/>
              </w:rPr>
              <w:t xml:space="preserve"> understand) or red (I don’t understand). This can be done by showing a card of that colour, colouring in, or simply writing a G, A or R next to each question.</w:t>
            </w:r>
          </w:p>
          <w:p w14:paraId="55966342" w14:textId="77777777" w:rsidR="009C1491" w:rsidRDefault="004731FD" w:rsidP="009C1491">
            <w:pPr>
              <w:pStyle w:val="ListParagraph"/>
              <w:numPr>
                <w:ilvl w:val="0"/>
                <w:numId w:val="20"/>
              </w:numPr>
              <w:ind w:left="254" w:hanging="254"/>
              <w:rPr>
                <w:sz w:val="22"/>
                <w:szCs w:val="22"/>
              </w:rPr>
            </w:pPr>
            <w:r>
              <w:rPr>
                <w:sz w:val="22"/>
                <w:szCs w:val="22"/>
              </w:rPr>
              <w:lastRenderedPageBreak/>
              <w:t>Student responses to a</w:t>
            </w:r>
            <w:r w:rsidR="009C1491">
              <w:rPr>
                <w:sz w:val="22"/>
                <w:szCs w:val="22"/>
              </w:rPr>
              <w:t xml:space="preserve"> class discussion can inform the teacher of the learning required.</w:t>
            </w:r>
          </w:p>
          <w:p w14:paraId="056ACF1F" w14:textId="77777777" w:rsidR="009C1491" w:rsidRPr="00CE09B2" w:rsidRDefault="00D61CE5" w:rsidP="00CE09B2">
            <w:pPr>
              <w:pStyle w:val="ListParagraph"/>
              <w:numPr>
                <w:ilvl w:val="0"/>
                <w:numId w:val="20"/>
              </w:numPr>
              <w:ind w:left="254" w:hanging="254"/>
              <w:rPr>
                <w:sz w:val="22"/>
                <w:szCs w:val="22"/>
              </w:rPr>
            </w:pPr>
            <w:r>
              <w:rPr>
                <w:sz w:val="22"/>
                <w:szCs w:val="22"/>
              </w:rPr>
              <w:t>Students work either individually or in small groups, to draw a mind</w:t>
            </w:r>
            <w:r w:rsidR="0050072A">
              <w:rPr>
                <w:sz w:val="22"/>
                <w:szCs w:val="22"/>
              </w:rPr>
              <w:t xml:space="preserve"> </w:t>
            </w:r>
            <w:r>
              <w:rPr>
                <w:sz w:val="22"/>
                <w:szCs w:val="22"/>
              </w:rPr>
              <w:t xml:space="preserve">map, poster or summary of their prior learning in the topic. </w:t>
            </w:r>
          </w:p>
          <w:p w14:paraId="6D987A34" w14:textId="10FB1471" w:rsidR="009C1491" w:rsidRDefault="004731FD" w:rsidP="009C1491">
            <w:pPr>
              <w:pStyle w:val="ListParagraph"/>
              <w:numPr>
                <w:ilvl w:val="0"/>
                <w:numId w:val="21"/>
              </w:numPr>
              <w:ind w:left="254" w:hanging="254"/>
              <w:rPr>
                <w:sz w:val="22"/>
                <w:szCs w:val="22"/>
              </w:rPr>
            </w:pPr>
            <w:r>
              <w:rPr>
                <w:sz w:val="22"/>
                <w:szCs w:val="22"/>
              </w:rPr>
              <w:t>The teacher s</w:t>
            </w:r>
            <w:r w:rsidR="009C1491">
              <w:rPr>
                <w:sz w:val="22"/>
                <w:szCs w:val="22"/>
              </w:rPr>
              <w:t>tart</w:t>
            </w:r>
            <w:r>
              <w:rPr>
                <w:sz w:val="22"/>
                <w:szCs w:val="22"/>
              </w:rPr>
              <w:t>s</w:t>
            </w:r>
            <w:r w:rsidR="009C1491">
              <w:rPr>
                <w:sz w:val="22"/>
                <w:szCs w:val="22"/>
              </w:rPr>
              <w:t xml:space="preserve"> each lesson with a number</w:t>
            </w:r>
            <w:r w:rsidR="003C494E">
              <w:rPr>
                <w:sz w:val="22"/>
                <w:szCs w:val="22"/>
              </w:rPr>
              <w:t xml:space="preserve"> of brief questions that review</w:t>
            </w:r>
            <w:r w:rsidR="009C1491">
              <w:rPr>
                <w:sz w:val="22"/>
                <w:szCs w:val="22"/>
              </w:rPr>
              <w:t xml:space="preserve"> the key concepts of previous lessons and/or key skills that will be required in the lesson that will follow.</w:t>
            </w:r>
          </w:p>
          <w:p w14:paraId="0D950199" w14:textId="77777777" w:rsidR="009C1491" w:rsidRDefault="009C1491" w:rsidP="009C1491">
            <w:pPr>
              <w:pStyle w:val="ListParagraph"/>
              <w:numPr>
                <w:ilvl w:val="0"/>
                <w:numId w:val="21"/>
              </w:numPr>
              <w:ind w:left="254" w:hanging="254"/>
              <w:rPr>
                <w:sz w:val="22"/>
                <w:szCs w:val="22"/>
              </w:rPr>
            </w:pPr>
            <w:r>
              <w:rPr>
                <w:sz w:val="22"/>
                <w:szCs w:val="22"/>
              </w:rPr>
              <w:t xml:space="preserve">As a plenary to a lesson </w:t>
            </w:r>
            <w:proofErr w:type="gramStart"/>
            <w:r>
              <w:rPr>
                <w:sz w:val="22"/>
                <w:szCs w:val="22"/>
              </w:rPr>
              <w:t>ask</w:t>
            </w:r>
            <w:proofErr w:type="gramEnd"/>
            <w:r>
              <w:rPr>
                <w:sz w:val="22"/>
                <w:szCs w:val="22"/>
              </w:rPr>
              <w:t xml:space="preserve"> students to summarise the core ideas they have learnt in their book,</w:t>
            </w:r>
            <w:r w:rsidR="00873A83">
              <w:rPr>
                <w:sz w:val="22"/>
                <w:szCs w:val="22"/>
              </w:rPr>
              <w:t xml:space="preserve"> </w:t>
            </w:r>
            <w:r>
              <w:rPr>
                <w:sz w:val="22"/>
                <w:szCs w:val="22"/>
              </w:rPr>
              <w:t>on a piece</w:t>
            </w:r>
            <w:r w:rsidR="00904A30">
              <w:rPr>
                <w:sz w:val="22"/>
                <w:szCs w:val="22"/>
              </w:rPr>
              <w:t xml:space="preserve"> of paper to hand in, or orally.</w:t>
            </w:r>
          </w:p>
          <w:p w14:paraId="286B02DB" w14:textId="78424CF2" w:rsidR="009C1491" w:rsidRDefault="009C1491" w:rsidP="009C1491">
            <w:pPr>
              <w:pStyle w:val="ListParagraph"/>
              <w:numPr>
                <w:ilvl w:val="0"/>
                <w:numId w:val="21"/>
              </w:numPr>
              <w:ind w:left="254" w:hanging="254"/>
              <w:rPr>
                <w:sz w:val="22"/>
                <w:szCs w:val="22"/>
              </w:rPr>
            </w:pPr>
            <w:r>
              <w:rPr>
                <w:sz w:val="22"/>
                <w:szCs w:val="22"/>
              </w:rPr>
              <w:t xml:space="preserve">Run a </w:t>
            </w:r>
            <w:r w:rsidR="00873A83">
              <w:rPr>
                <w:sz w:val="22"/>
                <w:szCs w:val="22"/>
              </w:rPr>
              <w:t>‘</w:t>
            </w:r>
            <w:r>
              <w:rPr>
                <w:sz w:val="22"/>
                <w:szCs w:val="22"/>
              </w:rPr>
              <w:t>micro-lab</w:t>
            </w:r>
            <w:r w:rsidR="00873A83">
              <w:rPr>
                <w:sz w:val="22"/>
                <w:szCs w:val="22"/>
              </w:rPr>
              <w:t>’</w:t>
            </w:r>
            <w:r>
              <w:rPr>
                <w:sz w:val="22"/>
                <w:szCs w:val="22"/>
              </w:rPr>
              <w:t xml:space="preserve"> where students bring a question they were unable to answer. S</w:t>
            </w:r>
            <w:r w:rsidR="003C494E">
              <w:rPr>
                <w:sz w:val="22"/>
                <w:szCs w:val="22"/>
              </w:rPr>
              <w:t>tudents work in groups of three</w:t>
            </w:r>
            <w:r>
              <w:rPr>
                <w:sz w:val="22"/>
                <w:szCs w:val="22"/>
              </w:rPr>
              <w:t xml:space="preserve"> to discuss the questions and share their ideas. Emphasise that a minute of silence to consider each question is important, to establish that thinking time is necessary in mathematics.</w:t>
            </w:r>
          </w:p>
          <w:p w14:paraId="2C594ED9" w14:textId="77777777" w:rsidR="009C1491" w:rsidRDefault="009C1491" w:rsidP="009C1491">
            <w:pPr>
              <w:rPr>
                <w:sz w:val="22"/>
                <w:szCs w:val="22"/>
              </w:rPr>
            </w:pPr>
          </w:p>
          <w:p w14:paraId="793292A7" w14:textId="63CE05C0" w:rsidR="00373FA6" w:rsidRDefault="00E61D3E" w:rsidP="00904A30">
            <w:pPr>
              <w:rPr>
                <w:sz w:val="22"/>
                <w:szCs w:val="22"/>
              </w:rPr>
            </w:pPr>
            <w:r>
              <w:rPr>
                <w:sz w:val="22"/>
                <w:szCs w:val="22"/>
              </w:rPr>
              <w:t xml:space="preserve">Formal </w:t>
            </w:r>
            <w:r w:rsidR="00BA6264">
              <w:rPr>
                <w:sz w:val="22"/>
                <w:szCs w:val="22"/>
              </w:rPr>
              <w:t>a</w:t>
            </w:r>
            <w:r w:rsidR="009C1491">
              <w:rPr>
                <w:sz w:val="22"/>
                <w:szCs w:val="22"/>
              </w:rPr>
              <w:t>ssessment:</w:t>
            </w:r>
          </w:p>
          <w:p w14:paraId="0CE3DD4A" w14:textId="5EFF07A5" w:rsidR="00904A30" w:rsidRDefault="004731FD" w:rsidP="00CE09B2">
            <w:pPr>
              <w:rPr>
                <w:sz w:val="22"/>
                <w:szCs w:val="22"/>
              </w:rPr>
            </w:pPr>
            <w:r>
              <w:rPr>
                <w:sz w:val="22"/>
                <w:szCs w:val="22"/>
              </w:rPr>
              <w:t>An i</w:t>
            </w:r>
            <w:r w:rsidR="00904A30">
              <w:rPr>
                <w:sz w:val="22"/>
                <w:szCs w:val="22"/>
              </w:rPr>
              <w:t>nvestigative task</w:t>
            </w:r>
            <w:r w:rsidR="00F507DE">
              <w:rPr>
                <w:sz w:val="22"/>
                <w:szCs w:val="22"/>
              </w:rPr>
              <w:t xml:space="preserve"> based on students using the knowledge, understanding and skills they have developed in this topic to analyse data from g</w:t>
            </w:r>
            <w:r w:rsidR="003C494E">
              <w:rPr>
                <w:sz w:val="22"/>
                <w:szCs w:val="22"/>
              </w:rPr>
              <w:t>overnment websites, for example</w:t>
            </w:r>
            <w:r w:rsidR="00F507DE">
              <w:rPr>
                <w:sz w:val="22"/>
                <w:szCs w:val="22"/>
              </w:rPr>
              <w:t xml:space="preserve"> the Australian Bureau of Statistics, The Bureau of Meteorology or Graduate Careers Australia. </w:t>
            </w:r>
          </w:p>
          <w:p w14:paraId="1CAD0846" w14:textId="77777777" w:rsidR="00E4189B" w:rsidRDefault="00E4189B" w:rsidP="00CE09B2">
            <w:pPr>
              <w:rPr>
                <w:sz w:val="22"/>
                <w:szCs w:val="22"/>
              </w:rPr>
            </w:pPr>
          </w:p>
          <w:p w14:paraId="2430F6DF" w14:textId="3523153C" w:rsidR="00E4189B" w:rsidRPr="00904A30" w:rsidRDefault="00E4189B" w:rsidP="00CE09B2">
            <w:pPr>
              <w:rPr>
                <w:sz w:val="22"/>
                <w:szCs w:val="22"/>
              </w:rPr>
            </w:pPr>
            <w:r>
              <w:rPr>
                <w:sz w:val="22"/>
                <w:szCs w:val="22"/>
              </w:rPr>
              <w:t>Note: There is no requirement for formal assessment of Life Skills outcomes.</w:t>
            </w:r>
          </w:p>
        </w:tc>
      </w:tr>
    </w:tbl>
    <w:p w14:paraId="71BEE6E7" w14:textId="77777777" w:rsidR="00DA2E96" w:rsidRPr="006A1ED7" w:rsidRDefault="00DA2E96">
      <w:pPr>
        <w:rPr>
          <w:sz w:val="22"/>
          <w:szCs w:val="22"/>
        </w:rPr>
      </w:pPr>
    </w:p>
    <w:tbl>
      <w:tblPr>
        <w:tblStyle w:val="a1"/>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Year 11 Mathematics Standard sample unit"/>
        <w:tblDescription w:val="Syllabus content, teaching, learning and assessment activities and personalised adjustments for Year 11 Mathematics Standard sample unit"/>
      </w:tblPr>
      <w:tblGrid>
        <w:gridCol w:w="3759"/>
        <w:gridCol w:w="7827"/>
        <w:gridCol w:w="3842"/>
      </w:tblGrid>
      <w:tr w:rsidR="00E4189B" w:rsidRPr="006A1ED7" w14:paraId="5B2486CA" w14:textId="2C53EE75" w:rsidTr="00333006">
        <w:trPr>
          <w:tblHeader/>
        </w:trPr>
        <w:tc>
          <w:tcPr>
            <w:tcW w:w="3743" w:type="dxa"/>
            <w:tcMar>
              <w:top w:w="57" w:type="dxa"/>
              <w:left w:w="57" w:type="dxa"/>
              <w:bottom w:w="57" w:type="dxa"/>
              <w:right w:w="57" w:type="dxa"/>
            </w:tcMar>
          </w:tcPr>
          <w:p w14:paraId="43AD1199" w14:textId="77777777" w:rsidR="00E4189B" w:rsidRPr="006A1ED7" w:rsidRDefault="00E4189B">
            <w:pPr>
              <w:rPr>
                <w:sz w:val="22"/>
                <w:szCs w:val="22"/>
              </w:rPr>
            </w:pPr>
            <w:r w:rsidRPr="006A1ED7">
              <w:rPr>
                <w:b/>
                <w:sz w:val="22"/>
                <w:szCs w:val="22"/>
              </w:rPr>
              <w:t>Content</w:t>
            </w:r>
          </w:p>
        </w:tc>
        <w:tc>
          <w:tcPr>
            <w:tcW w:w="7796" w:type="dxa"/>
            <w:tcMar>
              <w:top w:w="57" w:type="dxa"/>
              <w:left w:w="57" w:type="dxa"/>
              <w:bottom w:w="57" w:type="dxa"/>
              <w:right w:w="57" w:type="dxa"/>
            </w:tcMar>
          </w:tcPr>
          <w:p w14:paraId="6188E0CA" w14:textId="77777777" w:rsidR="00E4189B" w:rsidRPr="006A1ED7" w:rsidRDefault="00E4189B">
            <w:pPr>
              <w:rPr>
                <w:sz w:val="22"/>
                <w:szCs w:val="22"/>
              </w:rPr>
            </w:pPr>
            <w:r w:rsidRPr="006A1ED7">
              <w:rPr>
                <w:b/>
                <w:sz w:val="22"/>
                <w:szCs w:val="22"/>
              </w:rPr>
              <w:t>Teaching, learning and assessment strategies</w:t>
            </w:r>
          </w:p>
        </w:tc>
        <w:tc>
          <w:tcPr>
            <w:tcW w:w="3827" w:type="dxa"/>
          </w:tcPr>
          <w:p w14:paraId="07603064" w14:textId="77777777" w:rsidR="00E4189B" w:rsidRPr="000D3448" w:rsidRDefault="00E4189B">
            <w:pPr>
              <w:rPr>
                <w:b/>
                <w:sz w:val="22"/>
                <w:szCs w:val="22"/>
              </w:rPr>
            </w:pPr>
            <w:r w:rsidRPr="000D3448">
              <w:rPr>
                <w:b/>
                <w:sz w:val="22"/>
                <w:szCs w:val="22"/>
              </w:rPr>
              <w:t>Personalised adjustments</w:t>
            </w:r>
          </w:p>
          <w:p w14:paraId="2AEFC649" w14:textId="6D1C4273" w:rsidR="00E4189B" w:rsidRPr="000D3448" w:rsidRDefault="00E4189B" w:rsidP="00883199">
            <w:pPr>
              <w:rPr>
                <w:b/>
                <w:sz w:val="22"/>
                <w:szCs w:val="22"/>
              </w:rPr>
            </w:pPr>
            <w:r w:rsidRPr="000D3448">
              <w:rPr>
                <w:b/>
                <w:sz w:val="22"/>
                <w:szCs w:val="22"/>
              </w:rPr>
              <w:t xml:space="preserve">Case study: </w:t>
            </w:r>
            <w:r w:rsidR="00883199" w:rsidRPr="000D3448">
              <w:rPr>
                <w:b/>
                <w:sz w:val="22"/>
                <w:szCs w:val="22"/>
              </w:rPr>
              <w:t>Kai</w:t>
            </w:r>
          </w:p>
        </w:tc>
      </w:tr>
      <w:tr w:rsidR="00E4189B" w:rsidRPr="006A1ED7" w14:paraId="284768BC" w14:textId="4B96B8CF" w:rsidTr="00333006">
        <w:tc>
          <w:tcPr>
            <w:tcW w:w="3743" w:type="dxa"/>
            <w:tcMar>
              <w:top w:w="57" w:type="dxa"/>
              <w:left w:w="57" w:type="dxa"/>
              <w:bottom w:w="57" w:type="dxa"/>
              <w:right w:w="57" w:type="dxa"/>
            </w:tcMar>
          </w:tcPr>
          <w:p w14:paraId="5D3630E4" w14:textId="77777777" w:rsidR="006C2FBC" w:rsidRPr="006C2FBC" w:rsidRDefault="006C2FBC" w:rsidP="006C2FBC">
            <w:pPr>
              <w:rPr>
                <w:sz w:val="22"/>
              </w:rPr>
            </w:pPr>
            <w:r w:rsidRPr="006C2FBC">
              <w:rPr>
                <w:b/>
                <w:sz w:val="22"/>
              </w:rPr>
              <w:t>S1.1: Classifying and representing data (grouped and ungrouped)</w:t>
            </w:r>
          </w:p>
          <w:p w14:paraId="10097524" w14:textId="55DF9CDA" w:rsidR="001968FC" w:rsidRDefault="001968FC" w:rsidP="001968FC">
            <w:pPr>
              <w:rPr>
                <w:sz w:val="22"/>
              </w:rPr>
            </w:pPr>
            <w:r>
              <w:rPr>
                <w:sz w:val="22"/>
              </w:rPr>
              <w:t>Students:</w:t>
            </w:r>
          </w:p>
          <w:p w14:paraId="2353D252" w14:textId="7F3F65B9" w:rsidR="00E4189B" w:rsidRPr="004C6EAB" w:rsidRDefault="00E4189B" w:rsidP="004C6EAB">
            <w:pPr>
              <w:numPr>
                <w:ilvl w:val="0"/>
                <w:numId w:val="22"/>
              </w:numPr>
              <w:ind w:left="360" w:hanging="360"/>
              <w:rPr>
                <w:sz w:val="22"/>
              </w:rPr>
            </w:pPr>
            <w:r w:rsidRPr="004C6EAB">
              <w:rPr>
                <w:sz w:val="22"/>
              </w:rPr>
              <w:t>de</w:t>
            </w:r>
            <w:r w:rsidR="003C494E">
              <w:rPr>
                <w:sz w:val="22"/>
              </w:rPr>
              <w:t>scribe and use appropriate data-</w:t>
            </w:r>
            <w:r w:rsidRPr="004C6EAB">
              <w:rPr>
                <w:sz w:val="22"/>
              </w:rPr>
              <w:t>collection methods for samples and population ◊</w:t>
            </w:r>
          </w:p>
          <w:p w14:paraId="61B84C95" w14:textId="2FE44060" w:rsidR="00E4189B" w:rsidRPr="004C6EAB" w:rsidRDefault="00E4189B" w:rsidP="004C6EAB">
            <w:pPr>
              <w:numPr>
                <w:ilvl w:val="1"/>
                <w:numId w:val="22"/>
              </w:numPr>
              <w:spacing w:before="120" w:after="120"/>
              <w:ind w:left="720" w:hanging="360"/>
              <w:contextualSpacing/>
              <w:rPr>
                <w:sz w:val="22"/>
              </w:rPr>
            </w:pPr>
            <w:r w:rsidRPr="004C6EAB">
              <w:rPr>
                <w:sz w:val="22"/>
              </w:rPr>
              <w:t xml:space="preserve">investigate whether a sample obtained from a population may or may not be representative of the </w:t>
            </w:r>
            <w:r w:rsidRPr="004C6EAB">
              <w:rPr>
                <w:sz w:val="22"/>
              </w:rPr>
              <w:lastRenderedPageBreak/>
              <w:t xml:space="preserve">population by considering different kinds of sampling methods: systematic sampling, self-selected sampling, simple random sampling and stratified sampling </w:t>
            </w:r>
          </w:p>
          <w:p w14:paraId="765EE431" w14:textId="622D2635" w:rsidR="00E4189B" w:rsidRPr="004C6EAB" w:rsidRDefault="00E4189B" w:rsidP="004C6EAB">
            <w:pPr>
              <w:numPr>
                <w:ilvl w:val="1"/>
                <w:numId w:val="22"/>
              </w:numPr>
              <w:spacing w:before="120" w:after="120"/>
              <w:ind w:left="720" w:hanging="360"/>
              <w:contextualSpacing/>
              <w:rPr>
                <w:sz w:val="22"/>
              </w:rPr>
            </w:pPr>
            <w:r w:rsidRPr="004C6EAB">
              <w:rPr>
                <w:sz w:val="22"/>
              </w:rPr>
              <w:t xml:space="preserve">investigate the advantages and disadvantages of each type of sampling </w:t>
            </w:r>
          </w:p>
          <w:p w14:paraId="31651381" w14:textId="573FBCBB" w:rsidR="00E4189B" w:rsidRPr="004C6EAB" w:rsidRDefault="00E4189B" w:rsidP="004C6EAB">
            <w:pPr>
              <w:numPr>
                <w:ilvl w:val="1"/>
                <w:numId w:val="22"/>
              </w:numPr>
              <w:spacing w:before="120" w:after="120"/>
              <w:ind w:left="720" w:hanging="360"/>
              <w:contextualSpacing/>
              <w:rPr>
                <w:sz w:val="22"/>
              </w:rPr>
            </w:pPr>
            <w:r w:rsidRPr="004C6EAB">
              <w:rPr>
                <w:sz w:val="22"/>
              </w:rPr>
              <w:t>describe the potential faults in the design and practicalities of data</w:t>
            </w:r>
            <w:r w:rsidR="003C494E">
              <w:rPr>
                <w:sz w:val="22"/>
              </w:rPr>
              <w:t>-</w:t>
            </w:r>
            <w:r w:rsidRPr="004C6EAB">
              <w:rPr>
                <w:sz w:val="22"/>
              </w:rPr>
              <w:t xml:space="preserve"> collection processes, </w:t>
            </w:r>
            <w:proofErr w:type="spellStart"/>
            <w:r w:rsidR="00E72056">
              <w:rPr>
                <w:sz w:val="22"/>
              </w:rPr>
              <w:t>eg</w:t>
            </w:r>
            <w:proofErr w:type="spellEnd"/>
            <w:r w:rsidRPr="004C6EAB">
              <w:rPr>
                <w:sz w:val="22"/>
              </w:rPr>
              <w:t xml:space="preserve"> surveys, experiments and observational studies, misunderstandings and misrepresentations, including examples from the media </w:t>
            </w:r>
          </w:p>
          <w:p w14:paraId="3D58AAC5" w14:textId="77777777" w:rsidR="00E4189B" w:rsidRDefault="00E4189B" w:rsidP="00F15C5A">
            <w:pPr>
              <w:rPr>
                <w:sz w:val="22"/>
                <w:szCs w:val="22"/>
              </w:rPr>
            </w:pPr>
          </w:p>
          <w:p w14:paraId="0D9C0BFB" w14:textId="77777777" w:rsidR="00E4189B" w:rsidRPr="00632EDA" w:rsidRDefault="00E4189B" w:rsidP="00632EDA">
            <w:pPr>
              <w:shd w:val="clear" w:color="auto" w:fill="D9D9D9" w:themeFill="background1" w:themeFillShade="D9"/>
              <w:rPr>
                <w:b/>
                <w:sz w:val="22"/>
                <w:szCs w:val="22"/>
              </w:rPr>
            </w:pPr>
            <w:r w:rsidRPr="00632EDA">
              <w:rPr>
                <w:b/>
                <w:sz w:val="22"/>
                <w:szCs w:val="22"/>
              </w:rPr>
              <w:t>Life Skills</w:t>
            </w:r>
          </w:p>
          <w:p w14:paraId="19A7B2BB" w14:textId="77777777" w:rsidR="00E4189B" w:rsidRPr="00632EDA" w:rsidRDefault="00E4189B" w:rsidP="00632EDA">
            <w:pPr>
              <w:numPr>
                <w:ilvl w:val="0"/>
                <w:numId w:val="22"/>
              </w:numPr>
              <w:shd w:val="clear" w:color="auto" w:fill="D9D9D9" w:themeFill="background1" w:themeFillShade="D9"/>
              <w:ind w:left="360" w:hanging="360"/>
              <w:rPr>
                <w:sz w:val="22"/>
              </w:rPr>
            </w:pPr>
            <w:r w:rsidRPr="00632EDA">
              <w:rPr>
                <w:sz w:val="22"/>
              </w:rPr>
              <w:t xml:space="preserve">recognise information in a variety of tables and graphs </w:t>
            </w:r>
            <w:r w:rsidRPr="004C6EAB">
              <w:rPr>
                <w:noProof/>
                <w:sz w:val="22"/>
              </w:rPr>
              <w:drawing>
                <wp:inline distT="114300" distB="114300" distL="114300" distR="114300" wp14:anchorId="15101F3B" wp14:editId="268AD2EE">
                  <wp:extent cx="123825" cy="104775"/>
                  <wp:effectExtent l="0" t="0" r="0" b="0"/>
                  <wp:docPr id="4" name="image38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2.png" title="Critical and creative thinking icon"/>
                          <pic:cNvPicPr preferRelativeResize="0"/>
                        </pic:nvPicPr>
                        <pic:blipFill>
                          <a:blip r:embed="rId18"/>
                          <a:srcRect/>
                          <a:stretch>
                            <a:fillRect/>
                          </a:stretch>
                        </pic:blipFill>
                        <pic:spPr>
                          <a:xfrm>
                            <a:off x="0" y="0"/>
                            <a:ext cx="123825" cy="104775"/>
                          </a:xfrm>
                          <a:prstGeom prst="rect">
                            <a:avLst/>
                          </a:prstGeom>
                          <a:ln/>
                        </pic:spPr>
                      </pic:pic>
                    </a:graphicData>
                  </a:graphic>
                </wp:inline>
              </w:drawing>
            </w:r>
          </w:p>
          <w:p w14:paraId="125774A3" w14:textId="77777777" w:rsidR="00632EDA" w:rsidRPr="00632EDA" w:rsidRDefault="00632EDA" w:rsidP="00632EDA">
            <w:pPr>
              <w:numPr>
                <w:ilvl w:val="0"/>
                <w:numId w:val="22"/>
              </w:numPr>
              <w:shd w:val="clear" w:color="auto" w:fill="D9D9D9" w:themeFill="background1" w:themeFillShade="D9"/>
              <w:ind w:left="360" w:hanging="360"/>
              <w:rPr>
                <w:sz w:val="22"/>
              </w:rPr>
            </w:pPr>
            <w:r w:rsidRPr="00632EDA">
              <w:rPr>
                <w:sz w:val="22"/>
              </w:rPr>
              <w:t xml:space="preserve">recognise examples of data observable in their everyday life </w:t>
            </w:r>
          </w:p>
          <w:p w14:paraId="7D087399" w14:textId="77777777" w:rsidR="00632EDA" w:rsidRPr="00632EDA" w:rsidRDefault="00632EDA" w:rsidP="00632EDA">
            <w:pPr>
              <w:numPr>
                <w:ilvl w:val="0"/>
                <w:numId w:val="22"/>
              </w:numPr>
              <w:shd w:val="clear" w:color="auto" w:fill="D9D9D9" w:themeFill="background1" w:themeFillShade="D9"/>
              <w:ind w:left="360" w:hanging="360"/>
              <w:rPr>
                <w:sz w:val="22"/>
              </w:rPr>
            </w:pPr>
            <w:r w:rsidRPr="00632EDA">
              <w:rPr>
                <w:sz w:val="22"/>
              </w:rPr>
              <w:t>identify the purpose of collecting a set of data</w:t>
            </w:r>
          </w:p>
          <w:p w14:paraId="0DA9FE54" w14:textId="6AC7764A" w:rsidR="00632EDA" w:rsidRPr="004C6EAB" w:rsidRDefault="00632EDA" w:rsidP="00632EDA">
            <w:pPr>
              <w:numPr>
                <w:ilvl w:val="0"/>
                <w:numId w:val="22"/>
              </w:numPr>
              <w:shd w:val="clear" w:color="auto" w:fill="D9D9D9" w:themeFill="background1" w:themeFillShade="D9"/>
              <w:ind w:left="360" w:hanging="360"/>
              <w:rPr>
                <w:sz w:val="22"/>
                <w:szCs w:val="22"/>
              </w:rPr>
            </w:pPr>
            <w:r w:rsidRPr="00632EDA">
              <w:rPr>
                <w:sz w:val="22"/>
              </w:rPr>
              <w:t xml:space="preserve">identify a range of ways that data can be collected to answer a given question </w:t>
            </w:r>
            <w:r w:rsidRPr="00632EDA">
              <w:rPr>
                <w:noProof/>
                <w:sz w:val="22"/>
              </w:rPr>
              <w:drawing>
                <wp:inline distT="0" distB="0" distL="0" distR="0" wp14:anchorId="2B7E4C61" wp14:editId="6CBEB234">
                  <wp:extent cx="96520" cy="106045"/>
                  <wp:effectExtent l="0" t="0" r="0" b="8255"/>
                  <wp:docPr id="5" name="Picture 5"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xtd35_bD9NYVAYTpCQ-l7NjzMfiyFajA_6a4YcahraxXOTfH4tnHYhUexf1uMPSXbOwgmNnpyg5qdPeM0mzCxt4kZSRo3k71lpcoUKMsqqj_fEDdSEoLDDRM41ErrQUfCaz07Y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520" cy="106045"/>
                          </a:xfrm>
                          <a:prstGeom prst="rect">
                            <a:avLst/>
                          </a:prstGeom>
                          <a:noFill/>
                          <a:ln>
                            <a:noFill/>
                          </a:ln>
                        </pic:spPr>
                      </pic:pic>
                    </a:graphicData>
                  </a:graphic>
                </wp:inline>
              </w:drawing>
            </w:r>
          </w:p>
        </w:tc>
        <w:tc>
          <w:tcPr>
            <w:tcW w:w="7796" w:type="dxa"/>
            <w:tcMar>
              <w:top w:w="57" w:type="dxa"/>
              <w:left w:w="57" w:type="dxa"/>
              <w:bottom w:w="57" w:type="dxa"/>
              <w:right w:w="57" w:type="dxa"/>
            </w:tcMar>
          </w:tcPr>
          <w:p w14:paraId="4D8E9469" w14:textId="14537FBA" w:rsidR="00E4189B" w:rsidRDefault="00E4189B" w:rsidP="00CE09B2">
            <w:pPr>
              <w:pStyle w:val="Bullett1"/>
              <w:spacing w:before="0"/>
              <w:ind w:left="0" w:firstLine="0"/>
              <w:rPr>
                <w:rFonts w:ascii="Arial" w:hAnsi="Arial" w:cs="Arial"/>
                <w:sz w:val="22"/>
                <w:szCs w:val="22"/>
              </w:rPr>
            </w:pPr>
            <w:r>
              <w:rPr>
                <w:rFonts w:ascii="Arial" w:hAnsi="Arial" w:cs="Arial"/>
                <w:sz w:val="22"/>
                <w:szCs w:val="22"/>
              </w:rPr>
              <w:lastRenderedPageBreak/>
              <w:t xml:space="preserve">The teacher conducts a class discussion about the ways in which surveys </w:t>
            </w:r>
            <w:proofErr w:type="gramStart"/>
            <w:r>
              <w:rPr>
                <w:rFonts w:ascii="Arial" w:hAnsi="Arial" w:cs="Arial"/>
                <w:sz w:val="22"/>
                <w:szCs w:val="22"/>
              </w:rPr>
              <w:t>can be conducted</w:t>
            </w:r>
            <w:proofErr w:type="gramEnd"/>
            <w:r>
              <w:rPr>
                <w:rFonts w:ascii="Arial" w:hAnsi="Arial" w:cs="Arial"/>
                <w:sz w:val="22"/>
                <w:szCs w:val="22"/>
              </w:rPr>
              <w:t xml:space="preserve"> and consider</w:t>
            </w:r>
            <w:r w:rsidR="003C494E">
              <w:rPr>
                <w:rFonts w:ascii="Arial" w:hAnsi="Arial" w:cs="Arial"/>
                <w:sz w:val="22"/>
                <w:szCs w:val="22"/>
              </w:rPr>
              <w:t>s</w:t>
            </w:r>
            <w:r>
              <w:rPr>
                <w:rFonts w:ascii="Arial" w:hAnsi="Arial" w:cs="Arial"/>
                <w:sz w:val="22"/>
                <w:szCs w:val="22"/>
              </w:rPr>
              <w:t xml:space="preserve"> possible flaws in the methods of data collection. Questions to prompt discussion could </w:t>
            </w:r>
            <w:proofErr w:type="gramStart"/>
            <w:r>
              <w:rPr>
                <w:rFonts w:ascii="Arial" w:hAnsi="Arial" w:cs="Arial"/>
                <w:sz w:val="22"/>
                <w:szCs w:val="22"/>
              </w:rPr>
              <w:t>include:</w:t>
            </w:r>
            <w:proofErr w:type="gramEnd"/>
            <w:r>
              <w:rPr>
                <w:rFonts w:ascii="Arial" w:hAnsi="Arial" w:cs="Arial"/>
                <w:sz w:val="22"/>
                <w:szCs w:val="22"/>
              </w:rPr>
              <w:t xml:space="preserve"> What is the difference between a census and a sample? How </w:t>
            </w:r>
            <w:proofErr w:type="gramStart"/>
            <w:r>
              <w:rPr>
                <w:rFonts w:ascii="Arial" w:hAnsi="Arial" w:cs="Arial"/>
                <w:sz w:val="22"/>
                <w:szCs w:val="22"/>
              </w:rPr>
              <w:t>can a sample be selected</w:t>
            </w:r>
            <w:proofErr w:type="gramEnd"/>
            <w:r>
              <w:rPr>
                <w:rFonts w:ascii="Arial" w:hAnsi="Arial" w:cs="Arial"/>
                <w:sz w:val="22"/>
                <w:szCs w:val="22"/>
              </w:rPr>
              <w:t xml:space="preserve"> so that it most accurately reflects the entire population?</w:t>
            </w:r>
          </w:p>
          <w:p w14:paraId="71E06D50" w14:textId="77777777" w:rsidR="00E4189B" w:rsidRDefault="00E4189B" w:rsidP="00CE09B2">
            <w:pPr>
              <w:pStyle w:val="Bullett1"/>
              <w:spacing w:before="0"/>
              <w:ind w:left="0" w:firstLine="0"/>
              <w:rPr>
                <w:rFonts w:ascii="Arial" w:hAnsi="Arial" w:cs="Arial"/>
                <w:sz w:val="22"/>
                <w:szCs w:val="22"/>
              </w:rPr>
            </w:pPr>
          </w:p>
          <w:p w14:paraId="49CE88DA" w14:textId="3E2E6132" w:rsidR="00E4189B" w:rsidRDefault="00E4189B" w:rsidP="00CE09B2">
            <w:pPr>
              <w:pStyle w:val="Bullett1"/>
              <w:spacing w:before="0"/>
              <w:ind w:left="0" w:firstLine="0"/>
              <w:rPr>
                <w:rFonts w:ascii="Arial" w:hAnsi="Arial" w:cs="Arial"/>
                <w:sz w:val="22"/>
                <w:szCs w:val="22"/>
              </w:rPr>
            </w:pPr>
            <w:r>
              <w:rPr>
                <w:rFonts w:ascii="Arial" w:hAnsi="Arial" w:cs="Arial"/>
                <w:sz w:val="22"/>
                <w:szCs w:val="22"/>
              </w:rPr>
              <w:t>Students conduct a census/sampling experiment where the entire class responds to a simple survey question and then explore</w:t>
            </w:r>
            <w:r w:rsidR="003C494E">
              <w:rPr>
                <w:rFonts w:ascii="Arial" w:hAnsi="Arial" w:cs="Arial"/>
                <w:sz w:val="22"/>
                <w:szCs w:val="22"/>
              </w:rPr>
              <w:t>s</w:t>
            </w:r>
            <w:r>
              <w:rPr>
                <w:rFonts w:ascii="Arial" w:hAnsi="Arial" w:cs="Arial"/>
                <w:sz w:val="22"/>
                <w:szCs w:val="22"/>
              </w:rPr>
              <w:t xml:space="preserve"> the differences that arise when various samples </w:t>
            </w:r>
            <w:proofErr w:type="gramStart"/>
            <w:r>
              <w:rPr>
                <w:rFonts w:ascii="Arial" w:hAnsi="Arial" w:cs="Arial"/>
                <w:sz w:val="22"/>
                <w:szCs w:val="22"/>
              </w:rPr>
              <w:t>are taken</w:t>
            </w:r>
            <w:proofErr w:type="gramEnd"/>
            <w:r>
              <w:rPr>
                <w:rFonts w:ascii="Arial" w:hAnsi="Arial" w:cs="Arial"/>
                <w:sz w:val="22"/>
                <w:szCs w:val="22"/>
              </w:rPr>
              <w:t xml:space="preserve">. </w:t>
            </w:r>
          </w:p>
          <w:p w14:paraId="1364F787" w14:textId="77777777" w:rsidR="00E4189B" w:rsidRDefault="00E4189B" w:rsidP="00CE09B2">
            <w:pPr>
              <w:pStyle w:val="Bullett1"/>
              <w:spacing w:before="0"/>
              <w:ind w:left="0" w:firstLine="0"/>
              <w:rPr>
                <w:rFonts w:ascii="Arial" w:hAnsi="Arial" w:cs="Arial"/>
                <w:sz w:val="22"/>
                <w:szCs w:val="22"/>
              </w:rPr>
            </w:pPr>
          </w:p>
          <w:p w14:paraId="2378B1D6" w14:textId="50B9AE71" w:rsidR="00E4189B" w:rsidRDefault="00E4189B" w:rsidP="00CE09B2">
            <w:pPr>
              <w:pStyle w:val="Bullett1"/>
              <w:spacing w:before="0"/>
              <w:ind w:left="0" w:firstLine="0"/>
              <w:rPr>
                <w:rFonts w:ascii="Arial" w:hAnsi="Arial" w:cs="Arial"/>
                <w:sz w:val="22"/>
                <w:szCs w:val="22"/>
              </w:rPr>
            </w:pPr>
            <w:r>
              <w:rPr>
                <w:rFonts w:ascii="Arial" w:hAnsi="Arial" w:cs="Arial"/>
                <w:sz w:val="22"/>
                <w:szCs w:val="22"/>
              </w:rPr>
              <w:lastRenderedPageBreak/>
              <w:t xml:space="preserve">Students explore the effect of different random samples on the understanding of the population. For </w:t>
            </w:r>
            <w:proofErr w:type="gramStart"/>
            <w:r>
              <w:rPr>
                <w:rFonts w:ascii="Arial" w:hAnsi="Arial" w:cs="Arial"/>
                <w:sz w:val="22"/>
                <w:szCs w:val="22"/>
              </w:rPr>
              <w:t>example</w:t>
            </w:r>
            <w:proofErr w:type="gramEnd"/>
            <w:r>
              <w:rPr>
                <w:rFonts w:ascii="Arial" w:hAnsi="Arial" w:cs="Arial"/>
                <w:sz w:val="22"/>
                <w:szCs w:val="22"/>
              </w:rPr>
              <w:t xml:space="preserve"> use a mini pack of </w:t>
            </w:r>
            <w:proofErr w:type="spellStart"/>
            <w:r>
              <w:rPr>
                <w:rFonts w:ascii="Arial" w:hAnsi="Arial" w:cs="Arial"/>
                <w:sz w:val="22"/>
                <w:szCs w:val="22"/>
              </w:rPr>
              <w:t>coloured</w:t>
            </w:r>
            <w:proofErr w:type="spellEnd"/>
            <w:r>
              <w:rPr>
                <w:rFonts w:ascii="Arial" w:hAnsi="Arial" w:cs="Arial"/>
                <w:sz w:val="22"/>
                <w:szCs w:val="22"/>
              </w:rPr>
              <w:t xml:space="preserve"> </w:t>
            </w:r>
            <w:proofErr w:type="spellStart"/>
            <w:r>
              <w:rPr>
                <w:rFonts w:ascii="Arial" w:hAnsi="Arial" w:cs="Arial"/>
                <w:sz w:val="22"/>
                <w:szCs w:val="22"/>
              </w:rPr>
              <w:t>lollies</w:t>
            </w:r>
            <w:proofErr w:type="spellEnd"/>
            <w:r>
              <w:rPr>
                <w:rFonts w:ascii="Arial" w:hAnsi="Arial" w:cs="Arial"/>
                <w:sz w:val="22"/>
                <w:szCs w:val="22"/>
              </w:rPr>
              <w:t xml:space="preserve"> to count the number of each </w:t>
            </w:r>
            <w:proofErr w:type="spellStart"/>
            <w:r>
              <w:rPr>
                <w:rFonts w:ascii="Arial" w:hAnsi="Arial" w:cs="Arial"/>
                <w:sz w:val="22"/>
                <w:szCs w:val="22"/>
              </w:rPr>
              <w:t>colour</w:t>
            </w:r>
            <w:proofErr w:type="spellEnd"/>
            <w:r>
              <w:rPr>
                <w:rFonts w:ascii="Arial" w:hAnsi="Arial" w:cs="Arial"/>
                <w:sz w:val="22"/>
                <w:szCs w:val="22"/>
              </w:rPr>
              <w:t xml:space="preserve">, in order to predict the proportion of each </w:t>
            </w:r>
            <w:proofErr w:type="spellStart"/>
            <w:r>
              <w:rPr>
                <w:rFonts w:ascii="Arial" w:hAnsi="Arial" w:cs="Arial"/>
                <w:sz w:val="22"/>
                <w:szCs w:val="22"/>
              </w:rPr>
              <w:t>colour</w:t>
            </w:r>
            <w:proofErr w:type="spellEnd"/>
            <w:r>
              <w:rPr>
                <w:rFonts w:ascii="Arial" w:hAnsi="Arial" w:cs="Arial"/>
                <w:sz w:val="22"/>
                <w:szCs w:val="22"/>
              </w:rPr>
              <w:t xml:space="preserve"> that was intended in the factory settings.</w:t>
            </w:r>
          </w:p>
          <w:p w14:paraId="684B36A2" w14:textId="77777777" w:rsidR="00E4189B" w:rsidRDefault="00E4189B" w:rsidP="00CE09B2">
            <w:pPr>
              <w:pStyle w:val="Bullett1"/>
              <w:spacing w:before="0"/>
              <w:ind w:left="0" w:firstLine="0"/>
              <w:rPr>
                <w:rFonts w:ascii="Arial" w:hAnsi="Arial" w:cs="Arial"/>
                <w:sz w:val="22"/>
                <w:szCs w:val="22"/>
              </w:rPr>
            </w:pPr>
          </w:p>
          <w:p w14:paraId="287BC12A" w14:textId="77777777" w:rsidR="00E4189B" w:rsidRDefault="00E4189B" w:rsidP="00CE09B2">
            <w:pPr>
              <w:pStyle w:val="Bullett1"/>
              <w:spacing w:before="0"/>
              <w:ind w:left="0" w:firstLine="0"/>
              <w:rPr>
                <w:rFonts w:ascii="Arial" w:hAnsi="Arial" w:cs="Arial"/>
                <w:sz w:val="22"/>
                <w:szCs w:val="22"/>
              </w:rPr>
            </w:pPr>
            <w:r>
              <w:rPr>
                <w:rFonts w:ascii="Arial" w:hAnsi="Arial" w:cs="Arial"/>
                <w:sz w:val="22"/>
                <w:szCs w:val="22"/>
              </w:rPr>
              <w:t xml:space="preserve">Students use a random sample generator to explore the differences that arise when different samples or different sizes of samples </w:t>
            </w:r>
            <w:proofErr w:type="gramStart"/>
            <w:r>
              <w:rPr>
                <w:rFonts w:ascii="Arial" w:hAnsi="Arial" w:cs="Arial"/>
                <w:sz w:val="22"/>
                <w:szCs w:val="22"/>
              </w:rPr>
              <w:t>are taken</w:t>
            </w:r>
            <w:proofErr w:type="gramEnd"/>
            <w:r>
              <w:rPr>
                <w:rFonts w:ascii="Arial" w:hAnsi="Arial" w:cs="Arial"/>
                <w:sz w:val="22"/>
                <w:szCs w:val="22"/>
              </w:rPr>
              <w:t xml:space="preserve">. For example: </w:t>
            </w:r>
            <w:hyperlink r:id="rId20" w:history="1">
              <w:r w:rsidRPr="005C7F8F">
                <w:rPr>
                  <w:rStyle w:val="Hyperlink"/>
                  <w:rFonts w:ascii="Arial" w:hAnsi="Arial" w:cs="Arial"/>
                  <w:sz w:val="22"/>
                  <w:szCs w:val="22"/>
                </w:rPr>
                <w:t>http://www.cas.abs.gov.au/cgi-local/cassampler.pl</w:t>
              </w:r>
            </w:hyperlink>
          </w:p>
          <w:p w14:paraId="2EAE39B5" w14:textId="77777777" w:rsidR="00E4189B" w:rsidRDefault="00E4189B" w:rsidP="00CE09B2">
            <w:pPr>
              <w:pStyle w:val="Bullett1"/>
              <w:spacing w:before="0"/>
              <w:ind w:left="0" w:firstLine="0"/>
              <w:rPr>
                <w:rFonts w:ascii="Arial" w:hAnsi="Arial" w:cs="Arial"/>
                <w:sz w:val="22"/>
                <w:szCs w:val="22"/>
              </w:rPr>
            </w:pPr>
          </w:p>
          <w:p w14:paraId="6CE8993C" w14:textId="065DA8A8" w:rsidR="00E4189B" w:rsidRDefault="00E4189B" w:rsidP="00CE09B2">
            <w:pPr>
              <w:pStyle w:val="Bullett1"/>
              <w:spacing w:before="0"/>
              <w:ind w:left="0" w:firstLine="0"/>
              <w:rPr>
                <w:rFonts w:ascii="Arial" w:hAnsi="Arial" w:cs="Arial"/>
                <w:sz w:val="22"/>
                <w:szCs w:val="22"/>
              </w:rPr>
            </w:pPr>
            <w:r>
              <w:rPr>
                <w:rFonts w:ascii="Arial" w:hAnsi="Arial" w:cs="Arial"/>
                <w:sz w:val="22"/>
                <w:szCs w:val="22"/>
              </w:rPr>
              <w:t>Students c</w:t>
            </w:r>
            <w:r w:rsidRPr="00D61CE5">
              <w:rPr>
                <w:rFonts w:ascii="Arial" w:hAnsi="Arial" w:cs="Arial"/>
                <w:sz w:val="22"/>
                <w:szCs w:val="22"/>
              </w:rPr>
              <w:t xml:space="preserve">onsider when the selection of a stratified sample by age </w:t>
            </w:r>
            <w:proofErr w:type="gramStart"/>
            <w:r w:rsidRPr="00D61CE5">
              <w:rPr>
                <w:rFonts w:ascii="Arial" w:hAnsi="Arial" w:cs="Arial"/>
                <w:sz w:val="22"/>
                <w:szCs w:val="22"/>
              </w:rPr>
              <w:t>could be used</w:t>
            </w:r>
            <w:proofErr w:type="gramEnd"/>
            <w:r>
              <w:rPr>
                <w:rFonts w:ascii="Arial" w:hAnsi="Arial" w:cs="Arial"/>
                <w:sz w:val="22"/>
                <w:szCs w:val="22"/>
              </w:rPr>
              <w:t>. For</w:t>
            </w:r>
            <w:r w:rsidRPr="00D61CE5">
              <w:rPr>
                <w:rFonts w:ascii="Arial" w:hAnsi="Arial" w:cs="Arial"/>
                <w:sz w:val="22"/>
                <w:szCs w:val="22"/>
              </w:rPr>
              <w:t xml:space="preserve"> </w:t>
            </w:r>
            <w:proofErr w:type="gramStart"/>
            <w:r w:rsidRPr="00D61CE5">
              <w:rPr>
                <w:rFonts w:ascii="Arial" w:hAnsi="Arial" w:cs="Arial"/>
                <w:sz w:val="22"/>
                <w:szCs w:val="22"/>
              </w:rPr>
              <w:t>example</w:t>
            </w:r>
            <w:proofErr w:type="gramEnd"/>
            <w:r w:rsidRPr="00D61CE5">
              <w:rPr>
                <w:rFonts w:ascii="Arial" w:hAnsi="Arial" w:cs="Arial"/>
                <w:sz w:val="22"/>
                <w:szCs w:val="22"/>
              </w:rPr>
              <w:t xml:space="preserve"> can the gender ratio in Year 11 across NSW be estimated from the number of boys and girls in a particular Year 11 class</w:t>
            </w:r>
            <w:r>
              <w:rPr>
                <w:rFonts w:ascii="Arial" w:hAnsi="Arial" w:cs="Arial"/>
                <w:sz w:val="22"/>
                <w:szCs w:val="22"/>
              </w:rPr>
              <w:t>?</w:t>
            </w:r>
          </w:p>
          <w:p w14:paraId="324B93C0" w14:textId="77777777" w:rsidR="00E4189B" w:rsidRPr="00D61CE5" w:rsidRDefault="00E4189B" w:rsidP="00CE09B2">
            <w:pPr>
              <w:pStyle w:val="Bullett1"/>
              <w:spacing w:before="0"/>
              <w:ind w:left="0" w:firstLine="0"/>
              <w:rPr>
                <w:rFonts w:ascii="Arial" w:hAnsi="Arial" w:cs="Arial"/>
                <w:sz w:val="22"/>
                <w:szCs w:val="22"/>
              </w:rPr>
            </w:pPr>
          </w:p>
          <w:p w14:paraId="186FF775" w14:textId="3B61F309" w:rsidR="00E4189B" w:rsidRPr="00D61CE5" w:rsidRDefault="00E4189B" w:rsidP="00CE09B2">
            <w:pPr>
              <w:pStyle w:val="Bullett1"/>
              <w:spacing w:before="0"/>
              <w:ind w:left="0" w:firstLine="0"/>
              <w:rPr>
                <w:rFonts w:ascii="Arial" w:hAnsi="Arial" w:cs="Arial"/>
                <w:sz w:val="22"/>
                <w:szCs w:val="22"/>
              </w:rPr>
            </w:pPr>
            <w:r>
              <w:rPr>
                <w:rFonts w:ascii="Arial" w:hAnsi="Arial" w:cs="Arial"/>
                <w:sz w:val="22"/>
                <w:szCs w:val="22"/>
              </w:rPr>
              <w:t>Students d</w:t>
            </w:r>
            <w:r w:rsidRPr="00D61CE5">
              <w:rPr>
                <w:rFonts w:ascii="Arial" w:hAnsi="Arial" w:cs="Arial"/>
                <w:sz w:val="22"/>
                <w:szCs w:val="22"/>
              </w:rPr>
              <w:t>esign and construct a questionnaire</w:t>
            </w:r>
            <w:r w:rsidR="003C494E">
              <w:rPr>
                <w:rFonts w:ascii="Arial" w:hAnsi="Arial" w:cs="Arial"/>
                <w:sz w:val="22"/>
                <w:szCs w:val="22"/>
              </w:rPr>
              <w:t>.</w:t>
            </w:r>
            <w:r w:rsidRPr="00D61CE5">
              <w:rPr>
                <w:rFonts w:ascii="Arial" w:hAnsi="Arial" w:cs="Arial"/>
                <w:sz w:val="22"/>
                <w:szCs w:val="22"/>
              </w:rPr>
              <w:t xml:space="preserve"> </w:t>
            </w:r>
            <w:r>
              <w:rPr>
                <w:rFonts w:ascii="Arial" w:hAnsi="Arial" w:cs="Arial"/>
                <w:sz w:val="22"/>
                <w:szCs w:val="22"/>
              </w:rPr>
              <w:t>They c</w:t>
            </w:r>
            <w:r w:rsidRPr="00D61CE5">
              <w:rPr>
                <w:rFonts w:ascii="Arial" w:hAnsi="Arial" w:cs="Arial"/>
                <w:sz w:val="22"/>
                <w:szCs w:val="22"/>
              </w:rPr>
              <w:t>onsider the number of choices in a question, for example if only an even number of choices is given, this may force an inaccurate opinion from the respondents in relation to a particular question, while for some questions it may be appropriate to allow a neutral choice.</w:t>
            </w:r>
            <w:r>
              <w:rPr>
                <w:rFonts w:ascii="Arial" w:hAnsi="Arial" w:cs="Arial"/>
                <w:sz w:val="22"/>
                <w:szCs w:val="22"/>
              </w:rPr>
              <w:t xml:space="preserve"> Students</w:t>
            </w:r>
            <w:r w:rsidRPr="00D61CE5">
              <w:rPr>
                <w:rFonts w:ascii="Arial" w:hAnsi="Arial" w:cs="Arial"/>
                <w:sz w:val="22"/>
                <w:szCs w:val="22"/>
              </w:rPr>
              <w:t xml:space="preserve"> </w:t>
            </w:r>
            <w:r>
              <w:rPr>
                <w:rFonts w:ascii="Arial" w:hAnsi="Arial" w:cs="Arial"/>
                <w:sz w:val="22"/>
                <w:szCs w:val="22"/>
              </w:rPr>
              <w:t>a</w:t>
            </w:r>
            <w:r w:rsidRPr="00D61CE5">
              <w:rPr>
                <w:rFonts w:ascii="Arial" w:hAnsi="Arial" w:cs="Arial"/>
                <w:sz w:val="22"/>
                <w:szCs w:val="22"/>
              </w:rPr>
              <w:t>lso consider different ways of presenting questions in a survey, for example open questions, yes/no questions, tick boxes</w:t>
            </w:r>
            <w:r>
              <w:rPr>
                <w:rFonts w:ascii="Arial" w:hAnsi="Arial" w:cs="Arial"/>
                <w:sz w:val="22"/>
                <w:szCs w:val="22"/>
              </w:rPr>
              <w:t xml:space="preserve"> or</w:t>
            </w:r>
            <w:r w:rsidRPr="00D61CE5">
              <w:rPr>
                <w:rFonts w:ascii="Arial" w:hAnsi="Arial" w:cs="Arial"/>
                <w:sz w:val="22"/>
                <w:szCs w:val="22"/>
              </w:rPr>
              <w:t xml:space="preserve"> response scales versus continuum scales</w:t>
            </w:r>
            <w:r>
              <w:rPr>
                <w:rFonts w:ascii="Arial" w:hAnsi="Arial" w:cs="Arial"/>
                <w:sz w:val="22"/>
                <w:szCs w:val="22"/>
              </w:rPr>
              <w:t>.</w:t>
            </w:r>
          </w:p>
          <w:p w14:paraId="1A74FAA7" w14:textId="77777777" w:rsidR="00E4189B" w:rsidRDefault="00E4189B" w:rsidP="00CE09B2">
            <w:pPr>
              <w:pStyle w:val="Bullett1"/>
              <w:spacing w:before="0"/>
              <w:ind w:left="0" w:firstLine="0"/>
              <w:rPr>
                <w:rFonts w:ascii="Arial" w:hAnsi="Arial" w:cs="Arial"/>
                <w:sz w:val="22"/>
                <w:szCs w:val="22"/>
              </w:rPr>
            </w:pPr>
          </w:p>
          <w:p w14:paraId="14C0A685" w14:textId="77777777" w:rsidR="00E4189B" w:rsidRPr="00D61CE5" w:rsidRDefault="00E4189B" w:rsidP="00CE09B2">
            <w:pPr>
              <w:pStyle w:val="Bullett1"/>
              <w:spacing w:before="0"/>
              <w:ind w:left="0" w:firstLine="0"/>
              <w:rPr>
                <w:rFonts w:ascii="Arial" w:hAnsi="Arial" w:cs="Arial"/>
                <w:sz w:val="22"/>
                <w:szCs w:val="22"/>
              </w:rPr>
            </w:pPr>
            <w:r>
              <w:rPr>
                <w:rFonts w:ascii="Arial" w:hAnsi="Arial" w:cs="Arial"/>
                <w:sz w:val="22"/>
                <w:szCs w:val="22"/>
              </w:rPr>
              <w:t>Students collect, d</w:t>
            </w:r>
            <w:r w:rsidRPr="00D61CE5">
              <w:rPr>
                <w:rFonts w:ascii="Arial" w:hAnsi="Arial" w:cs="Arial"/>
                <w:sz w:val="22"/>
                <w:szCs w:val="22"/>
              </w:rPr>
              <w:t xml:space="preserve">isplay and discuss </w:t>
            </w:r>
            <w:r>
              <w:rPr>
                <w:rFonts w:ascii="Arial" w:hAnsi="Arial" w:cs="Arial"/>
                <w:sz w:val="22"/>
                <w:szCs w:val="22"/>
              </w:rPr>
              <w:t xml:space="preserve">a variety of graphs sourced from the media and answer the following questions for each graph: Is the graph misleading? How </w:t>
            </w:r>
            <w:proofErr w:type="gramStart"/>
            <w:r>
              <w:rPr>
                <w:rFonts w:ascii="Arial" w:hAnsi="Arial" w:cs="Arial"/>
                <w:sz w:val="22"/>
                <w:szCs w:val="22"/>
              </w:rPr>
              <w:t>was the data collected</w:t>
            </w:r>
            <w:proofErr w:type="gramEnd"/>
            <w:r>
              <w:rPr>
                <w:rFonts w:ascii="Arial" w:hAnsi="Arial" w:cs="Arial"/>
                <w:sz w:val="22"/>
                <w:szCs w:val="22"/>
              </w:rPr>
              <w:t xml:space="preserve">? </w:t>
            </w:r>
            <w:proofErr w:type="gramStart"/>
            <w:r>
              <w:rPr>
                <w:rFonts w:ascii="Arial" w:hAnsi="Arial" w:cs="Arial"/>
                <w:sz w:val="22"/>
                <w:szCs w:val="22"/>
              </w:rPr>
              <w:t>Is the story that accompanies the graph based</w:t>
            </w:r>
            <w:proofErr w:type="gramEnd"/>
            <w:r>
              <w:rPr>
                <w:rFonts w:ascii="Arial" w:hAnsi="Arial" w:cs="Arial"/>
                <w:sz w:val="22"/>
                <w:szCs w:val="22"/>
              </w:rPr>
              <w:t xml:space="preserve"> on fact? What other data </w:t>
            </w:r>
            <w:proofErr w:type="gramStart"/>
            <w:r>
              <w:rPr>
                <w:rFonts w:ascii="Arial" w:hAnsi="Arial" w:cs="Arial"/>
                <w:sz w:val="22"/>
                <w:szCs w:val="22"/>
              </w:rPr>
              <w:t>could be collected</w:t>
            </w:r>
            <w:proofErr w:type="gramEnd"/>
            <w:r>
              <w:rPr>
                <w:rFonts w:ascii="Arial" w:hAnsi="Arial" w:cs="Arial"/>
                <w:sz w:val="22"/>
                <w:szCs w:val="22"/>
              </w:rPr>
              <w:t xml:space="preserve"> to clarify the issue?</w:t>
            </w:r>
          </w:p>
          <w:p w14:paraId="3DC10B97" w14:textId="77777777" w:rsidR="00E4189B" w:rsidRDefault="00E4189B" w:rsidP="00CE09B2">
            <w:pPr>
              <w:rPr>
                <w:sz w:val="22"/>
                <w:szCs w:val="22"/>
              </w:rPr>
            </w:pPr>
          </w:p>
          <w:p w14:paraId="31E68070" w14:textId="77777777" w:rsidR="00E4189B" w:rsidRDefault="00E4189B" w:rsidP="00CE09B2">
            <w:pPr>
              <w:rPr>
                <w:sz w:val="22"/>
                <w:szCs w:val="22"/>
              </w:rPr>
            </w:pPr>
            <w:r>
              <w:rPr>
                <w:sz w:val="22"/>
                <w:szCs w:val="22"/>
              </w:rPr>
              <w:t xml:space="preserve">The teacher conducts a class discussion which includes: </w:t>
            </w:r>
          </w:p>
          <w:p w14:paraId="72DA27B2" w14:textId="77777777" w:rsidR="00E4189B" w:rsidRPr="00CE09B2" w:rsidRDefault="00E4189B" w:rsidP="00CE09B2">
            <w:pPr>
              <w:pStyle w:val="ListParagraph"/>
              <w:numPr>
                <w:ilvl w:val="0"/>
                <w:numId w:val="24"/>
              </w:numPr>
              <w:ind w:left="226" w:hanging="226"/>
              <w:rPr>
                <w:sz w:val="22"/>
                <w:szCs w:val="22"/>
              </w:rPr>
            </w:pPr>
            <w:r w:rsidRPr="00CE09B2">
              <w:rPr>
                <w:sz w:val="22"/>
                <w:szCs w:val="22"/>
              </w:rPr>
              <w:t xml:space="preserve">the importance of collecting data for decision-making by governments </w:t>
            </w:r>
          </w:p>
          <w:p w14:paraId="3631BDCB" w14:textId="77777777" w:rsidR="00E4189B" w:rsidRPr="00CE09B2" w:rsidRDefault="00E4189B" w:rsidP="00CE09B2">
            <w:pPr>
              <w:pStyle w:val="ListParagraph"/>
              <w:numPr>
                <w:ilvl w:val="0"/>
                <w:numId w:val="24"/>
              </w:numPr>
              <w:ind w:left="226" w:hanging="226"/>
              <w:rPr>
                <w:sz w:val="22"/>
                <w:szCs w:val="22"/>
              </w:rPr>
            </w:pPr>
            <w:r w:rsidRPr="00CE09B2">
              <w:rPr>
                <w:sz w:val="22"/>
                <w:szCs w:val="22"/>
              </w:rPr>
              <w:t>the reasonableness of drawing conclusions about populations from particular samples, for example whether it is appropriate to draw conclusions about the whole school from data based on a single class</w:t>
            </w:r>
          </w:p>
          <w:p w14:paraId="2D4ADE67" w14:textId="77777777" w:rsidR="00E4189B" w:rsidRDefault="00E4189B" w:rsidP="00CE09B2">
            <w:pPr>
              <w:pStyle w:val="ListParagraph"/>
              <w:numPr>
                <w:ilvl w:val="0"/>
                <w:numId w:val="24"/>
              </w:numPr>
              <w:ind w:left="226" w:hanging="226"/>
              <w:rPr>
                <w:b/>
                <w:sz w:val="22"/>
                <w:szCs w:val="22"/>
              </w:rPr>
            </w:pPr>
            <w:proofErr w:type="gramStart"/>
            <w:r w:rsidRPr="00CE09B2">
              <w:rPr>
                <w:sz w:val="22"/>
                <w:szCs w:val="22"/>
              </w:rPr>
              <w:t>possible</w:t>
            </w:r>
            <w:proofErr w:type="gramEnd"/>
            <w:r w:rsidRPr="00CE09B2">
              <w:rPr>
                <w:sz w:val="22"/>
                <w:szCs w:val="22"/>
              </w:rPr>
              <w:t xml:space="preserve"> bias, such as how representative the sample chosen is, and other issues that may affect the interpretation of the results.</w:t>
            </w:r>
          </w:p>
          <w:p w14:paraId="2C42DE1A" w14:textId="77777777" w:rsidR="00E4189B" w:rsidRDefault="00E4189B" w:rsidP="00CE09B2">
            <w:pPr>
              <w:rPr>
                <w:sz w:val="22"/>
                <w:szCs w:val="22"/>
              </w:rPr>
            </w:pPr>
          </w:p>
          <w:p w14:paraId="64E581F7" w14:textId="77777777" w:rsidR="00E4189B" w:rsidRDefault="00E4189B" w:rsidP="00CE09B2">
            <w:pPr>
              <w:rPr>
                <w:sz w:val="22"/>
                <w:szCs w:val="22"/>
              </w:rPr>
            </w:pPr>
            <w:r>
              <w:rPr>
                <w:sz w:val="22"/>
                <w:szCs w:val="22"/>
              </w:rPr>
              <w:lastRenderedPageBreak/>
              <w:t xml:space="preserve">The teacher issues a formal investigative assessment task based on the analysis of data from various government websites. The teacher discusses the nature and scope of the task, the marking criteria and way in which the students can access feedback and support. </w:t>
            </w:r>
          </w:p>
          <w:p w14:paraId="3390B3B4" w14:textId="77777777" w:rsidR="00E4189B" w:rsidRDefault="00E4189B" w:rsidP="00CE09B2">
            <w:pPr>
              <w:rPr>
                <w:sz w:val="22"/>
                <w:szCs w:val="22"/>
              </w:rPr>
            </w:pPr>
          </w:p>
          <w:p w14:paraId="514AD9EE" w14:textId="77777777" w:rsidR="00E4189B" w:rsidRPr="001C709A" w:rsidRDefault="00E4189B" w:rsidP="00E4189B">
            <w:pPr>
              <w:shd w:val="clear" w:color="auto" w:fill="D9D9D9" w:themeFill="background1" w:themeFillShade="D9"/>
              <w:spacing w:before="60" w:after="60"/>
              <w:rPr>
                <w:b/>
                <w:sz w:val="22"/>
                <w:szCs w:val="22"/>
              </w:rPr>
            </w:pPr>
            <w:r w:rsidRPr="001C709A">
              <w:rPr>
                <w:b/>
                <w:sz w:val="22"/>
                <w:szCs w:val="22"/>
              </w:rPr>
              <w:t>Life Skills</w:t>
            </w:r>
          </w:p>
          <w:p w14:paraId="3F975BA0" w14:textId="77777777" w:rsidR="00E4189B" w:rsidRPr="001C709A" w:rsidRDefault="00E4189B" w:rsidP="00E4189B">
            <w:pPr>
              <w:shd w:val="clear" w:color="auto" w:fill="D9D9D9" w:themeFill="background1" w:themeFillShade="D9"/>
              <w:spacing w:before="60" w:after="60"/>
              <w:rPr>
                <w:sz w:val="22"/>
                <w:szCs w:val="22"/>
              </w:rPr>
            </w:pPr>
            <w:r w:rsidRPr="001C709A">
              <w:rPr>
                <w:sz w:val="22"/>
                <w:szCs w:val="22"/>
              </w:rPr>
              <w:t xml:space="preserve">Class discussion: Discuss different ways individuals use tables and graphs in their everyday life. </w:t>
            </w:r>
          </w:p>
          <w:p w14:paraId="2CA2CCA3" w14:textId="77777777" w:rsidR="00E4189B" w:rsidRPr="001C709A" w:rsidRDefault="00E4189B" w:rsidP="00E4189B">
            <w:pPr>
              <w:shd w:val="clear" w:color="auto" w:fill="D9D9D9" w:themeFill="background1" w:themeFillShade="D9"/>
              <w:spacing w:before="60" w:after="60"/>
              <w:rPr>
                <w:sz w:val="22"/>
                <w:szCs w:val="22"/>
              </w:rPr>
            </w:pPr>
            <w:r w:rsidRPr="001C709A">
              <w:rPr>
                <w:sz w:val="22"/>
                <w:szCs w:val="22"/>
              </w:rPr>
              <w:t xml:space="preserve">Explore a range of sample tables and graphs. Each student is to select a table and/or graph and identify the data </w:t>
            </w:r>
            <w:proofErr w:type="gramStart"/>
            <w:r w:rsidRPr="001C709A">
              <w:rPr>
                <w:sz w:val="22"/>
                <w:szCs w:val="22"/>
              </w:rPr>
              <w:t>being presented</w:t>
            </w:r>
            <w:proofErr w:type="gramEnd"/>
            <w:r w:rsidRPr="001C709A">
              <w:rPr>
                <w:sz w:val="22"/>
                <w:szCs w:val="22"/>
              </w:rPr>
              <w:t>. Students are to discuss the purpose of the graph or table they chose, focusing on:</w:t>
            </w:r>
          </w:p>
          <w:p w14:paraId="7C9155F0" w14:textId="77777777" w:rsidR="00E4189B" w:rsidRPr="001C709A" w:rsidRDefault="00E4189B" w:rsidP="00E4189B">
            <w:pPr>
              <w:widowControl w:val="0"/>
              <w:numPr>
                <w:ilvl w:val="0"/>
                <w:numId w:val="27"/>
              </w:numPr>
              <w:shd w:val="clear" w:color="auto" w:fill="D9D9D9" w:themeFill="background1" w:themeFillShade="D9"/>
              <w:spacing w:before="60" w:after="60"/>
              <w:ind w:left="284" w:hanging="284"/>
              <w:contextualSpacing/>
              <w:rPr>
                <w:sz w:val="22"/>
                <w:szCs w:val="22"/>
              </w:rPr>
            </w:pPr>
            <w:r w:rsidRPr="001C709A">
              <w:rPr>
                <w:sz w:val="22"/>
                <w:szCs w:val="22"/>
              </w:rPr>
              <w:t xml:space="preserve">What type of data </w:t>
            </w:r>
            <w:proofErr w:type="gramStart"/>
            <w:r w:rsidRPr="001C709A">
              <w:rPr>
                <w:sz w:val="22"/>
                <w:szCs w:val="22"/>
              </w:rPr>
              <w:t>is presented</w:t>
            </w:r>
            <w:proofErr w:type="gramEnd"/>
            <w:r w:rsidRPr="001C709A">
              <w:rPr>
                <w:sz w:val="22"/>
                <w:szCs w:val="22"/>
              </w:rPr>
              <w:t>?</w:t>
            </w:r>
          </w:p>
          <w:p w14:paraId="6E9AD863" w14:textId="77777777" w:rsidR="00E4189B" w:rsidRPr="001C709A" w:rsidRDefault="00E4189B" w:rsidP="00E4189B">
            <w:pPr>
              <w:widowControl w:val="0"/>
              <w:numPr>
                <w:ilvl w:val="0"/>
                <w:numId w:val="27"/>
              </w:numPr>
              <w:shd w:val="clear" w:color="auto" w:fill="D9D9D9" w:themeFill="background1" w:themeFillShade="D9"/>
              <w:spacing w:before="60" w:after="60"/>
              <w:ind w:left="284" w:hanging="284"/>
              <w:contextualSpacing/>
              <w:rPr>
                <w:sz w:val="22"/>
                <w:szCs w:val="22"/>
              </w:rPr>
            </w:pPr>
            <w:r w:rsidRPr="001C709A">
              <w:rPr>
                <w:sz w:val="22"/>
                <w:szCs w:val="22"/>
              </w:rPr>
              <w:t>Why do you think they used a table/graph?</w:t>
            </w:r>
          </w:p>
          <w:p w14:paraId="456C4613" w14:textId="77777777" w:rsidR="00E4189B" w:rsidRPr="001C709A" w:rsidRDefault="00E4189B" w:rsidP="00E4189B">
            <w:pPr>
              <w:widowControl w:val="0"/>
              <w:numPr>
                <w:ilvl w:val="0"/>
                <w:numId w:val="27"/>
              </w:numPr>
              <w:shd w:val="clear" w:color="auto" w:fill="D9D9D9" w:themeFill="background1" w:themeFillShade="D9"/>
              <w:spacing w:before="60" w:after="60"/>
              <w:ind w:left="284" w:hanging="284"/>
              <w:contextualSpacing/>
              <w:rPr>
                <w:sz w:val="22"/>
                <w:szCs w:val="22"/>
              </w:rPr>
            </w:pPr>
            <w:r w:rsidRPr="001C709A">
              <w:rPr>
                <w:sz w:val="22"/>
                <w:szCs w:val="22"/>
              </w:rPr>
              <w:t>Do you think the table/graph is an effective choice?</w:t>
            </w:r>
          </w:p>
          <w:p w14:paraId="65C92755" w14:textId="77777777" w:rsidR="00E4189B" w:rsidRPr="001C709A" w:rsidRDefault="00E4189B" w:rsidP="00E4189B">
            <w:pPr>
              <w:widowControl w:val="0"/>
              <w:numPr>
                <w:ilvl w:val="0"/>
                <w:numId w:val="27"/>
              </w:numPr>
              <w:shd w:val="clear" w:color="auto" w:fill="D9D9D9" w:themeFill="background1" w:themeFillShade="D9"/>
              <w:spacing w:before="60" w:after="60"/>
              <w:ind w:left="284" w:hanging="284"/>
              <w:contextualSpacing/>
              <w:rPr>
                <w:sz w:val="22"/>
                <w:szCs w:val="22"/>
              </w:rPr>
            </w:pPr>
            <w:r w:rsidRPr="001C709A">
              <w:rPr>
                <w:sz w:val="22"/>
                <w:szCs w:val="22"/>
              </w:rPr>
              <w:t xml:space="preserve">Do you feel this data </w:t>
            </w:r>
            <w:proofErr w:type="gramStart"/>
            <w:r w:rsidRPr="001C709A">
              <w:rPr>
                <w:sz w:val="22"/>
                <w:szCs w:val="22"/>
              </w:rPr>
              <w:t>could be presented</w:t>
            </w:r>
            <w:proofErr w:type="gramEnd"/>
            <w:r w:rsidRPr="001C709A">
              <w:rPr>
                <w:sz w:val="22"/>
                <w:szCs w:val="22"/>
              </w:rPr>
              <w:t xml:space="preserve"> better? </w:t>
            </w:r>
            <w:proofErr w:type="gramStart"/>
            <w:r w:rsidRPr="001C709A">
              <w:rPr>
                <w:sz w:val="22"/>
                <w:szCs w:val="22"/>
              </w:rPr>
              <w:t>How?</w:t>
            </w:r>
            <w:proofErr w:type="gramEnd"/>
          </w:p>
          <w:p w14:paraId="70F6DF50" w14:textId="77777777" w:rsidR="00E4189B" w:rsidRDefault="00E4189B" w:rsidP="00E4189B">
            <w:pPr>
              <w:widowControl w:val="0"/>
              <w:numPr>
                <w:ilvl w:val="0"/>
                <w:numId w:val="27"/>
              </w:numPr>
              <w:shd w:val="clear" w:color="auto" w:fill="D9D9D9" w:themeFill="background1" w:themeFillShade="D9"/>
              <w:spacing w:before="60" w:after="60"/>
              <w:ind w:left="284" w:hanging="284"/>
              <w:contextualSpacing/>
              <w:rPr>
                <w:sz w:val="22"/>
                <w:szCs w:val="22"/>
              </w:rPr>
            </w:pPr>
            <w:r w:rsidRPr="001C709A">
              <w:rPr>
                <w:sz w:val="22"/>
                <w:szCs w:val="22"/>
              </w:rPr>
              <w:t>What was the purpose of collecting the data?</w:t>
            </w:r>
          </w:p>
          <w:p w14:paraId="1C4F4644" w14:textId="49E1EE6E" w:rsidR="00E4189B" w:rsidRPr="00CE09B2" w:rsidRDefault="00E4189B" w:rsidP="00E4189B">
            <w:pPr>
              <w:shd w:val="clear" w:color="auto" w:fill="D9D9D9" w:themeFill="background1" w:themeFillShade="D9"/>
              <w:rPr>
                <w:sz w:val="22"/>
                <w:szCs w:val="22"/>
              </w:rPr>
            </w:pPr>
            <w:r w:rsidRPr="00E4189B">
              <w:rPr>
                <w:sz w:val="22"/>
                <w:szCs w:val="22"/>
                <w:shd w:val="clear" w:color="auto" w:fill="D9D9D9" w:themeFill="background1" w:themeFillShade="D9"/>
              </w:rPr>
              <w:t xml:space="preserve">Questions to prompt discussion could </w:t>
            </w:r>
            <w:proofErr w:type="gramStart"/>
            <w:r w:rsidRPr="00E4189B">
              <w:rPr>
                <w:sz w:val="22"/>
                <w:szCs w:val="22"/>
                <w:shd w:val="clear" w:color="auto" w:fill="D9D9D9" w:themeFill="background1" w:themeFillShade="D9"/>
              </w:rPr>
              <w:t>include:</w:t>
            </w:r>
            <w:proofErr w:type="gramEnd"/>
            <w:r w:rsidRPr="00E4189B">
              <w:rPr>
                <w:sz w:val="22"/>
                <w:szCs w:val="22"/>
                <w:shd w:val="clear" w:color="auto" w:fill="D9D9D9" w:themeFill="background1" w:themeFillShade="D9"/>
              </w:rPr>
              <w:t xml:space="preserve"> Why do we collect data? What is the difference between a graph and a table? Why do we use graphs? Why do we use tables? What are some ways data </w:t>
            </w:r>
            <w:proofErr w:type="gramStart"/>
            <w:r w:rsidRPr="00E4189B">
              <w:rPr>
                <w:sz w:val="22"/>
                <w:szCs w:val="22"/>
                <w:shd w:val="clear" w:color="auto" w:fill="D9D9D9" w:themeFill="background1" w:themeFillShade="D9"/>
              </w:rPr>
              <w:t>can be collected</w:t>
            </w:r>
            <w:proofErr w:type="gramEnd"/>
            <w:r w:rsidRPr="00E4189B">
              <w:rPr>
                <w:sz w:val="22"/>
                <w:szCs w:val="22"/>
                <w:shd w:val="clear" w:color="auto" w:fill="D9D9D9" w:themeFill="background1" w:themeFillShade="D9"/>
              </w:rPr>
              <w:t>?</w:t>
            </w:r>
          </w:p>
        </w:tc>
        <w:tc>
          <w:tcPr>
            <w:tcW w:w="3827" w:type="dxa"/>
          </w:tcPr>
          <w:p w14:paraId="54D16B83" w14:textId="77777777" w:rsidR="00E4189B" w:rsidRDefault="00883199" w:rsidP="00CE09B2">
            <w:pPr>
              <w:pStyle w:val="Bullett1"/>
              <w:spacing w:before="0"/>
              <w:ind w:left="0" w:firstLine="0"/>
              <w:rPr>
                <w:rFonts w:ascii="Arial" w:hAnsi="Arial" w:cs="Arial"/>
                <w:sz w:val="22"/>
                <w:szCs w:val="22"/>
              </w:rPr>
            </w:pPr>
            <w:r>
              <w:rPr>
                <w:rFonts w:ascii="Arial" w:hAnsi="Arial" w:cs="Arial"/>
                <w:sz w:val="22"/>
                <w:szCs w:val="22"/>
              </w:rPr>
              <w:lastRenderedPageBreak/>
              <w:t xml:space="preserve">Provide Kai with a graphic </w:t>
            </w:r>
            <w:proofErr w:type="spellStart"/>
            <w:r>
              <w:rPr>
                <w:rFonts w:ascii="Arial" w:hAnsi="Arial" w:cs="Arial"/>
                <w:sz w:val="22"/>
                <w:szCs w:val="22"/>
              </w:rPr>
              <w:t>organiser</w:t>
            </w:r>
            <w:proofErr w:type="spellEnd"/>
            <w:r>
              <w:rPr>
                <w:rFonts w:ascii="Arial" w:hAnsi="Arial" w:cs="Arial"/>
                <w:sz w:val="22"/>
                <w:szCs w:val="22"/>
              </w:rPr>
              <w:t xml:space="preserve">, such as a Pros and Cons chart or Plus, Minus, Interesting table to record the advantages and disadvantages of conducting surveys. </w:t>
            </w:r>
          </w:p>
          <w:p w14:paraId="16B44BBD" w14:textId="77777777" w:rsidR="00CD4B8C" w:rsidRDefault="00CD4B8C" w:rsidP="00CE09B2">
            <w:pPr>
              <w:pStyle w:val="Bullett1"/>
              <w:spacing w:before="0"/>
              <w:ind w:left="0" w:firstLine="0"/>
              <w:rPr>
                <w:rFonts w:ascii="Arial" w:hAnsi="Arial" w:cs="Arial"/>
                <w:sz w:val="22"/>
                <w:szCs w:val="22"/>
              </w:rPr>
            </w:pPr>
            <w:r>
              <w:rPr>
                <w:rFonts w:ascii="Arial" w:hAnsi="Arial" w:cs="Arial"/>
                <w:sz w:val="22"/>
                <w:szCs w:val="22"/>
              </w:rPr>
              <w:t xml:space="preserve">Kai to complete a vocabulary chart for terms associated with this topic, including </w:t>
            </w:r>
            <w:r>
              <w:rPr>
                <w:rFonts w:ascii="Arial" w:hAnsi="Arial" w:cs="Arial"/>
                <w:i/>
                <w:sz w:val="22"/>
                <w:szCs w:val="22"/>
              </w:rPr>
              <w:t xml:space="preserve">census </w:t>
            </w:r>
            <w:r>
              <w:rPr>
                <w:rFonts w:ascii="Arial" w:hAnsi="Arial" w:cs="Arial"/>
                <w:sz w:val="22"/>
                <w:szCs w:val="22"/>
              </w:rPr>
              <w:t xml:space="preserve">and </w:t>
            </w:r>
            <w:r>
              <w:rPr>
                <w:rFonts w:ascii="Arial" w:hAnsi="Arial" w:cs="Arial"/>
                <w:i/>
                <w:sz w:val="22"/>
                <w:szCs w:val="22"/>
              </w:rPr>
              <w:t>sample</w:t>
            </w:r>
            <w:r>
              <w:rPr>
                <w:rFonts w:ascii="Arial" w:hAnsi="Arial" w:cs="Arial"/>
                <w:sz w:val="22"/>
                <w:szCs w:val="22"/>
              </w:rPr>
              <w:t xml:space="preserve">. The vocabulary chart should include the </w:t>
            </w:r>
            <w:r>
              <w:rPr>
                <w:rFonts w:ascii="Arial" w:hAnsi="Arial" w:cs="Arial"/>
                <w:sz w:val="22"/>
                <w:szCs w:val="22"/>
              </w:rPr>
              <w:lastRenderedPageBreak/>
              <w:t>following columns:</w:t>
            </w:r>
          </w:p>
          <w:p w14:paraId="730AA10D" w14:textId="63785804" w:rsidR="00CD4B8C" w:rsidRPr="00CD4B8C" w:rsidRDefault="00CD4B8C" w:rsidP="00CD4B8C">
            <w:pPr>
              <w:numPr>
                <w:ilvl w:val="1"/>
                <w:numId w:val="22"/>
              </w:numPr>
              <w:spacing w:before="120" w:after="120"/>
              <w:ind w:left="720" w:hanging="360"/>
              <w:contextualSpacing/>
              <w:rPr>
                <w:sz w:val="22"/>
              </w:rPr>
            </w:pPr>
            <w:r w:rsidRPr="00CD4B8C">
              <w:rPr>
                <w:sz w:val="22"/>
              </w:rPr>
              <w:t>definition</w:t>
            </w:r>
          </w:p>
          <w:p w14:paraId="4B95B7CB" w14:textId="0D0579EF" w:rsidR="00CD4B8C" w:rsidRPr="00CD4B8C" w:rsidRDefault="00CD4B8C" w:rsidP="00CD4B8C">
            <w:pPr>
              <w:numPr>
                <w:ilvl w:val="1"/>
                <w:numId w:val="22"/>
              </w:numPr>
              <w:spacing w:before="120" w:after="120"/>
              <w:ind w:left="720" w:hanging="360"/>
              <w:contextualSpacing/>
              <w:rPr>
                <w:sz w:val="22"/>
              </w:rPr>
            </w:pPr>
            <w:r w:rsidRPr="00CD4B8C">
              <w:rPr>
                <w:sz w:val="22"/>
              </w:rPr>
              <w:t>example</w:t>
            </w:r>
          </w:p>
          <w:p w14:paraId="0C917F29" w14:textId="38D1DD94" w:rsidR="00CD4B8C" w:rsidRPr="00CD4B8C" w:rsidRDefault="00CD4B8C" w:rsidP="00CD4B8C">
            <w:pPr>
              <w:numPr>
                <w:ilvl w:val="1"/>
                <w:numId w:val="22"/>
              </w:numPr>
              <w:spacing w:before="120" w:after="120"/>
              <w:ind w:left="720" w:hanging="360"/>
              <w:contextualSpacing/>
              <w:rPr>
                <w:sz w:val="22"/>
              </w:rPr>
            </w:pPr>
            <w:r w:rsidRPr="00CD4B8C">
              <w:rPr>
                <w:sz w:val="22"/>
              </w:rPr>
              <w:t>non-example</w:t>
            </w:r>
          </w:p>
          <w:p w14:paraId="04BE6153" w14:textId="77777777" w:rsidR="00CD4B8C" w:rsidRPr="00DA2D66" w:rsidRDefault="00CD4B8C" w:rsidP="00CD4B8C">
            <w:pPr>
              <w:numPr>
                <w:ilvl w:val="1"/>
                <w:numId w:val="22"/>
              </w:numPr>
              <w:spacing w:before="120" w:after="120"/>
              <w:ind w:left="720" w:hanging="360"/>
              <w:contextualSpacing/>
              <w:rPr>
                <w:sz w:val="22"/>
                <w:szCs w:val="22"/>
              </w:rPr>
            </w:pPr>
            <w:r w:rsidRPr="00CD4B8C">
              <w:rPr>
                <w:sz w:val="22"/>
              </w:rPr>
              <w:t>connections (concepts the term is associated with)</w:t>
            </w:r>
          </w:p>
          <w:p w14:paraId="3472C7E6" w14:textId="326BA516" w:rsidR="00DA2D66" w:rsidRPr="00CD4B8C" w:rsidRDefault="00DA2D66" w:rsidP="00DA2D66">
            <w:pPr>
              <w:spacing w:before="120" w:after="120"/>
              <w:contextualSpacing/>
              <w:rPr>
                <w:sz w:val="22"/>
                <w:szCs w:val="22"/>
              </w:rPr>
            </w:pPr>
            <w:r>
              <w:rPr>
                <w:sz w:val="22"/>
              </w:rPr>
              <w:t>Kai should be encouraged to add to the chart throughout the unit.</w:t>
            </w:r>
          </w:p>
          <w:p w14:paraId="16A8577D" w14:textId="77777777" w:rsidR="00CD4B8C" w:rsidRDefault="00CD4B8C" w:rsidP="00CD4B8C">
            <w:pPr>
              <w:spacing w:before="120" w:after="120"/>
              <w:contextualSpacing/>
              <w:rPr>
                <w:sz w:val="22"/>
              </w:rPr>
            </w:pPr>
          </w:p>
          <w:p w14:paraId="533121F0" w14:textId="77777777" w:rsidR="00CD4B8C" w:rsidRDefault="00CD4B8C" w:rsidP="00CD4B8C">
            <w:pPr>
              <w:spacing w:before="120" w:after="120"/>
              <w:contextualSpacing/>
              <w:rPr>
                <w:sz w:val="22"/>
              </w:rPr>
            </w:pPr>
          </w:p>
          <w:p w14:paraId="1EEFD1A0" w14:textId="77777777" w:rsidR="00CD4B8C" w:rsidRDefault="00CD4B8C" w:rsidP="00CD4B8C">
            <w:pPr>
              <w:spacing w:before="120" w:after="120"/>
              <w:contextualSpacing/>
              <w:rPr>
                <w:sz w:val="22"/>
              </w:rPr>
            </w:pPr>
          </w:p>
          <w:p w14:paraId="7149AE01" w14:textId="77777777" w:rsidR="00CD4B8C" w:rsidRDefault="00CD4B8C" w:rsidP="00CD4B8C">
            <w:pPr>
              <w:spacing w:before="120" w:after="120"/>
              <w:contextualSpacing/>
              <w:rPr>
                <w:sz w:val="22"/>
              </w:rPr>
            </w:pPr>
          </w:p>
          <w:p w14:paraId="662088DF" w14:textId="77777777" w:rsidR="001968FC" w:rsidRDefault="001968FC" w:rsidP="0084466B">
            <w:pPr>
              <w:spacing w:before="120" w:after="120"/>
              <w:contextualSpacing/>
              <w:rPr>
                <w:sz w:val="22"/>
                <w:szCs w:val="22"/>
              </w:rPr>
            </w:pPr>
          </w:p>
          <w:p w14:paraId="38A4C2B0" w14:textId="3B8D397A" w:rsidR="008C65E7" w:rsidRDefault="00CD4B8C" w:rsidP="0084466B">
            <w:pPr>
              <w:spacing w:before="120" w:after="120"/>
              <w:contextualSpacing/>
              <w:rPr>
                <w:sz w:val="22"/>
                <w:szCs w:val="22"/>
              </w:rPr>
            </w:pPr>
            <w:r>
              <w:rPr>
                <w:sz w:val="22"/>
                <w:szCs w:val="22"/>
              </w:rPr>
              <w:t xml:space="preserve">Negotiate a topic for Kai’s survey that is familiar to him, </w:t>
            </w:r>
            <w:r w:rsidR="003C494E">
              <w:rPr>
                <w:sz w:val="22"/>
                <w:szCs w:val="22"/>
              </w:rPr>
              <w:t>for example</w:t>
            </w:r>
            <w:r>
              <w:rPr>
                <w:sz w:val="22"/>
                <w:szCs w:val="22"/>
              </w:rPr>
              <w:t xml:space="preserve"> to </w:t>
            </w:r>
            <w:r w:rsidR="0084466B">
              <w:rPr>
                <w:sz w:val="22"/>
                <w:szCs w:val="22"/>
              </w:rPr>
              <w:t xml:space="preserve">find out </w:t>
            </w:r>
            <w:r>
              <w:rPr>
                <w:sz w:val="22"/>
                <w:szCs w:val="22"/>
              </w:rPr>
              <w:t xml:space="preserve">which sports </w:t>
            </w:r>
            <w:r w:rsidR="0084466B">
              <w:rPr>
                <w:sz w:val="22"/>
                <w:szCs w:val="22"/>
              </w:rPr>
              <w:t>the school should</w:t>
            </w:r>
            <w:r>
              <w:rPr>
                <w:sz w:val="22"/>
                <w:szCs w:val="22"/>
              </w:rPr>
              <w:t xml:space="preserve"> offer to students</w:t>
            </w:r>
            <w:r w:rsidR="0084466B">
              <w:rPr>
                <w:sz w:val="22"/>
                <w:szCs w:val="22"/>
              </w:rPr>
              <w:t xml:space="preserve"> the following year. </w:t>
            </w:r>
            <w:r w:rsidR="008C65E7">
              <w:rPr>
                <w:sz w:val="22"/>
                <w:szCs w:val="22"/>
              </w:rPr>
              <w:t xml:space="preserve">Provide Kai with a model of each of the different question types that can be included in a survey. Kai is to create at least one of each type of question in his survey. </w:t>
            </w:r>
          </w:p>
          <w:p w14:paraId="25F52547" w14:textId="77777777" w:rsidR="008C65E7" w:rsidRDefault="008C65E7" w:rsidP="0084466B">
            <w:pPr>
              <w:spacing w:before="120" w:after="120"/>
              <w:contextualSpacing/>
              <w:rPr>
                <w:sz w:val="22"/>
                <w:szCs w:val="22"/>
              </w:rPr>
            </w:pPr>
          </w:p>
          <w:p w14:paraId="48A3D24F" w14:textId="77777777" w:rsidR="008C65E7" w:rsidRDefault="008C65E7" w:rsidP="0084466B">
            <w:pPr>
              <w:spacing w:before="120" w:after="120"/>
              <w:contextualSpacing/>
              <w:rPr>
                <w:sz w:val="22"/>
                <w:szCs w:val="22"/>
              </w:rPr>
            </w:pPr>
            <w:r>
              <w:rPr>
                <w:sz w:val="22"/>
                <w:szCs w:val="22"/>
              </w:rPr>
              <w:t>Provide Kai with a media article that is accessible to him and scaffolded questions, such as:</w:t>
            </w:r>
          </w:p>
          <w:p w14:paraId="6D7C0E58" w14:textId="77777777" w:rsidR="008C65E7" w:rsidRDefault="008C65E7" w:rsidP="008C65E7">
            <w:pPr>
              <w:pStyle w:val="ListParagraph"/>
              <w:numPr>
                <w:ilvl w:val="0"/>
                <w:numId w:val="24"/>
              </w:numPr>
              <w:ind w:left="226" w:hanging="226"/>
              <w:rPr>
                <w:sz w:val="22"/>
                <w:szCs w:val="22"/>
              </w:rPr>
            </w:pPr>
            <w:r>
              <w:rPr>
                <w:sz w:val="22"/>
                <w:szCs w:val="22"/>
              </w:rPr>
              <w:t xml:space="preserve">How </w:t>
            </w:r>
            <w:proofErr w:type="gramStart"/>
            <w:r>
              <w:rPr>
                <w:sz w:val="22"/>
                <w:szCs w:val="22"/>
              </w:rPr>
              <w:t>was the data collected</w:t>
            </w:r>
            <w:proofErr w:type="gramEnd"/>
            <w:r>
              <w:rPr>
                <w:sz w:val="22"/>
                <w:szCs w:val="22"/>
              </w:rPr>
              <w:t>?</w:t>
            </w:r>
          </w:p>
          <w:p w14:paraId="1D4AB1F0" w14:textId="77777777" w:rsidR="008C65E7" w:rsidRDefault="008C65E7" w:rsidP="008C65E7">
            <w:pPr>
              <w:pStyle w:val="ListParagraph"/>
              <w:numPr>
                <w:ilvl w:val="0"/>
                <w:numId w:val="24"/>
              </w:numPr>
              <w:ind w:left="226" w:hanging="226"/>
              <w:rPr>
                <w:sz w:val="22"/>
                <w:szCs w:val="22"/>
              </w:rPr>
            </w:pPr>
            <w:r>
              <w:rPr>
                <w:sz w:val="22"/>
                <w:szCs w:val="22"/>
              </w:rPr>
              <w:t xml:space="preserve">How </w:t>
            </w:r>
            <w:proofErr w:type="gramStart"/>
            <w:r>
              <w:rPr>
                <w:sz w:val="22"/>
                <w:szCs w:val="22"/>
              </w:rPr>
              <w:t>is the data represented</w:t>
            </w:r>
            <w:proofErr w:type="gramEnd"/>
            <w:r>
              <w:rPr>
                <w:sz w:val="22"/>
                <w:szCs w:val="22"/>
              </w:rPr>
              <w:t>?</w:t>
            </w:r>
          </w:p>
          <w:p w14:paraId="6B54F848" w14:textId="77777777" w:rsidR="008C65E7" w:rsidRDefault="008C65E7" w:rsidP="008C65E7">
            <w:pPr>
              <w:pStyle w:val="ListParagraph"/>
              <w:numPr>
                <w:ilvl w:val="0"/>
                <w:numId w:val="24"/>
              </w:numPr>
              <w:ind w:left="226" w:hanging="226"/>
              <w:rPr>
                <w:sz w:val="22"/>
                <w:szCs w:val="22"/>
              </w:rPr>
            </w:pPr>
            <w:r>
              <w:rPr>
                <w:sz w:val="22"/>
                <w:szCs w:val="22"/>
              </w:rPr>
              <w:t>Is the visual representation of the data effective?</w:t>
            </w:r>
          </w:p>
          <w:p w14:paraId="57295DA9" w14:textId="77777777" w:rsidR="00CD4B8C" w:rsidRDefault="008C65E7" w:rsidP="008C65E7">
            <w:pPr>
              <w:pStyle w:val="ListParagraph"/>
              <w:numPr>
                <w:ilvl w:val="0"/>
                <w:numId w:val="24"/>
              </w:numPr>
              <w:ind w:left="226" w:hanging="226"/>
              <w:rPr>
                <w:sz w:val="22"/>
                <w:szCs w:val="22"/>
              </w:rPr>
            </w:pPr>
            <w:proofErr w:type="gramStart"/>
            <w:r>
              <w:rPr>
                <w:sz w:val="22"/>
                <w:szCs w:val="22"/>
              </w:rPr>
              <w:t>Is the data accurately represented</w:t>
            </w:r>
            <w:proofErr w:type="gramEnd"/>
            <w:r>
              <w:rPr>
                <w:sz w:val="22"/>
                <w:szCs w:val="22"/>
              </w:rPr>
              <w:t>?</w:t>
            </w:r>
            <w:r w:rsidR="00CD4B8C">
              <w:rPr>
                <w:sz w:val="22"/>
                <w:szCs w:val="22"/>
              </w:rPr>
              <w:t xml:space="preserve">  </w:t>
            </w:r>
          </w:p>
          <w:p w14:paraId="4A30615F" w14:textId="77777777" w:rsidR="008C65E7" w:rsidRDefault="008C65E7" w:rsidP="008C65E7">
            <w:pPr>
              <w:rPr>
                <w:sz w:val="22"/>
                <w:szCs w:val="22"/>
              </w:rPr>
            </w:pPr>
          </w:p>
          <w:p w14:paraId="703CB251" w14:textId="3D145380" w:rsidR="008C65E7" w:rsidRPr="008C65E7" w:rsidRDefault="008C65E7" w:rsidP="008C65E7">
            <w:pPr>
              <w:rPr>
                <w:sz w:val="22"/>
                <w:szCs w:val="22"/>
              </w:rPr>
            </w:pPr>
            <w:r>
              <w:rPr>
                <w:sz w:val="22"/>
                <w:szCs w:val="22"/>
              </w:rPr>
              <w:lastRenderedPageBreak/>
              <w:t>Refer to assessment activity for personalised adjustments for Kai.</w:t>
            </w:r>
          </w:p>
        </w:tc>
      </w:tr>
      <w:tr w:rsidR="00E4189B" w:rsidRPr="006A1ED7" w14:paraId="54AA10B5" w14:textId="6391B473" w:rsidTr="00333006">
        <w:tc>
          <w:tcPr>
            <w:tcW w:w="3743" w:type="dxa"/>
            <w:tcMar>
              <w:top w:w="57" w:type="dxa"/>
              <w:left w:w="57" w:type="dxa"/>
              <w:bottom w:w="57" w:type="dxa"/>
              <w:right w:w="57" w:type="dxa"/>
            </w:tcMar>
          </w:tcPr>
          <w:p w14:paraId="5689B974" w14:textId="6F4258BA" w:rsidR="00E4189B" w:rsidRPr="004C6EAB" w:rsidRDefault="00E4189B" w:rsidP="004C6EAB">
            <w:pPr>
              <w:numPr>
                <w:ilvl w:val="0"/>
                <w:numId w:val="22"/>
              </w:numPr>
              <w:spacing w:before="120" w:after="120"/>
              <w:ind w:left="360" w:hanging="360"/>
              <w:contextualSpacing/>
              <w:rPr>
                <w:sz w:val="22"/>
              </w:rPr>
            </w:pPr>
            <w:r w:rsidRPr="004C6EAB">
              <w:rPr>
                <w:sz w:val="22"/>
              </w:rPr>
              <w:lastRenderedPageBreak/>
              <w:t>classify data relating to a single random variable ◊</w:t>
            </w:r>
            <w:r w:rsidR="00F55C0C">
              <w:rPr>
                <w:sz w:val="22"/>
              </w:rPr>
              <w:t xml:space="preserve"> </w:t>
            </w:r>
            <w:r w:rsidR="00F55C0C" w:rsidRPr="0015236D">
              <w:rPr>
                <w:b/>
                <w:noProof/>
                <w:position w:val="-3"/>
              </w:rPr>
              <w:drawing>
                <wp:inline distT="0" distB="0" distL="0" distR="0" wp14:anchorId="5F52D59E" wp14:editId="07D9F461">
                  <wp:extent cx="60884" cy="133200"/>
                  <wp:effectExtent l="0" t="0" r="0" b="635"/>
                  <wp:docPr id="233" name="Picture 23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7C9C8A14" w14:textId="461A2B8C" w:rsidR="00E4189B" w:rsidRPr="004C6EAB" w:rsidRDefault="00E4189B" w:rsidP="004C6EAB">
            <w:pPr>
              <w:numPr>
                <w:ilvl w:val="1"/>
                <w:numId w:val="22"/>
              </w:numPr>
              <w:spacing w:before="120" w:after="120"/>
              <w:ind w:left="720" w:hanging="360"/>
              <w:contextualSpacing/>
              <w:rPr>
                <w:sz w:val="22"/>
              </w:rPr>
            </w:pPr>
            <w:r w:rsidRPr="004C6EAB">
              <w:rPr>
                <w:sz w:val="22"/>
              </w:rPr>
              <w:t xml:space="preserve">classify a categorical variable as either ordinal, </w:t>
            </w:r>
            <w:proofErr w:type="spellStart"/>
            <w:r w:rsidR="00E72056">
              <w:rPr>
                <w:sz w:val="22"/>
              </w:rPr>
              <w:t>eg</w:t>
            </w:r>
            <w:proofErr w:type="spellEnd"/>
            <w:r w:rsidRPr="004C6EAB">
              <w:rPr>
                <w:sz w:val="22"/>
              </w:rPr>
              <w:t xml:space="preserve"> income level (low, medium, high) or nominal, </w:t>
            </w:r>
            <w:proofErr w:type="spellStart"/>
            <w:r w:rsidR="00E72056">
              <w:rPr>
                <w:sz w:val="22"/>
              </w:rPr>
              <w:t>eg</w:t>
            </w:r>
            <w:proofErr w:type="spellEnd"/>
            <w:r w:rsidRPr="004C6EAB">
              <w:rPr>
                <w:sz w:val="22"/>
              </w:rPr>
              <w:t xml:space="preserve"> place of birth (Australia, overseas) </w:t>
            </w:r>
          </w:p>
          <w:p w14:paraId="1C6A1389" w14:textId="77EABABC" w:rsidR="00E4189B" w:rsidRPr="004C6EAB" w:rsidRDefault="00E4189B" w:rsidP="004C6EAB">
            <w:pPr>
              <w:numPr>
                <w:ilvl w:val="1"/>
                <w:numId w:val="22"/>
              </w:numPr>
              <w:spacing w:before="120" w:after="120"/>
              <w:ind w:left="720" w:hanging="360"/>
              <w:contextualSpacing/>
              <w:rPr>
                <w:sz w:val="22"/>
              </w:rPr>
            </w:pPr>
            <w:r w:rsidRPr="004C6EAB">
              <w:rPr>
                <w:sz w:val="22"/>
              </w:rPr>
              <w:t xml:space="preserve">classify a numerical variable as either discrete, for example the number of rooms in a house, or continuous, </w:t>
            </w:r>
            <w:proofErr w:type="spellStart"/>
            <w:r w:rsidR="00E72056">
              <w:rPr>
                <w:sz w:val="22"/>
              </w:rPr>
              <w:t>eg</w:t>
            </w:r>
            <w:proofErr w:type="spellEnd"/>
            <w:r w:rsidRPr="004C6EAB">
              <w:rPr>
                <w:sz w:val="22"/>
              </w:rPr>
              <w:t xml:space="preserve"> the temperature in degrees Celsius</w:t>
            </w:r>
          </w:p>
          <w:p w14:paraId="0F58573F" w14:textId="77777777" w:rsidR="00E4189B" w:rsidRDefault="00E4189B" w:rsidP="007131AB">
            <w:pPr>
              <w:rPr>
                <w:sz w:val="22"/>
                <w:szCs w:val="22"/>
              </w:rPr>
            </w:pPr>
          </w:p>
          <w:p w14:paraId="4B17C5BB" w14:textId="77777777" w:rsidR="00632EDA" w:rsidRPr="00632EDA" w:rsidRDefault="00632EDA" w:rsidP="00632EDA">
            <w:pPr>
              <w:shd w:val="clear" w:color="auto" w:fill="D9D9D9" w:themeFill="background1" w:themeFillShade="D9"/>
              <w:rPr>
                <w:b/>
                <w:sz w:val="22"/>
                <w:szCs w:val="22"/>
              </w:rPr>
            </w:pPr>
            <w:r w:rsidRPr="00632EDA">
              <w:rPr>
                <w:b/>
                <w:sz w:val="22"/>
                <w:szCs w:val="22"/>
              </w:rPr>
              <w:lastRenderedPageBreak/>
              <w:t>Life Skills</w:t>
            </w:r>
          </w:p>
          <w:p w14:paraId="7EB86CB6" w14:textId="77777777" w:rsidR="00632EDA" w:rsidRDefault="00632EDA" w:rsidP="00632EDA">
            <w:pPr>
              <w:numPr>
                <w:ilvl w:val="0"/>
                <w:numId w:val="22"/>
              </w:numPr>
              <w:shd w:val="clear" w:color="auto" w:fill="D9D9D9" w:themeFill="background1" w:themeFillShade="D9"/>
              <w:spacing w:before="120" w:after="120"/>
              <w:ind w:left="360" w:hanging="360"/>
              <w:contextualSpacing/>
              <w:rPr>
                <w:sz w:val="22"/>
              </w:rPr>
            </w:pPr>
            <w:r w:rsidRPr="00632EDA">
              <w:rPr>
                <w:sz w:val="22"/>
              </w:rPr>
              <w:t xml:space="preserve">identify a range of ways that data can be collected to answer a given question </w:t>
            </w:r>
            <w:r w:rsidRPr="00632EDA">
              <w:rPr>
                <w:noProof/>
                <w:sz w:val="22"/>
              </w:rPr>
              <w:drawing>
                <wp:inline distT="0" distB="0" distL="0" distR="0" wp14:anchorId="56A5147E" wp14:editId="160FFF0E">
                  <wp:extent cx="96520" cy="106045"/>
                  <wp:effectExtent l="0" t="0" r="0" b="8255"/>
                  <wp:docPr id="6" name="Picture 6"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xtd35_bD9NYVAYTpCQ-l7NjzMfiyFajA_6a4YcahraxXOTfH4tnHYhUexf1uMPSXbOwgmNnpyg5qdPeM0mzCxt4kZSRo3k71lpcoUKMsqqj_fEDdSEoLDDRM41ErrQUfCaz07Y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520" cy="106045"/>
                          </a:xfrm>
                          <a:prstGeom prst="rect">
                            <a:avLst/>
                          </a:prstGeom>
                          <a:noFill/>
                          <a:ln>
                            <a:noFill/>
                          </a:ln>
                        </pic:spPr>
                      </pic:pic>
                    </a:graphicData>
                  </a:graphic>
                </wp:inline>
              </w:drawing>
            </w:r>
          </w:p>
          <w:p w14:paraId="2C7C2266" w14:textId="042F7DE7" w:rsidR="00632EDA" w:rsidRPr="006A1ED7" w:rsidRDefault="00632EDA" w:rsidP="00632EDA">
            <w:pPr>
              <w:numPr>
                <w:ilvl w:val="0"/>
                <w:numId w:val="22"/>
              </w:numPr>
              <w:shd w:val="clear" w:color="auto" w:fill="D9D9D9" w:themeFill="background1" w:themeFillShade="D9"/>
              <w:spacing w:before="120" w:after="120"/>
              <w:ind w:left="360" w:hanging="360"/>
              <w:contextualSpacing/>
              <w:rPr>
                <w:sz w:val="22"/>
                <w:szCs w:val="22"/>
              </w:rPr>
            </w:pPr>
            <w:r>
              <w:rPr>
                <w:sz w:val="22"/>
              </w:rPr>
              <w:t>order and sort data into groups, categories or ranges</w:t>
            </w:r>
          </w:p>
        </w:tc>
        <w:tc>
          <w:tcPr>
            <w:tcW w:w="7796" w:type="dxa"/>
            <w:tcMar>
              <w:top w:w="57" w:type="dxa"/>
              <w:left w:w="57" w:type="dxa"/>
              <w:bottom w:w="57" w:type="dxa"/>
              <w:right w:w="57" w:type="dxa"/>
            </w:tcMar>
          </w:tcPr>
          <w:p w14:paraId="31405C4D" w14:textId="77777777" w:rsidR="00E4189B" w:rsidRDefault="00E4189B" w:rsidP="00CE09B2">
            <w:pPr>
              <w:pStyle w:val="Bullett1"/>
              <w:spacing w:before="0"/>
              <w:ind w:left="0" w:firstLine="0"/>
              <w:rPr>
                <w:rStyle w:val="Hyperlink"/>
                <w:rFonts w:ascii="Arial" w:eastAsia="Arial" w:hAnsi="Arial" w:cs="Arial"/>
                <w:sz w:val="22"/>
                <w:szCs w:val="22"/>
                <w:lang w:val="en-AU" w:eastAsia="en-AU"/>
              </w:rPr>
            </w:pPr>
            <w:r>
              <w:rPr>
                <w:rFonts w:ascii="Arial" w:hAnsi="Arial" w:cs="Arial"/>
                <w:sz w:val="22"/>
                <w:szCs w:val="22"/>
              </w:rPr>
              <w:lastRenderedPageBreak/>
              <w:t xml:space="preserve">Students explore the 2016 Census questions and classify the data collected: </w:t>
            </w:r>
            <w:hyperlink r:id="rId22" w:history="1">
              <w:r w:rsidRPr="005C7F8F">
                <w:rPr>
                  <w:rStyle w:val="Hyperlink"/>
                  <w:rFonts w:ascii="Arial" w:hAnsi="Arial" w:cs="Arial"/>
                  <w:sz w:val="22"/>
                  <w:szCs w:val="22"/>
                </w:rPr>
                <w:t>http://www.abs.gov.au/ausstats/abs@.nsf/Lookup/2901.0Main%20Features802016/$FILE/2016%20Census%20Sample%20Household%20Form.pdf</w:t>
              </w:r>
            </w:hyperlink>
          </w:p>
          <w:p w14:paraId="0D21C720" w14:textId="77777777" w:rsidR="00E4189B" w:rsidRDefault="00E4189B" w:rsidP="00CE09B2">
            <w:pPr>
              <w:pStyle w:val="Bullett1"/>
              <w:spacing w:before="0"/>
              <w:ind w:left="0" w:firstLine="0"/>
              <w:rPr>
                <w:rFonts w:ascii="Arial" w:hAnsi="Arial" w:cs="Arial"/>
                <w:sz w:val="22"/>
                <w:szCs w:val="22"/>
              </w:rPr>
            </w:pPr>
          </w:p>
          <w:p w14:paraId="63E0BF3C" w14:textId="358ED905" w:rsidR="00E4189B" w:rsidRDefault="00E4189B" w:rsidP="00CE09B2">
            <w:pPr>
              <w:pStyle w:val="Bullett1"/>
              <w:spacing w:before="0"/>
              <w:ind w:left="0" w:firstLine="0"/>
              <w:rPr>
                <w:rFonts w:ascii="Arial" w:hAnsi="Arial" w:cs="Arial"/>
                <w:sz w:val="22"/>
                <w:szCs w:val="22"/>
              </w:rPr>
            </w:pPr>
            <w:r>
              <w:rPr>
                <w:rFonts w:ascii="Arial" w:hAnsi="Arial" w:cs="Arial"/>
                <w:sz w:val="22"/>
                <w:szCs w:val="22"/>
              </w:rPr>
              <w:t xml:space="preserve">Students explore the similarities and differences between different types of data. For example students use the </w:t>
            </w:r>
            <w:proofErr w:type="spellStart"/>
            <w:r>
              <w:rPr>
                <w:rFonts w:ascii="Arial" w:hAnsi="Arial" w:cs="Arial"/>
                <w:sz w:val="22"/>
                <w:szCs w:val="22"/>
              </w:rPr>
              <w:t>CensusAtSchool</w:t>
            </w:r>
            <w:proofErr w:type="spellEnd"/>
            <w:r>
              <w:rPr>
                <w:rFonts w:ascii="Arial" w:hAnsi="Arial" w:cs="Arial"/>
                <w:sz w:val="22"/>
                <w:szCs w:val="22"/>
              </w:rPr>
              <w:t xml:space="preserve"> Australia activities: </w:t>
            </w:r>
            <w:hyperlink r:id="rId23" w:history="1">
              <w:r w:rsidRPr="005C7F8F">
                <w:rPr>
                  <w:rStyle w:val="Hyperlink"/>
                  <w:rFonts w:ascii="Arial" w:hAnsi="Arial" w:cs="Arial"/>
                  <w:sz w:val="22"/>
                  <w:szCs w:val="22"/>
                </w:rPr>
                <w:t>http://www.abs.gov.au/websitedbs/CaSHome.nsf/Home/CaSQ+3A+WHAT'S+THE+DIFFERENCE+BETWEEN+NUMERICAL+AND+CATEGORICAL+DATA</w:t>
              </w:r>
            </w:hyperlink>
          </w:p>
          <w:p w14:paraId="40154BDF" w14:textId="77777777" w:rsidR="00E4189B" w:rsidRDefault="00E4189B" w:rsidP="00CE09B2">
            <w:pPr>
              <w:pStyle w:val="Bullett1"/>
              <w:spacing w:before="0"/>
              <w:ind w:left="0" w:firstLine="0"/>
              <w:rPr>
                <w:rFonts w:ascii="Arial" w:hAnsi="Arial" w:cs="Arial"/>
                <w:b/>
                <w:sz w:val="22"/>
                <w:szCs w:val="22"/>
              </w:rPr>
            </w:pPr>
            <w:r>
              <w:rPr>
                <w:rFonts w:ascii="Arial" w:hAnsi="Arial" w:cs="Arial"/>
                <w:sz w:val="22"/>
                <w:szCs w:val="22"/>
              </w:rPr>
              <w:t>and</w:t>
            </w:r>
          </w:p>
          <w:p w14:paraId="658EC798" w14:textId="77777777" w:rsidR="00E4189B" w:rsidRDefault="006D5B18" w:rsidP="00CE09B2">
            <w:pPr>
              <w:pStyle w:val="Bullett1"/>
              <w:spacing w:before="0"/>
              <w:ind w:left="0" w:firstLine="0"/>
              <w:rPr>
                <w:rStyle w:val="Hyperlink"/>
                <w:rFonts w:ascii="Arial" w:hAnsi="Arial" w:cs="Arial"/>
                <w:sz w:val="22"/>
                <w:szCs w:val="22"/>
              </w:rPr>
            </w:pPr>
            <w:hyperlink r:id="rId24" w:history="1">
              <w:r w:rsidR="00E4189B" w:rsidRPr="005C7F8F">
                <w:rPr>
                  <w:rStyle w:val="Hyperlink"/>
                  <w:rFonts w:ascii="Arial" w:hAnsi="Arial" w:cs="Arial"/>
                  <w:sz w:val="22"/>
                  <w:szCs w:val="22"/>
                </w:rPr>
                <w:t>http://www.abs.gov.au/websitedbs/CaSHome.nsf/Home/CaSQ+3B+NUMERICAL+DATA:+WHAT'S+THE+DIFFERENCE+BETWEEN+DISCRETE+AND+CONTINUOUS</w:t>
              </w:r>
            </w:hyperlink>
          </w:p>
          <w:p w14:paraId="318BED08" w14:textId="77777777" w:rsidR="00E4189B" w:rsidRDefault="00E4189B" w:rsidP="00CE09B2">
            <w:pPr>
              <w:pStyle w:val="Bullett1"/>
              <w:spacing w:before="0"/>
              <w:ind w:left="0" w:firstLine="0"/>
              <w:rPr>
                <w:rStyle w:val="Hyperlink"/>
              </w:rPr>
            </w:pPr>
          </w:p>
          <w:p w14:paraId="60112B70" w14:textId="77777777" w:rsidR="00E4189B" w:rsidRPr="00872875" w:rsidRDefault="00E4189B" w:rsidP="00E4189B">
            <w:pPr>
              <w:shd w:val="clear" w:color="auto" w:fill="D9D9D9" w:themeFill="background1" w:themeFillShade="D9"/>
              <w:spacing w:before="60" w:after="60"/>
              <w:rPr>
                <w:b/>
                <w:sz w:val="22"/>
                <w:szCs w:val="22"/>
              </w:rPr>
            </w:pPr>
            <w:r w:rsidRPr="00872875">
              <w:rPr>
                <w:b/>
                <w:sz w:val="22"/>
                <w:szCs w:val="22"/>
              </w:rPr>
              <w:lastRenderedPageBreak/>
              <w:t>Life Skills</w:t>
            </w:r>
          </w:p>
          <w:p w14:paraId="0DBC583C" w14:textId="77777777" w:rsidR="00E4189B" w:rsidRPr="00872875" w:rsidRDefault="00E4189B" w:rsidP="00E4189B">
            <w:pPr>
              <w:shd w:val="clear" w:color="auto" w:fill="D9D9D9" w:themeFill="background1" w:themeFillShade="D9"/>
              <w:spacing w:before="60" w:after="60"/>
              <w:rPr>
                <w:sz w:val="22"/>
                <w:szCs w:val="22"/>
              </w:rPr>
            </w:pPr>
            <w:r w:rsidRPr="00872875">
              <w:rPr>
                <w:sz w:val="22"/>
                <w:szCs w:val="22"/>
              </w:rPr>
              <w:t xml:space="preserve">Provide students with a range of items that students are required to either categorise or </w:t>
            </w:r>
            <w:proofErr w:type="gramStart"/>
            <w:r w:rsidRPr="00872875">
              <w:rPr>
                <w:sz w:val="22"/>
                <w:szCs w:val="22"/>
              </w:rPr>
              <w:t>count,</w:t>
            </w:r>
            <w:proofErr w:type="gramEnd"/>
            <w:r w:rsidRPr="00872875">
              <w:rPr>
                <w:sz w:val="22"/>
                <w:szCs w:val="22"/>
              </w:rPr>
              <w:t xml:space="preserve"> </w:t>
            </w:r>
            <w:proofErr w:type="spellStart"/>
            <w:r w:rsidRPr="00872875">
              <w:rPr>
                <w:sz w:val="22"/>
                <w:szCs w:val="22"/>
              </w:rPr>
              <w:t>eg</w:t>
            </w:r>
            <w:proofErr w:type="spellEnd"/>
            <w:r w:rsidRPr="00872875">
              <w:rPr>
                <w:sz w:val="22"/>
                <w:szCs w:val="22"/>
              </w:rPr>
              <w:t xml:space="preserve"> categorise drawing pins according to colour, count the number of drawing pins.</w:t>
            </w:r>
          </w:p>
          <w:p w14:paraId="0C0C7325" w14:textId="35C0AE79" w:rsidR="00E4189B" w:rsidRPr="00E4189B" w:rsidRDefault="00E4189B" w:rsidP="00DF3958">
            <w:pPr>
              <w:pStyle w:val="Bullett1"/>
              <w:shd w:val="clear" w:color="auto" w:fill="D9D9D9" w:themeFill="background1" w:themeFillShade="D9"/>
              <w:spacing w:before="0"/>
              <w:ind w:left="0" w:firstLine="0"/>
              <w:rPr>
                <w:rFonts w:ascii="Arial" w:hAnsi="Arial" w:cs="Arial"/>
                <w:b/>
                <w:sz w:val="22"/>
                <w:szCs w:val="22"/>
              </w:rPr>
            </w:pPr>
            <w:r w:rsidRPr="00872875">
              <w:rPr>
                <w:sz w:val="22"/>
                <w:szCs w:val="22"/>
              </w:rPr>
              <w:t xml:space="preserve">Provide students with different survey topics and ask them to identify if the topics will produce categorical data or numerical data (the </w:t>
            </w:r>
            <w:proofErr w:type="spellStart"/>
            <w:r w:rsidRPr="00872875">
              <w:rPr>
                <w:sz w:val="22"/>
                <w:szCs w:val="22"/>
              </w:rPr>
              <w:t>CensusAtSchool</w:t>
            </w:r>
            <w:proofErr w:type="spellEnd"/>
            <w:r w:rsidRPr="00872875">
              <w:rPr>
                <w:sz w:val="22"/>
                <w:szCs w:val="22"/>
              </w:rPr>
              <w:t xml:space="preserve"> Australia activity will provide a basis for teachers to develop survey topics: </w:t>
            </w:r>
            <w:hyperlink r:id="rId25" w:history="1">
              <w:r w:rsidRPr="00872875">
                <w:rPr>
                  <w:rStyle w:val="Hyperlink"/>
                  <w:sz w:val="22"/>
                  <w:szCs w:val="22"/>
                </w:rPr>
                <w:t>http://www.abs.gov.au/websitedbs/CaSHome.nsf/Home/CaSQ+3A+WHAT%27S+THE+DIFFERENCE+BETWEEN+NUMERICAL+AND+CATEGORICAL+DATA</w:t>
              </w:r>
            </w:hyperlink>
            <w:r w:rsidRPr="00872875">
              <w:rPr>
                <w:sz w:val="22"/>
                <w:szCs w:val="22"/>
              </w:rPr>
              <w:t xml:space="preserve">). </w:t>
            </w:r>
            <w:r w:rsidR="00DF3958">
              <w:rPr>
                <w:sz w:val="22"/>
                <w:szCs w:val="22"/>
              </w:rPr>
              <w:t>Questions from the last census</w:t>
            </w:r>
            <w:r w:rsidRPr="00872875">
              <w:rPr>
                <w:sz w:val="22"/>
                <w:szCs w:val="22"/>
              </w:rPr>
              <w:t xml:space="preserve"> might also be useful for this activity.</w:t>
            </w:r>
          </w:p>
        </w:tc>
        <w:tc>
          <w:tcPr>
            <w:tcW w:w="3827" w:type="dxa"/>
          </w:tcPr>
          <w:p w14:paraId="727FD14E" w14:textId="6F4DFC49" w:rsidR="00E4189B" w:rsidRDefault="008C65E7" w:rsidP="008C65E7">
            <w:pPr>
              <w:pStyle w:val="Bullett1"/>
              <w:spacing w:before="0"/>
              <w:ind w:left="0" w:firstLine="0"/>
              <w:rPr>
                <w:rFonts w:ascii="Arial" w:hAnsi="Arial" w:cs="Arial"/>
                <w:sz w:val="22"/>
                <w:szCs w:val="22"/>
              </w:rPr>
            </w:pPr>
            <w:r>
              <w:rPr>
                <w:rFonts w:ascii="Arial" w:hAnsi="Arial" w:cs="Arial"/>
                <w:sz w:val="22"/>
                <w:szCs w:val="22"/>
              </w:rPr>
              <w:lastRenderedPageBreak/>
              <w:t>Provide Kai with a sample of questions from the 2016 Census that relate to familiar experiences and associated data. Ask Kai to classify the data as:</w:t>
            </w:r>
          </w:p>
          <w:p w14:paraId="4BCCAB05" w14:textId="009CC8CB" w:rsidR="008C65E7" w:rsidRPr="008C65E7" w:rsidRDefault="008C65E7" w:rsidP="008C65E7">
            <w:pPr>
              <w:numPr>
                <w:ilvl w:val="1"/>
                <w:numId w:val="22"/>
              </w:numPr>
              <w:spacing w:before="120" w:after="120"/>
              <w:ind w:left="720" w:hanging="360"/>
              <w:contextualSpacing/>
              <w:rPr>
                <w:sz w:val="22"/>
              </w:rPr>
            </w:pPr>
            <w:r>
              <w:rPr>
                <w:sz w:val="22"/>
              </w:rPr>
              <w:t>c</w:t>
            </w:r>
            <w:r w:rsidRPr="008C65E7">
              <w:rPr>
                <w:sz w:val="22"/>
              </w:rPr>
              <w:t>ategorical – values that can be sorted into groups</w:t>
            </w:r>
          </w:p>
          <w:p w14:paraId="67C496B0" w14:textId="54FAB1C8" w:rsidR="008C65E7" w:rsidRDefault="008C65E7" w:rsidP="008C65E7">
            <w:pPr>
              <w:numPr>
                <w:ilvl w:val="1"/>
                <w:numId w:val="22"/>
              </w:numPr>
              <w:spacing w:before="120" w:after="120"/>
              <w:ind w:left="720" w:hanging="360"/>
              <w:contextualSpacing/>
              <w:rPr>
                <w:sz w:val="22"/>
                <w:szCs w:val="22"/>
              </w:rPr>
            </w:pPr>
            <w:proofErr w:type="gramStart"/>
            <w:r>
              <w:rPr>
                <w:sz w:val="22"/>
              </w:rPr>
              <w:t>n</w:t>
            </w:r>
            <w:r w:rsidRPr="008C65E7">
              <w:rPr>
                <w:sz w:val="22"/>
              </w:rPr>
              <w:t>umerical</w:t>
            </w:r>
            <w:proofErr w:type="gramEnd"/>
            <w:r w:rsidRPr="008C65E7">
              <w:rPr>
                <w:sz w:val="22"/>
              </w:rPr>
              <w:t xml:space="preserve"> – values that can be measured. </w:t>
            </w:r>
          </w:p>
        </w:tc>
      </w:tr>
      <w:tr w:rsidR="00E4189B" w:rsidRPr="006A1ED7" w14:paraId="5033237A" w14:textId="7BD5C1E3" w:rsidTr="00333006">
        <w:tc>
          <w:tcPr>
            <w:tcW w:w="3743" w:type="dxa"/>
            <w:tcMar>
              <w:top w:w="57" w:type="dxa"/>
              <w:left w:w="57" w:type="dxa"/>
              <w:bottom w:w="57" w:type="dxa"/>
              <w:right w:w="57" w:type="dxa"/>
            </w:tcMar>
          </w:tcPr>
          <w:p w14:paraId="1B4FC76C" w14:textId="2223B83E" w:rsidR="00E4189B" w:rsidRPr="00D61CE5" w:rsidRDefault="00E4189B" w:rsidP="004C6EAB">
            <w:pPr>
              <w:numPr>
                <w:ilvl w:val="0"/>
                <w:numId w:val="22"/>
              </w:numPr>
              <w:spacing w:before="120" w:after="120"/>
              <w:ind w:left="360" w:hanging="360"/>
              <w:contextualSpacing/>
              <w:rPr>
                <w:sz w:val="22"/>
                <w:szCs w:val="22"/>
              </w:rPr>
            </w:pPr>
            <w:r w:rsidRPr="00D61CE5">
              <w:rPr>
                <w:sz w:val="22"/>
                <w:szCs w:val="22"/>
              </w:rPr>
              <w:lastRenderedPageBreak/>
              <w:t xml:space="preserve">review how to organise and display data into appropriate tabular and/or graphical representations </w:t>
            </w:r>
            <w:r w:rsidRPr="00D61CE5">
              <w:rPr>
                <w:b/>
                <w:sz w:val="22"/>
                <w:szCs w:val="22"/>
              </w:rPr>
              <w:t xml:space="preserve">AAM </w:t>
            </w:r>
            <w:r w:rsidR="00F55C0C" w:rsidRPr="00D61CE5">
              <w:rPr>
                <w:sz w:val="22"/>
                <w:szCs w:val="22"/>
              </w:rPr>
              <w:t>◊</w:t>
            </w:r>
            <w:r w:rsidR="00F55C0C">
              <w:rPr>
                <w:sz w:val="22"/>
                <w:szCs w:val="22"/>
              </w:rPr>
              <w:t xml:space="preserve"> </w:t>
            </w:r>
            <w:r w:rsidR="00F55C0C" w:rsidRPr="0015236D">
              <w:rPr>
                <w:b/>
                <w:noProof/>
                <w:position w:val="-3"/>
              </w:rPr>
              <w:drawing>
                <wp:inline distT="0" distB="0" distL="0" distR="0" wp14:anchorId="35C71DBE" wp14:editId="32CCC3F6">
                  <wp:extent cx="60884" cy="133200"/>
                  <wp:effectExtent l="0" t="0" r="0" b="635"/>
                  <wp:docPr id="12" name="Picture 1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F55C0C">
              <w:rPr>
                <w:sz w:val="22"/>
                <w:szCs w:val="22"/>
              </w:rPr>
              <w:t xml:space="preserve"> </w:t>
            </w:r>
            <w:r w:rsidRPr="00D61CE5">
              <w:rPr>
                <w:noProof/>
                <w:sz w:val="22"/>
                <w:szCs w:val="22"/>
              </w:rPr>
              <w:drawing>
                <wp:inline distT="114300" distB="114300" distL="114300" distR="114300" wp14:anchorId="420A90E2" wp14:editId="2A65101C">
                  <wp:extent cx="133350" cy="104775"/>
                  <wp:effectExtent l="0" t="0" r="0" b="0"/>
                  <wp:docPr id="333" name="image37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D61CE5">
              <w:rPr>
                <w:sz w:val="22"/>
                <w:szCs w:val="22"/>
              </w:rPr>
              <w:t xml:space="preserve"> </w:t>
            </w:r>
            <w:r w:rsidRPr="00D61CE5">
              <w:rPr>
                <w:noProof/>
                <w:sz w:val="22"/>
                <w:szCs w:val="22"/>
              </w:rPr>
              <w:drawing>
                <wp:inline distT="114300" distB="114300" distL="114300" distR="114300" wp14:anchorId="0227CC21" wp14:editId="4BCECC2E">
                  <wp:extent cx="133350" cy="104775"/>
                  <wp:effectExtent l="0" t="0" r="0" b="0"/>
                  <wp:docPr id="129" name="image174.png"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27"/>
                          <a:srcRect/>
                          <a:stretch>
                            <a:fillRect/>
                          </a:stretch>
                        </pic:blipFill>
                        <pic:spPr>
                          <a:xfrm>
                            <a:off x="0" y="0"/>
                            <a:ext cx="133350" cy="104775"/>
                          </a:xfrm>
                          <a:prstGeom prst="rect">
                            <a:avLst/>
                          </a:prstGeom>
                          <a:ln/>
                        </pic:spPr>
                      </pic:pic>
                    </a:graphicData>
                  </a:graphic>
                </wp:inline>
              </w:drawing>
            </w:r>
            <w:r w:rsidRPr="00D61CE5">
              <w:rPr>
                <w:sz w:val="22"/>
                <w:szCs w:val="22"/>
              </w:rPr>
              <w:t xml:space="preserve"> </w:t>
            </w:r>
          </w:p>
          <w:p w14:paraId="5EA241A4" w14:textId="37EF2EBB" w:rsidR="00E4189B" w:rsidRPr="00D61CE5" w:rsidRDefault="00E4189B" w:rsidP="004C6EAB">
            <w:pPr>
              <w:numPr>
                <w:ilvl w:val="1"/>
                <w:numId w:val="22"/>
              </w:numPr>
              <w:spacing w:before="120" w:after="120"/>
              <w:ind w:left="720" w:hanging="360"/>
              <w:contextualSpacing/>
              <w:rPr>
                <w:sz w:val="22"/>
                <w:szCs w:val="22"/>
              </w:rPr>
            </w:pPr>
            <w:r w:rsidRPr="00D61CE5">
              <w:rPr>
                <w:sz w:val="22"/>
                <w:szCs w:val="22"/>
              </w:rPr>
              <w:t>display categorical data in tables and, as appropriate, in both bar charts or Pareto charts</w:t>
            </w:r>
          </w:p>
          <w:p w14:paraId="11BD0E64" w14:textId="53ADE992" w:rsidR="00E4189B" w:rsidRPr="00D61CE5" w:rsidRDefault="00E4189B" w:rsidP="004C6EAB">
            <w:pPr>
              <w:numPr>
                <w:ilvl w:val="1"/>
                <w:numId w:val="22"/>
              </w:numPr>
              <w:spacing w:before="120" w:after="120"/>
              <w:ind w:left="720" w:hanging="360"/>
              <w:contextualSpacing/>
              <w:rPr>
                <w:sz w:val="22"/>
                <w:szCs w:val="22"/>
              </w:rPr>
            </w:pPr>
            <w:r w:rsidRPr="00D61CE5">
              <w:rPr>
                <w:sz w:val="22"/>
                <w:szCs w:val="22"/>
              </w:rPr>
              <w:t>display numerical data as frequency distribution tables and histograms, cumulative frequency distribution tables and graphs, dot plots and stem and leaf plots (including back-to-back where comparing two datasets)</w:t>
            </w:r>
          </w:p>
          <w:p w14:paraId="1CDDD5B1" w14:textId="77777777" w:rsidR="00E4189B" w:rsidRDefault="00E4189B" w:rsidP="004C6EAB">
            <w:pPr>
              <w:numPr>
                <w:ilvl w:val="1"/>
                <w:numId w:val="22"/>
              </w:numPr>
              <w:spacing w:before="120" w:after="120"/>
              <w:ind w:left="720" w:hanging="360"/>
              <w:contextualSpacing/>
              <w:rPr>
                <w:sz w:val="22"/>
                <w:szCs w:val="22"/>
              </w:rPr>
            </w:pPr>
            <w:r w:rsidRPr="00D61CE5">
              <w:rPr>
                <w:sz w:val="22"/>
                <w:szCs w:val="22"/>
              </w:rPr>
              <w:t xml:space="preserve">construct and interpret tables and graphs related to real-world contexts, including but not limited to motor vehicle safety including driver behaviour, accident statistics, blood alcohol content over </w:t>
            </w:r>
            <w:r w:rsidRPr="00D61CE5">
              <w:rPr>
                <w:sz w:val="22"/>
                <w:szCs w:val="22"/>
              </w:rPr>
              <w:lastRenderedPageBreak/>
              <w:t xml:space="preserve">time, running costs of a motor vehicle, costs of purchase and insurance, vehicle depreciation, rainfall graphs, hourly temperature, household and personal water usage </w:t>
            </w:r>
            <w:r w:rsidRPr="00D61CE5">
              <w:rPr>
                <w:noProof/>
                <w:sz w:val="22"/>
                <w:szCs w:val="22"/>
              </w:rPr>
              <w:drawing>
                <wp:inline distT="114300" distB="114300" distL="114300" distR="114300" wp14:anchorId="577BD169" wp14:editId="441D8BAD">
                  <wp:extent cx="104775" cy="104775"/>
                  <wp:effectExtent l="0" t="0" r="0" b="0"/>
                  <wp:docPr id="235" name="image190.png" title="Sustainability icon"/>
                  <wp:cNvGraphicFramePr/>
                  <a:graphic xmlns:a="http://schemas.openxmlformats.org/drawingml/2006/main">
                    <a:graphicData uri="http://schemas.openxmlformats.org/drawingml/2006/picture">
                      <pic:pic xmlns:pic="http://schemas.openxmlformats.org/drawingml/2006/picture">
                        <pic:nvPicPr>
                          <pic:cNvPr id="0" name="image190.png" title="Sustainability icon"/>
                          <pic:cNvPicPr preferRelativeResize="0"/>
                        </pic:nvPicPr>
                        <pic:blipFill>
                          <a:blip r:embed="rId28"/>
                          <a:srcRect/>
                          <a:stretch>
                            <a:fillRect/>
                          </a:stretch>
                        </pic:blipFill>
                        <pic:spPr>
                          <a:xfrm>
                            <a:off x="0" y="0"/>
                            <a:ext cx="104775" cy="104775"/>
                          </a:xfrm>
                          <a:prstGeom prst="rect">
                            <a:avLst/>
                          </a:prstGeom>
                          <a:ln/>
                        </pic:spPr>
                      </pic:pic>
                    </a:graphicData>
                  </a:graphic>
                </wp:inline>
              </w:drawing>
            </w:r>
            <w:r w:rsidRPr="00D61CE5">
              <w:rPr>
                <w:sz w:val="22"/>
                <w:szCs w:val="22"/>
              </w:rPr>
              <w:t xml:space="preserve"> </w:t>
            </w:r>
            <w:r w:rsidRPr="00D61CE5">
              <w:rPr>
                <w:noProof/>
                <w:sz w:val="22"/>
                <w:szCs w:val="22"/>
              </w:rPr>
              <w:drawing>
                <wp:inline distT="114300" distB="114300" distL="114300" distR="114300" wp14:anchorId="3C844038" wp14:editId="38A06C0D">
                  <wp:extent cx="104775" cy="104775"/>
                  <wp:effectExtent l="0" t="0" r="0" b="0"/>
                  <wp:docPr id="245" name="image155.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55.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055BA618" w14:textId="77777777" w:rsidR="00E4189B" w:rsidRPr="00D61CE5" w:rsidRDefault="00E4189B" w:rsidP="00302434">
            <w:pPr>
              <w:spacing w:before="120" w:after="120"/>
              <w:ind w:left="720"/>
              <w:contextualSpacing/>
              <w:rPr>
                <w:sz w:val="22"/>
                <w:szCs w:val="22"/>
              </w:rPr>
            </w:pPr>
          </w:p>
          <w:p w14:paraId="27FFA270" w14:textId="5E072E36" w:rsidR="00E4189B" w:rsidRPr="004C6EAB" w:rsidRDefault="00E4189B" w:rsidP="00302434">
            <w:pPr>
              <w:numPr>
                <w:ilvl w:val="0"/>
                <w:numId w:val="22"/>
              </w:numPr>
              <w:spacing w:before="120" w:after="120"/>
              <w:ind w:left="360" w:hanging="360"/>
              <w:contextualSpacing/>
              <w:rPr>
                <w:sz w:val="22"/>
              </w:rPr>
            </w:pPr>
            <w:r w:rsidRPr="004C6EAB">
              <w:rPr>
                <w:sz w:val="22"/>
              </w:rPr>
              <w:t xml:space="preserve">interpret and compare data by considering it in tabular and/or graphical representations </w:t>
            </w:r>
            <w:r w:rsidRPr="004C6EAB">
              <w:rPr>
                <w:b/>
                <w:sz w:val="22"/>
              </w:rPr>
              <w:t>AAM</w:t>
            </w:r>
            <w:r w:rsidRPr="004C6EAB">
              <w:rPr>
                <w:sz w:val="22"/>
              </w:rPr>
              <w:t xml:space="preserve"> </w:t>
            </w:r>
            <w:r w:rsidR="00F55C0C" w:rsidRPr="004C6EAB">
              <w:rPr>
                <w:sz w:val="22"/>
              </w:rPr>
              <w:t>◊</w:t>
            </w:r>
            <w:r w:rsidR="00F55C0C">
              <w:rPr>
                <w:sz w:val="22"/>
              </w:rPr>
              <w:t xml:space="preserve"> </w:t>
            </w:r>
            <w:r w:rsidR="00F55C0C" w:rsidRPr="0015236D">
              <w:rPr>
                <w:b/>
                <w:noProof/>
                <w:position w:val="-3"/>
              </w:rPr>
              <w:drawing>
                <wp:inline distT="0" distB="0" distL="0" distR="0" wp14:anchorId="087FB92A" wp14:editId="26EF28B9">
                  <wp:extent cx="60884" cy="133200"/>
                  <wp:effectExtent l="0" t="0" r="0" b="635"/>
                  <wp:docPr id="13" name="Picture 1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F55C0C">
              <w:rPr>
                <w:sz w:val="22"/>
              </w:rPr>
              <w:t xml:space="preserve"> </w:t>
            </w:r>
            <w:r w:rsidRPr="004C6EAB">
              <w:rPr>
                <w:noProof/>
                <w:sz w:val="22"/>
              </w:rPr>
              <w:drawing>
                <wp:inline distT="114300" distB="114300" distL="114300" distR="114300" wp14:anchorId="7D5E020A" wp14:editId="1A81393D">
                  <wp:extent cx="133350" cy="104775"/>
                  <wp:effectExtent l="0" t="0" r="0" b="0"/>
                  <wp:docPr id="54" name="image37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78.png" title=" Information and communication technology capabilit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4C6EAB">
              <w:rPr>
                <w:sz w:val="22"/>
              </w:rPr>
              <w:t xml:space="preserve"> </w:t>
            </w:r>
            <w:r w:rsidRPr="004C6EAB">
              <w:rPr>
                <w:noProof/>
                <w:sz w:val="22"/>
              </w:rPr>
              <w:drawing>
                <wp:inline distT="114300" distB="114300" distL="114300" distR="114300" wp14:anchorId="6A7D9985" wp14:editId="6F7784A4">
                  <wp:extent cx="133350" cy="104775"/>
                  <wp:effectExtent l="0" t="0" r="0" b="0"/>
                  <wp:docPr id="55" name="image174.png" title="Literacy icon"/>
                  <wp:cNvGraphicFramePr/>
                  <a:graphic xmlns:a="http://schemas.openxmlformats.org/drawingml/2006/main">
                    <a:graphicData uri="http://schemas.openxmlformats.org/drawingml/2006/picture">
                      <pic:pic xmlns:pic="http://schemas.openxmlformats.org/drawingml/2006/picture">
                        <pic:nvPicPr>
                          <pic:cNvPr id="0" name="image174.png" title="Literacy icon"/>
                          <pic:cNvPicPr preferRelativeResize="0"/>
                        </pic:nvPicPr>
                        <pic:blipFill>
                          <a:blip r:embed="rId27"/>
                          <a:srcRect/>
                          <a:stretch>
                            <a:fillRect/>
                          </a:stretch>
                        </pic:blipFill>
                        <pic:spPr>
                          <a:xfrm>
                            <a:off x="0" y="0"/>
                            <a:ext cx="133350" cy="104775"/>
                          </a:xfrm>
                          <a:prstGeom prst="rect">
                            <a:avLst/>
                          </a:prstGeom>
                          <a:ln/>
                        </pic:spPr>
                      </pic:pic>
                    </a:graphicData>
                  </a:graphic>
                </wp:inline>
              </w:drawing>
            </w:r>
            <w:r w:rsidRPr="004C6EAB">
              <w:rPr>
                <w:sz w:val="22"/>
              </w:rPr>
              <w:t xml:space="preserve"> </w:t>
            </w:r>
          </w:p>
          <w:p w14:paraId="1507739D" w14:textId="77777777" w:rsidR="00E4189B" w:rsidRPr="004C6EAB" w:rsidRDefault="00E4189B" w:rsidP="00302434">
            <w:pPr>
              <w:numPr>
                <w:ilvl w:val="1"/>
                <w:numId w:val="22"/>
              </w:numPr>
              <w:spacing w:before="120" w:after="120"/>
              <w:ind w:left="720" w:hanging="360"/>
              <w:contextualSpacing/>
              <w:rPr>
                <w:sz w:val="22"/>
              </w:rPr>
            </w:pPr>
            <w:r w:rsidRPr="004C6EAB">
              <w:rPr>
                <w:sz w:val="22"/>
              </w:rPr>
              <w:t>choose appropriate tabular and/or graphical representations to enable comparisons</w:t>
            </w:r>
          </w:p>
          <w:p w14:paraId="59EB081A" w14:textId="6DA76071" w:rsidR="00E4189B" w:rsidRDefault="00E4189B" w:rsidP="00302434">
            <w:pPr>
              <w:numPr>
                <w:ilvl w:val="1"/>
                <w:numId w:val="22"/>
              </w:numPr>
              <w:spacing w:before="120" w:after="120"/>
              <w:ind w:left="720" w:hanging="360"/>
              <w:contextualSpacing/>
              <w:rPr>
                <w:sz w:val="22"/>
              </w:rPr>
            </w:pPr>
            <w:r w:rsidRPr="004C6EAB">
              <w:rPr>
                <w:sz w:val="22"/>
              </w:rPr>
              <w:t xml:space="preserve">compare the suitability of different methods of data presentation in real-world contexts, including their visual appeal, </w:t>
            </w:r>
            <w:proofErr w:type="spellStart"/>
            <w:r w:rsidR="00E72056">
              <w:rPr>
                <w:sz w:val="22"/>
              </w:rPr>
              <w:t>eg</w:t>
            </w:r>
            <w:proofErr w:type="spellEnd"/>
            <w:r w:rsidRPr="004C6EAB">
              <w:rPr>
                <w:sz w:val="22"/>
              </w:rPr>
              <w:t xml:space="preserve"> a heat map to illustrate climate change data or the median house prices across suburbs </w:t>
            </w:r>
            <w:r w:rsidRPr="004C6EAB">
              <w:rPr>
                <w:noProof/>
                <w:sz w:val="22"/>
              </w:rPr>
              <w:drawing>
                <wp:inline distT="114300" distB="114300" distL="114300" distR="114300" wp14:anchorId="5728750C" wp14:editId="461F35BC">
                  <wp:extent cx="104775" cy="104775"/>
                  <wp:effectExtent l="0" t="0" r="0" b="0"/>
                  <wp:docPr id="227" name="image272.png" title="Sustainability icon"/>
                  <wp:cNvGraphicFramePr/>
                  <a:graphic xmlns:a="http://schemas.openxmlformats.org/drawingml/2006/main">
                    <a:graphicData uri="http://schemas.openxmlformats.org/drawingml/2006/picture">
                      <pic:pic xmlns:pic="http://schemas.openxmlformats.org/drawingml/2006/picture">
                        <pic:nvPicPr>
                          <pic:cNvPr id="0" name="image272.png" title="Sustainability icon"/>
                          <pic:cNvPicPr preferRelativeResize="0"/>
                        </pic:nvPicPr>
                        <pic:blipFill>
                          <a:blip r:embed="rId28"/>
                          <a:srcRect/>
                          <a:stretch>
                            <a:fillRect/>
                          </a:stretch>
                        </pic:blipFill>
                        <pic:spPr>
                          <a:xfrm>
                            <a:off x="0" y="0"/>
                            <a:ext cx="104775" cy="104775"/>
                          </a:xfrm>
                          <a:prstGeom prst="rect">
                            <a:avLst/>
                          </a:prstGeom>
                          <a:ln/>
                        </pic:spPr>
                      </pic:pic>
                    </a:graphicData>
                  </a:graphic>
                </wp:inline>
              </w:drawing>
            </w:r>
            <w:r w:rsidRPr="004C6EAB">
              <w:rPr>
                <w:sz w:val="22"/>
              </w:rPr>
              <w:t xml:space="preserve"> </w:t>
            </w:r>
            <w:r w:rsidRPr="004C6EAB">
              <w:rPr>
                <w:noProof/>
                <w:sz w:val="22"/>
              </w:rPr>
              <w:drawing>
                <wp:inline distT="114300" distB="114300" distL="114300" distR="114300" wp14:anchorId="365D481C" wp14:editId="33A439B5">
                  <wp:extent cx="123825" cy="104775"/>
                  <wp:effectExtent l="0" t="0" r="0" b="0"/>
                  <wp:docPr id="35" name="image4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49.png" title="Ethical understanding icon"/>
                          <pic:cNvPicPr preferRelativeResize="0"/>
                        </pic:nvPicPr>
                        <pic:blipFill>
                          <a:blip r:embed="rId30"/>
                          <a:srcRect/>
                          <a:stretch>
                            <a:fillRect/>
                          </a:stretch>
                        </pic:blipFill>
                        <pic:spPr>
                          <a:xfrm>
                            <a:off x="0" y="0"/>
                            <a:ext cx="123825" cy="104775"/>
                          </a:xfrm>
                          <a:prstGeom prst="rect">
                            <a:avLst/>
                          </a:prstGeom>
                          <a:ln/>
                        </pic:spPr>
                      </pic:pic>
                    </a:graphicData>
                  </a:graphic>
                </wp:inline>
              </w:drawing>
            </w:r>
            <w:r w:rsidRPr="004C6EAB">
              <w:rPr>
                <w:sz w:val="22"/>
              </w:rPr>
              <w:t xml:space="preserve"> </w:t>
            </w:r>
            <w:r w:rsidRPr="004C6EAB">
              <w:rPr>
                <w:noProof/>
                <w:sz w:val="22"/>
              </w:rPr>
              <w:drawing>
                <wp:inline distT="114300" distB="114300" distL="114300" distR="114300" wp14:anchorId="3E469EEF" wp14:editId="364C09EC">
                  <wp:extent cx="66675" cy="104775"/>
                  <wp:effectExtent l="0" t="0" r="0" b="0"/>
                  <wp:docPr id="143" name="image188.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88.png" title="Difference and diversity icon"/>
                          <pic:cNvPicPr preferRelativeResize="0"/>
                        </pic:nvPicPr>
                        <pic:blipFill>
                          <a:blip r:embed="rId31"/>
                          <a:srcRect/>
                          <a:stretch>
                            <a:fillRect/>
                          </a:stretch>
                        </pic:blipFill>
                        <pic:spPr>
                          <a:xfrm>
                            <a:off x="0" y="0"/>
                            <a:ext cx="66675" cy="104775"/>
                          </a:xfrm>
                          <a:prstGeom prst="rect">
                            <a:avLst/>
                          </a:prstGeom>
                          <a:ln/>
                        </pic:spPr>
                      </pic:pic>
                    </a:graphicData>
                  </a:graphic>
                </wp:inline>
              </w:drawing>
            </w:r>
          </w:p>
          <w:p w14:paraId="07EA5B3E" w14:textId="77777777" w:rsidR="00632EDA" w:rsidRDefault="00632EDA" w:rsidP="00632EDA">
            <w:pPr>
              <w:spacing w:before="120" w:after="120"/>
              <w:contextualSpacing/>
              <w:rPr>
                <w:sz w:val="22"/>
              </w:rPr>
            </w:pPr>
          </w:p>
          <w:p w14:paraId="44BB0EDF" w14:textId="77777777" w:rsidR="00632EDA" w:rsidRPr="00632EDA" w:rsidRDefault="00632EDA" w:rsidP="00632EDA">
            <w:pPr>
              <w:shd w:val="clear" w:color="auto" w:fill="D9D9D9" w:themeFill="background1" w:themeFillShade="D9"/>
              <w:spacing w:before="120" w:after="120"/>
              <w:contextualSpacing/>
              <w:rPr>
                <w:b/>
                <w:sz w:val="22"/>
              </w:rPr>
            </w:pPr>
            <w:r w:rsidRPr="00632EDA">
              <w:rPr>
                <w:b/>
                <w:sz w:val="22"/>
              </w:rPr>
              <w:t>Life Skills</w:t>
            </w:r>
          </w:p>
          <w:p w14:paraId="57366770" w14:textId="60B8625E" w:rsidR="00632EDA" w:rsidRPr="004C6EAB" w:rsidRDefault="00632EDA" w:rsidP="00632EDA">
            <w:pPr>
              <w:numPr>
                <w:ilvl w:val="0"/>
                <w:numId w:val="22"/>
              </w:numPr>
              <w:shd w:val="clear" w:color="auto" w:fill="D9D9D9" w:themeFill="background1" w:themeFillShade="D9"/>
              <w:spacing w:before="120" w:after="120"/>
              <w:ind w:left="360" w:hanging="360"/>
              <w:contextualSpacing/>
              <w:rPr>
                <w:sz w:val="22"/>
              </w:rPr>
            </w:pPr>
            <w:r>
              <w:rPr>
                <w:sz w:val="22"/>
              </w:rPr>
              <w:t>identify common features of graphs, including heading, scale, key, axes and labels, and locate these on graphs</w:t>
            </w:r>
          </w:p>
          <w:p w14:paraId="1CA2A590" w14:textId="3BFC9D81" w:rsidR="00E4189B" w:rsidRDefault="00632EDA" w:rsidP="00632EDA">
            <w:pPr>
              <w:numPr>
                <w:ilvl w:val="0"/>
                <w:numId w:val="22"/>
              </w:numPr>
              <w:shd w:val="clear" w:color="auto" w:fill="D9D9D9" w:themeFill="background1" w:themeFillShade="D9"/>
              <w:spacing w:before="120" w:after="120"/>
              <w:ind w:left="360" w:hanging="360"/>
              <w:contextualSpacing/>
              <w:rPr>
                <w:sz w:val="22"/>
                <w:szCs w:val="22"/>
              </w:rPr>
            </w:pPr>
            <w:r w:rsidRPr="00632EDA">
              <w:rPr>
                <w:sz w:val="22"/>
              </w:rPr>
              <w:t>choose</w:t>
            </w:r>
            <w:r>
              <w:rPr>
                <w:sz w:val="22"/>
                <w:szCs w:val="22"/>
              </w:rPr>
              <w:t xml:space="preserve"> the most</w:t>
            </w:r>
            <w:r w:rsidR="003C494E">
              <w:rPr>
                <w:sz w:val="22"/>
                <w:szCs w:val="22"/>
              </w:rPr>
              <w:t xml:space="preserve"> appropriate display for a data</w:t>
            </w:r>
            <w:r>
              <w:rPr>
                <w:sz w:val="22"/>
                <w:szCs w:val="22"/>
              </w:rPr>
              <w:t>set</w:t>
            </w:r>
          </w:p>
          <w:p w14:paraId="3B4DE548" w14:textId="77777777" w:rsidR="00632EDA" w:rsidRDefault="00632EDA" w:rsidP="00632EDA">
            <w:pPr>
              <w:numPr>
                <w:ilvl w:val="0"/>
                <w:numId w:val="22"/>
              </w:numPr>
              <w:shd w:val="clear" w:color="auto" w:fill="D9D9D9" w:themeFill="background1" w:themeFillShade="D9"/>
              <w:spacing w:before="120" w:after="120"/>
              <w:ind w:left="360" w:hanging="360"/>
              <w:contextualSpacing/>
              <w:rPr>
                <w:sz w:val="22"/>
                <w:szCs w:val="22"/>
              </w:rPr>
            </w:pPr>
            <w:r w:rsidRPr="00632EDA">
              <w:rPr>
                <w:sz w:val="22"/>
              </w:rPr>
              <w:t>construct</w:t>
            </w:r>
            <w:r>
              <w:rPr>
                <w:sz w:val="22"/>
                <w:szCs w:val="22"/>
              </w:rPr>
              <w:t xml:space="preserve"> a line, picture or column graph with increasing </w:t>
            </w:r>
            <w:r>
              <w:rPr>
                <w:sz w:val="22"/>
                <w:szCs w:val="22"/>
              </w:rPr>
              <w:lastRenderedPageBreak/>
              <w:t>accuracy, for example:</w:t>
            </w:r>
          </w:p>
          <w:p w14:paraId="45E325DD" w14:textId="77777777" w:rsidR="00632EDA" w:rsidRPr="00632EDA" w:rsidRDefault="00632EDA" w:rsidP="00632EDA">
            <w:pPr>
              <w:numPr>
                <w:ilvl w:val="1"/>
                <w:numId w:val="22"/>
              </w:numPr>
              <w:shd w:val="clear" w:color="auto" w:fill="D9D9D9" w:themeFill="background1" w:themeFillShade="D9"/>
              <w:spacing w:before="120" w:after="120"/>
              <w:ind w:left="720" w:hanging="360"/>
              <w:contextualSpacing/>
              <w:rPr>
                <w:sz w:val="22"/>
              </w:rPr>
            </w:pPr>
            <w:r w:rsidRPr="00632EDA">
              <w:rPr>
                <w:sz w:val="22"/>
              </w:rPr>
              <w:t xml:space="preserve">use correct graphing techniques </w:t>
            </w:r>
            <w:proofErr w:type="spellStart"/>
            <w:r w:rsidRPr="00632EDA">
              <w:rPr>
                <w:sz w:val="22"/>
              </w:rPr>
              <w:t>eg</w:t>
            </w:r>
            <w:proofErr w:type="spellEnd"/>
            <w:r w:rsidRPr="00632EDA">
              <w:rPr>
                <w:sz w:val="22"/>
              </w:rPr>
              <w:t xml:space="preserve"> equal (measured) spacing, ruling of lines</w:t>
            </w:r>
          </w:p>
          <w:p w14:paraId="77FEDC29" w14:textId="77777777" w:rsidR="00632EDA" w:rsidRPr="00632EDA" w:rsidRDefault="00632EDA" w:rsidP="00632EDA">
            <w:pPr>
              <w:numPr>
                <w:ilvl w:val="1"/>
                <w:numId w:val="22"/>
              </w:numPr>
              <w:shd w:val="clear" w:color="auto" w:fill="D9D9D9" w:themeFill="background1" w:themeFillShade="D9"/>
              <w:spacing w:before="120" w:after="120"/>
              <w:ind w:left="720" w:hanging="360"/>
              <w:contextualSpacing/>
              <w:rPr>
                <w:sz w:val="22"/>
              </w:rPr>
            </w:pPr>
            <w:r w:rsidRPr="00632EDA">
              <w:rPr>
                <w:sz w:val="22"/>
              </w:rPr>
              <w:t>include all relevant, commonly accepted features of graphs</w:t>
            </w:r>
          </w:p>
          <w:p w14:paraId="4901A0BF" w14:textId="77777777" w:rsidR="00632EDA" w:rsidRPr="00632EDA" w:rsidRDefault="00632EDA" w:rsidP="00632EDA">
            <w:pPr>
              <w:numPr>
                <w:ilvl w:val="1"/>
                <w:numId w:val="22"/>
              </w:numPr>
              <w:shd w:val="clear" w:color="auto" w:fill="D9D9D9" w:themeFill="background1" w:themeFillShade="D9"/>
              <w:spacing w:before="120" w:after="120"/>
              <w:ind w:left="720" w:hanging="360"/>
              <w:contextualSpacing/>
              <w:rPr>
                <w:sz w:val="22"/>
              </w:rPr>
            </w:pPr>
            <w:r w:rsidRPr="00632EDA">
              <w:rPr>
                <w:sz w:val="22"/>
              </w:rPr>
              <w:t>plot points or measure columns accurately as required</w:t>
            </w:r>
          </w:p>
          <w:p w14:paraId="0782EC3C" w14:textId="77777777" w:rsidR="00632EDA" w:rsidRPr="00632EDA" w:rsidRDefault="00632EDA" w:rsidP="00632EDA">
            <w:pPr>
              <w:numPr>
                <w:ilvl w:val="1"/>
                <w:numId w:val="22"/>
              </w:numPr>
              <w:shd w:val="clear" w:color="auto" w:fill="D9D9D9" w:themeFill="background1" w:themeFillShade="D9"/>
              <w:spacing w:before="120" w:after="120"/>
              <w:ind w:left="720" w:hanging="360"/>
              <w:contextualSpacing/>
              <w:rPr>
                <w:sz w:val="22"/>
              </w:rPr>
            </w:pPr>
            <w:r w:rsidRPr="00632EDA">
              <w:rPr>
                <w:sz w:val="22"/>
              </w:rPr>
              <w:t>use graph paper to assist with creating graphs</w:t>
            </w:r>
          </w:p>
          <w:p w14:paraId="28A2C4E2" w14:textId="1488DAEE" w:rsidR="00632EDA" w:rsidRPr="00D61CE5" w:rsidRDefault="00632EDA" w:rsidP="00632EDA">
            <w:pPr>
              <w:numPr>
                <w:ilvl w:val="1"/>
                <w:numId w:val="22"/>
              </w:numPr>
              <w:shd w:val="clear" w:color="auto" w:fill="D9D9D9" w:themeFill="background1" w:themeFillShade="D9"/>
              <w:spacing w:before="120" w:after="120"/>
              <w:ind w:left="720" w:hanging="360"/>
              <w:contextualSpacing/>
              <w:rPr>
                <w:sz w:val="22"/>
                <w:szCs w:val="22"/>
              </w:rPr>
            </w:pPr>
            <w:r w:rsidRPr="00632EDA">
              <w:rPr>
                <w:sz w:val="22"/>
              </w:rPr>
              <w:t xml:space="preserve">use digital technologies to create a range of graphs </w:t>
            </w:r>
            <w:r>
              <w:rPr>
                <w:noProof/>
                <w:sz w:val="20"/>
                <w:szCs w:val="20"/>
              </w:rPr>
              <w:drawing>
                <wp:inline distT="0" distB="0" distL="0" distR="0" wp14:anchorId="52A1BA06" wp14:editId="01863416">
                  <wp:extent cx="134620" cy="106045"/>
                  <wp:effectExtent l="0" t="0" r="0" b="8255"/>
                  <wp:docPr id="7" name="Picture 7"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SefKq_SVlkCAk8JjIg-pKyEHoJ9mbq8vmhjNlaSXq0PM2NXsYXw6HhprbvvU0SC_O7S7pZxOTygyLn98r1oPNm-O5E79mQsI6M1JEU8xlv8c6iKp1oIe6_2wgLfuojrK4cfjYe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p>
        </w:tc>
        <w:tc>
          <w:tcPr>
            <w:tcW w:w="7796" w:type="dxa"/>
            <w:tcMar>
              <w:top w:w="57" w:type="dxa"/>
              <w:left w:w="57" w:type="dxa"/>
              <w:bottom w:w="57" w:type="dxa"/>
              <w:right w:w="57" w:type="dxa"/>
            </w:tcMar>
          </w:tcPr>
          <w:p w14:paraId="0767DA1D" w14:textId="6693C2DA" w:rsidR="00E4189B" w:rsidRDefault="00E4189B" w:rsidP="00CE09B2">
            <w:pPr>
              <w:pStyle w:val="Bullett1"/>
              <w:spacing w:before="0"/>
              <w:ind w:left="0" w:firstLine="0"/>
              <w:rPr>
                <w:rFonts w:ascii="Arial" w:hAnsi="Arial" w:cs="Arial"/>
                <w:sz w:val="22"/>
                <w:szCs w:val="22"/>
              </w:rPr>
            </w:pPr>
            <w:r>
              <w:rPr>
                <w:rFonts w:ascii="Arial" w:hAnsi="Arial" w:cs="Arial"/>
                <w:sz w:val="22"/>
                <w:szCs w:val="22"/>
              </w:rPr>
              <w:lastRenderedPageBreak/>
              <w:t xml:space="preserve">The teacher reviews Stage 5 methods of </w:t>
            </w:r>
            <w:proofErr w:type="spellStart"/>
            <w:r>
              <w:rPr>
                <w:rFonts w:ascii="Arial" w:hAnsi="Arial" w:cs="Arial"/>
                <w:sz w:val="22"/>
                <w:szCs w:val="22"/>
              </w:rPr>
              <w:t>organising</w:t>
            </w:r>
            <w:proofErr w:type="spellEnd"/>
            <w:r>
              <w:rPr>
                <w:rFonts w:ascii="Arial" w:hAnsi="Arial" w:cs="Arial"/>
                <w:sz w:val="22"/>
                <w:szCs w:val="22"/>
              </w:rPr>
              <w:t xml:space="preserve"> and displaying data. Students discuss the suitability of various types of graphical display to the data. For example why is it inappropriate to use a line graph to display categorical data</w:t>
            </w:r>
            <w:proofErr w:type="gramStart"/>
            <w:r>
              <w:rPr>
                <w:rFonts w:ascii="Arial" w:hAnsi="Arial" w:cs="Arial"/>
                <w:sz w:val="22"/>
                <w:szCs w:val="22"/>
              </w:rPr>
              <w:t>?;</w:t>
            </w:r>
            <w:proofErr w:type="gramEnd"/>
            <w:r>
              <w:rPr>
                <w:rFonts w:ascii="Arial" w:hAnsi="Arial" w:cs="Arial"/>
                <w:sz w:val="22"/>
                <w:szCs w:val="22"/>
              </w:rPr>
              <w:t xml:space="preserve"> why is it inappropriate to use a pie chart to explore trends in numerical data? </w:t>
            </w:r>
          </w:p>
          <w:p w14:paraId="36272D01" w14:textId="77777777" w:rsidR="00E4189B" w:rsidRDefault="00E4189B" w:rsidP="00CE09B2">
            <w:pPr>
              <w:pStyle w:val="Bullett1"/>
              <w:spacing w:before="0"/>
              <w:ind w:left="0" w:firstLine="0"/>
              <w:rPr>
                <w:rFonts w:ascii="Arial" w:hAnsi="Arial" w:cs="Arial"/>
                <w:sz w:val="22"/>
                <w:szCs w:val="22"/>
              </w:rPr>
            </w:pPr>
          </w:p>
          <w:p w14:paraId="17F6481F" w14:textId="77777777" w:rsidR="00E4189B" w:rsidRDefault="00E4189B" w:rsidP="00CE09B2">
            <w:pPr>
              <w:pStyle w:val="Bullett1"/>
              <w:spacing w:before="0"/>
              <w:ind w:left="0" w:firstLine="0"/>
              <w:rPr>
                <w:rFonts w:ascii="Arial" w:hAnsi="Arial" w:cs="Arial"/>
                <w:b/>
                <w:sz w:val="22"/>
                <w:szCs w:val="22"/>
              </w:rPr>
            </w:pPr>
            <w:r>
              <w:rPr>
                <w:rFonts w:ascii="Arial" w:hAnsi="Arial" w:cs="Arial"/>
                <w:sz w:val="22"/>
                <w:szCs w:val="22"/>
              </w:rPr>
              <w:t xml:space="preserve">Students use spreadsheets to </w:t>
            </w:r>
            <w:proofErr w:type="spellStart"/>
            <w:r>
              <w:rPr>
                <w:rFonts w:ascii="Arial" w:hAnsi="Arial" w:cs="Arial"/>
                <w:sz w:val="22"/>
                <w:szCs w:val="22"/>
              </w:rPr>
              <w:t>organise</w:t>
            </w:r>
            <w:proofErr w:type="spellEnd"/>
            <w:r>
              <w:rPr>
                <w:rFonts w:ascii="Arial" w:hAnsi="Arial" w:cs="Arial"/>
                <w:sz w:val="22"/>
                <w:szCs w:val="22"/>
              </w:rPr>
              <w:t xml:space="preserve"> and display the data they have collected through a self-designed survey. They evaluate the merits and failings of different graphical displays. </w:t>
            </w:r>
          </w:p>
          <w:p w14:paraId="5E398F0C" w14:textId="77777777" w:rsidR="00E4189B" w:rsidRDefault="00E4189B" w:rsidP="00CE09B2">
            <w:pPr>
              <w:pStyle w:val="Bullett1"/>
              <w:spacing w:before="0"/>
              <w:ind w:left="0" w:firstLine="0"/>
              <w:rPr>
                <w:rFonts w:ascii="Arial" w:hAnsi="Arial" w:cs="Arial"/>
                <w:sz w:val="22"/>
                <w:szCs w:val="22"/>
              </w:rPr>
            </w:pPr>
          </w:p>
          <w:p w14:paraId="6131ABA1" w14:textId="77777777" w:rsidR="00E4189B" w:rsidRDefault="00E4189B" w:rsidP="00CE09B2">
            <w:pPr>
              <w:pStyle w:val="Bullett1"/>
              <w:spacing w:before="0"/>
              <w:ind w:left="0" w:firstLine="0"/>
              <w:rPr>
                <w:rFonts w:ascii="Arial" w:hAnsi="Arial" w:cs="Arial"/>
                <w:sz w:val="22"/>
                <w:szCs w:val="22"/>
              </w:rPr>
            </w:pPr>
            <w:r w:rsidRPr="00685809">
              <w:rPr>
                <w:rFonts w:ascii="Arial" w:hAnsi="Arial" w:cs="Arial"/>
                <w:sz w:val="22"/>
                <w:szCs w:val="22"/>
              </w:rPr>
              <w:t>Students</w:t>
            </w:r>
            <w:r>
              <w:rPr>
                <w:rFonts w:ascii="Arial" w:hAnsi="Arial" w:cs="Arial"/>
                <w:sz w:val="22"/>
                <w:szCs w:val="22"/>
              </w:rPr>
              <w:t xml:space="preserve"> gather data associated with the real-world context of driving. They display the data in a variety of appropriate graphical forms. Students interpret, compare and contrast the graphs and tables as they respond to guided questions. For </w:t>
            </w:r>
            <w:proofErr w:type="gramStart"/>
            <w:r>
              <w:rPr>
                <w:rFonts w:ascii="Arial" w:hAnsi="Arial" w:cs="Arial"/>
                <w:sz w:val="22"/>
                <w:szCs w:val="22"/>
              </w:rPr>
              <w:t>example:</w:t>
            </w:r>
            <w:proofErr w:type="gramEnd"/>
            <w:r>
              <w:rPr>
                <w:rFonts w:ascii="Arial" w:hAnsi="Arial" w:cs="Arial"/>
                <w:sz w:val="22"/>
                <w:szCs w:val="22"/>
              </w:rPr>
              <w:t xml:space="preserve"> A lobby group is proposing that NSW introduces ‘triple demerit’ days. What evidence supports their proposition? What days should be declared ‘triple demerit’ days? Students prepare a report that includes graphs with visual impact. </w:t>
            </w:r>
          </w:p>
          <w:p w14:paraId="49922B62" w14:textId="77777777" w:rsidR="00E4189B" w:rsidRDefault="00E4189B" w:rsidP="00CE09B2">
            <w:pPr>
              <w:pStyle w:val="Bullett1"/>
              <w:spacing w:before="0"/>
              <w:ind w:left="0" w:firstLine="0"/>
              <w:rPr>
                <w:rFonts w:ascii="Arial" w:hAnsi="Arial" w:cs="Arial"/>
                <w:sz w:val="22"/>
                <w:szCs w:val="22"/>
              </w:rPr>
            </w:pPr>
          </w:p>
          <w:p w14:paraId="28319859" w14:textId="4102482C" w:rsidR="00E4189B" w:rsidRDefault="00E4189B" w:rsidP="00CE09B2">
            <w:pPr>
              <w:pStyle w:val="Bullett1"/>
              <w:spacing w:before="0"/>
              <w:ind w:left="0" w:firstLine="0"/>
              <w:rPr>
                <w:rFonts w:ascii="Arial" w:hAnsi="Arial" w:cs="Arial"/>
                <w:sz w:val="22"/>
                <w:szCs w:val="22"/>
              </w:rPr>
            </w:pPr>
            <w:r>
              <w:rPr>
                <w:rFonts w:ascii="Arial" w:hAnsi="Arial" w:cs="Arial"/>
                <w:sz w:val="22"/>
                <w:szCs w:val="22"/>
              </w:rPr>
              <w:t xml:space="preserve">‘We are an environmentally friendly school.’ </w:t>
            </w:r>
            <w:r w:rsidRPr="00CE09B2">
              <w:rPr>
                <w:rFonts w:ascii="Arial" w:hAnsi="Arial" w:cs="Arial"/>
                <w:sz w:val="22"/>
                <w:szCs w:val="22"/>
              </w:rPr>
              <w:t xml:space="preserve">Students design a survey, collect data and display the data in a variety of appropriate and visually appealing forms in order to provide the school principal with evidence to support or refute this claim. </w:t>
            </w:r>
          </w:p>
          <w:p w14:paraId="11AE5538" w14:textId="77777777" w:rsidR="00E4189B" w:rsidRDefault="00E4189B" w:rsidP="00CE09B2">
            <w:pPr>
              <w:pStyle w:val="Bullett1"/>
              <w:spacing w:before="0"/>
              <w:ind w:left="0" w:firstLine="0"/>
              <w:rPr>
                <w:rFonts w:ascii="Arial" w:hAnsi="Arial" w:cs="Arial"/>
                <w:sz w:val="22"/>
                <w:szCs w:val="22"/>
              </w:rPr>
            </w:pPr>
          </w:p>
          <w:p w14:paraId="6807F260" w14:textId="77777777" w:rsidR="00E4189B" w:rsidRPr="007C6252" w:rsidRDefault="00E4189B" w:rsidP="00E4189B">
            <w:pPr>
              <w:shd w:val="clear" w:color="auto" w:fill="D9D9D9" w:themeFill="background1" w:themeFillShade="D9"/>
              <w:spacing w:before="60" w:after="60"/>
              <w:rPr>
                <w:rFonts w:eastAsia="Helvetica Neue"/>
                <w:b/>
                <w:sz w:val="22"/>
                <w:szCs w:val="22"/>
              </w:rPr>
            </w:pPr>
            <w:r w:rsidRPr="007C6252">
              <w:rPr>
                <w:rFonts w:eastAsia="Helvetica Neue"/>
                <w:b/>
                <w:sz w:val="22"/>
                <w:szCs w:val="22"/>
              </w:rPr>
              <w:lastRenderedPageBreak/>
              <w:t>Life Skills</w:t>
            </w:r>
          </w:p>
          <w:p w14:paraId="13EA2D16" w14:textId="77777777" w:rsidR="00E4189B" w:rsidRDefault="00E4189B" w:rsidP="00E4189B">
            <w:pPr>
              <w:shd w:val="clear" w:color="auto" w:fill="D9D9D9" w:themeFill="background1" w:themeFillShade="D9"/>
              <w:spacing w:before="60" w:after="60"/>
              <w:rPr>
                <w:rFonts w:eastAsia="Helvetica Neue"/>
                <w:sz w:val="22"/>
                <w:szCs w:val="22"/>
              </w:rPr>
            </w:pPr>
            <w:r>
              <w:rPr>
                <w:rFonts w:eastAsia="Helvetica Neue"/>
                <w:sz w:val="22"/>
                <w:szCs w:val="22"/>
              </w:rPr>
              <w:t>D</w:t>
            </w:r>
            <w:r w:rsidRPr="00872875">
              <w:rPr>
                <w:rFonts w:eastAsia="Helvetica Neue"/>
                <w:sz w:val="22"/>
                <w:szCs w:val="22"/>
              </w:rPr>
              <w:t xml:space="preserve">iscuss </w:t>
            </w:r>
            <w:r>
              <w:rPr>
                <w:rFonts w:eastAsia="Helvetica Neue"/>
                <w:sz w:val="22"/>
                <w:szCs w:val="22"/>
              </w:rPr>
              <w:t>common</w:t>
            </w:r>
            <w:r w:rsidRPr="00872875">
              <w:rPr>
                <w:rFonts w:eastAsia="Helvetica Neue"/>
                <w:sz w:val="22"/>
                <w:szCs w:val="22"/>
              </w:rPr>
              <w:t xml:space="preserve"> features </w:t>
            </w:r>
            <w:r>
              <w:rPr>
                <w:rFonts w:eastAsia="Helvetica Neue"/>
                <w:sz w:val="22"/>
                <w:szCs w:val="22"/>
              </w:rPr>
              <w:t>of graphs</w:t>
            </w:r>
            <w:r w:rsidRPr="00872875">
              <w:rPr>
                <w:rFonts w:eastAsia="Helvetica Neue"/>
                <w:sz w:val="22"/>
                <w:szCs w:val="22"/>
              </w:rPr>
              <w:t xml:space="preserve">. Offer a range of graphs as examples for students to refer </w:t>
            </w:r>
            <w:proofErr w:type="gramStart"/>
            <w:r w:rsidRPr="00872875">
              <w:rPr>
                <w:rFonts w:eastAsia="Helvetica Neue"/>
                <w:sz w:val="22"/>
                <w:szCs w:val="22"/>
              </w:rPr>
              <w:t>to</w:t>
            </w:r>
            <w:proofErr w:type="gramEnd"/>
            <w:r w:rsidRPr="00872875">
              <w:rPr>
                <w:rFonts w:eastAsia="Helvetica Neue"/>
                <w:sz w:val="22"/>
                <w:szCs w:val="22"/>
              </w:rPr>
              <w:t xml:space="preserve">. Ask students to identify the common features and why they are important (heading, scale, key, axes, labels). </w:t>
            </w:r>
          </w:p>
          <w:p w14:paraId="19D0612A" w14:textId="6EF5A0F9" w:rsidR="00E4189B" w:rsidRDefault="00B55FC9" w:rsidP="00E4189B">
            <w:pPr>
              <w:shd w:val="clear" w:color="auto" w:fill="D9D9D9" w:themeFill="background1" w:themeFillShade="D9"/>
              <w:spacing w:before="60" w:after="60"/>
              <w:rPr>
                <w:rFonts w:eastAsia="Helvetica Neue"/>
                <w:sz w:val="22"/>
                <w:szCs w:val="22"/>
              </w:rPr>
            </w:pPr>
            <w:r>
              <w:rPr>
                <w:rFonts w:eastAsia="Helvetica Neue"/>
                <w:sz w:val="22"/>
                <w:szCs w:val="22"/>
              </w:rPr>
              <w:t xml:space="preserve">Students consider the question, </w:t>
            </w:r>
            <w:r w:rsidR="00B57E97">
              <w:rPr>
                <w:rFonts w:eastAsia="Helvetica Neue"/>
                <w:sz w:val="22"/>
                <w:szCs w:val="22"/>
              </w:rPr>
              <w:t>‘</w:t>
            </w:r>
            <w:r w:rsidR="00E4189B">
              <w:rPr>
                <w:rFonts w:eastAsia="Helvetica Neue"/>
                <w:sz w:val="22"/>
                <w:szCs w:val="22"/>
              </w:rPr>
              <w:t>Why do we use different methods to display data?</w:t>
            </w:r>
            <w:r w:rsidR="00B57E97">
              <w:rPr>
                <w:rFonts w:eastAsia="Helvetica Neue"/>
                <w:sz w:val="22"/>
                <w:szCs w:val="22"/>
              </w:rPr>
              <w:t>’</w:t>
            </w:r>
            <w:r w:rsidR="00E4189B">
              <w:rPr>
                <w:rFonts w:eastAsia="Helvetica Neue"/>
                <w:sz w:val="22"/>
                <w:szCs w:val="22"/>
              </w:rPr>
              <w:t xml:space="preserve"> Provide students with three diffe</w:t>
            </w:r>
            <w:r w:rsidR="003C494E">
              <w:rPr>
                <w:rFonts w:eastAsia="Helvetica Neue"/>
                <w:sz w:val="22"/>
                <w:szCs w:val="22"/>
              </w:rPr>
              <w:t>rent data</w:t>
            </w:r>
            <w:r w:rsidR="00E4189B">
              <w:rPr>
                <w:rFonts w:eastAsia="Helvetica Neue"/>
                <w:sz w:val="22"/>
                <w:szCs w:val="22"/>
              </w:rPr>
              <w:t xml:space="preserve">sets and ask students to select a line graph, column graph or pie chart to display the data. Students justify their choices. Students construct the graphical display, ensuring they are displaying the data accurately, for example:  </w:t>
            </w:r>
          </w:p>
          <w:p w14:paraId="6A2C3643" w14:textId="77777777" w:rsidR="00E4189B" w:rsidRPr="00872875" w:rsidRDefault="00E4189B" w:rsidP="00E4189B">
            <w:pPr>
              <w:widowControl w:val="0"/>
              <w:numPr>
                <w:ilvl w:val="0"/>
                <w:numId w:val="28"/>
              </w:numPr>
              <w:shd w:val="clear" w:color="auto" w:fill="D9D9D9" w:themeFill="background1" w:themeFillShade="D9"/>
              <w:spacing w:before="60" w:after="60"/>
              <w:ind w:left="284" w:hanging="284"/>
              <w:contextualSpacing/>
              <w:rPr>
                <w:rFonts w:eastAsia="Helvetica Neue"/>
                <w:sz w:val="22"/>
                <w:szCs w:val="22"/>
              </w:rPr>
            </w:pPr>
            <w:r>
              <w:rPr>
                <w:rFonts w:eastAsia="Helvetica Neue"/>
                <w:sz w:val="22"/>
                <w:szCs w:val="22"/>
              </w:rPr>
              <w:t>l</w:t>
            </w:r>
            <w:r w:rsidRPr="00872875">
              <w:rPr>
                <w:rFonts w:eastAsia="Helvetica Neue"/>
                <w:sz w:val="22"/>
                <w:szCs w:val="22"/>
              </w:rPr>
              <w:t>ook at the data and decide on a scale</w:t>
            </w:r>
          </w:p>
          <w:p w14:paraId="3D2A9669" w14:textId="77777777" w:rsidR="00E4189B" w:rsidRPr="00872875" w:rsidRDefault="00E4189B" w:rsidP="00E4189B">
            <w:pPr>
              <w:widowControl w:val="0"/>
              <w:numPr>
                <w:ilvl w:val="0"/>
                <w:numId w:val="28"/>
              </w:numPr>
              <w:shd w:val="clear" w:color="auto" w:fill="D9D9D9" w:themeFill="background1" w:themeFillShade="D9"/>
              <w:spacing w:before="60" w:after="60"/>
              <w:ind w:left="284" w:hanging="284"/>
              <w:contextualSpacing/>
              <w:rPr>
                <w:rFonts w:eastAsia="Helvetica Neue"/>
                <w:sz w:val="22"/>
                <w:szCs w:val="22"/>
              </w:rPr>
            </w:pPr>
            <w:r>
              <w:rPr>
                <w:rFonts w:eastAsia="Helvetica Neue"/>
                <w:sz w:val="22"/>
                <w:szCs w:val="22"/>
              </w:rPr>
              <w:t>l</w:t>
            </w:r>
            <w:r w:rsidRPr="00872875">
              <w:rPr>
                <w:rFonts w:eastAsia="Helvetica Neue"/>
                <w:sz w:val="22"/>
                <w:szCs w:val="22"/>
              </w:rPr>
              <w:t>abel the axis and mark the scale</w:t>
            </w:r>
          </w:p>
          <w:p w14:paraId="25D90D77" w14:textId="77777777" w:rsidR="00E4189B" w:rsidRPr="00872875" w:rsidRDefault="00E4189B" w:rsidP="00E4189B">
            <w:pPr>
              <w:widowControl w:val="0"/>
              <w:numPr>
                <w:ilvl w:val="0"/>
                <w:numId w:val="28"/>
              </w:numPr>
              <w:shd w:val="clear" w:color="auto" w:fill="D9D9D9" w:themeFill="background1" w:themeFillShade="D9"/>
              <w:spacing w:before="60" w:after="60"/>
              <w:ind w:left="284" w:hanging="284"/>
              <w:contextualSpacing/>
              <w:rPr>
                <w:rFonts w:eastAsia="Helvetica Neue"/>
                <w:sz w:val="22"/>
                <w:szCs w:val="22"/>
              </w:rPr>
            </w:pPr>
            <w:r>
              <w:rPr>
                <w:rFonts w:eastAsia="Helvetica Neue"/>
                <w:sz w:val="22"/>
                <w:szCs w:val="22"/>
              </w:rPr>
              <w:t>p</w:t>
            </w:r>
            <w:r w:rsidRPr="00872875">
              <w:rPr>
                <w:rFonts w:eastAsia="Helvetica Neue"/>
                <w:sz w:val="22"/>
                <w:szCs w:val="22"/>
              </w:rPr>
              <w:t>lot points on a graph/mark columns/indicate pictures</w:t>
            </w:r>
          </w:p>
          <w:p w14:paraId="12E66779" w14:textId="77777777" w:rsidR="00E4189B" w:rsidRPr="00872875" w:rsidRDefault="00E4189B" w:rsidP="00E4189B">
            <w:pPr>
              <w:widowControl w:val="0"/>
              <w:numPr>
                <w:ilvl w:val="0"/>
                <w:numId w:val="28"/>
              </w:numPr>
              <w:shd w:val="clear" w:color="auto" w:fill="D9D9D9" w:themeFill="background1" w:themeFillShade="D9"/>
              <w:spacing w:before="60" w:after="60"/>
              <w:ind w:left="284" w:hanging="284"/>
              <w:contextualSpacing/>
              <w:rPr>
                <w:rFonts w:eastAsia="Helvetica Neue"/>
                <w:sz w:val="22"/>
                <w:szCs w:val="22"/>
              </w:rPr>
            </w:pPr>
            <w:r>
              <w:rPr>
                <w:rFonts w:eastAsia="Helvetica Neue"/>
                <w:sz w:val="22"/>
                <w:szCs w:val="22"/>
              </w:rPr>
              <w:t>j</w:t>
            </w:r>
            <w:r w:rsidRPr="00872875">
              <w:rPr>
                <w:rFonts w:eastAsia="Helvetica Neue"/>
                <w:sz w:val="22"/>
                <w:szCs w:val="22"/>
              </w:rPr>
              <w:t>oin the points/construct the column or add the picture</w:t>
            </w:r>
          </w:p>
          <w:p w14:paraId="2C1C4D3F" w14:textId="77777777" w:rsidR="00E4189B" w:rsidRPr="00872875" w:rsidRDefault="00E4189B" w:rsidP="00E4189B">
            <w:pPr>
              <w:widowControl w:val="0"/>
              <w:numPr>
                <w:ilvl w:val="0"/>
                <w:numId w:val="28"/>
              </w:numPr>
              <w:shd w:val="clear" w:color="auto" w:fill="D9D9D9" w:themeFill="background1" w:themeFillShade="D9"/>
              <w:spacing w:before="60" w:after="60"/>
              <w:ind w:left="284" w:hanging="284"/>
              <w:contextualSpacing/>
              <w:rPr>
                <w:rFonts w:eastAsia="Helvetica Neue"/>
                <w:sz w:val="22"/>
                <w:szCs w:val="22"/>
              </w:rPr>
            </w:pPr>
            <w:r>
              <w:rPr>
                <w:rFonts w:eastAsia="Helvetica Neue"/>
                <w:sz w:val="22"/>
                <w:szCs w:val="22"/>
              </w:rPr>
              <w:t>c</w:t>
            </w:r>
            <w:r w:rsidRPr="00872875">
              <w:rPr>
                <w:rFonts w:eastAsia="Helvetica Neue"/>
                <w:sz w:val="22"/>
                <w:szCs w:val="22"/>
              </w:rPr>
              <w:t>reate the key</w:t>
            </w:r>
          </w:p>
          <w:p w14:paraId="54CC3DE1" w14:textId="77777777" w:rsidR="00E4189B" w:rsidRPr="00872875" w:rsidRDefault="00E4189B" w:rsidP="00E4189B">
            <w:pPr>
              <w:widowControl w:val="0"/>
              <w:numPr>
                <w:ilvl w:val="0"/>
                <w:numId w:val="28"/>
              </w:numPr>
              <w:shd w:val="clear" w:color="auto" w:fill="D9D9D9" w:themeFill="background1" w:themeFillShade="D9"/>
              <w:spacing w:before="60" w:after="60"/>
              <w:ind w:left="284" w:hanging="284"/>
              <w:contextualSpacing/>
              <w:rPr>
                <w:rFonts w:eastAsia="Helvetica Neue"/>
                <w:sz w:val="22"/>
                <w:szCs w:val="22"/>
              </w:rPr>
            </w:pPr>
            <w:proofErr w:type="gramStart"/>
            <w:r>
              <w:rPr>
                <w:rFonts w:eastAsia="Helvetica Neue"/>
                <w:sz w:val="22"/>
                <w:szCs w:val="22"/>
              </w:rPr>
              <w:t>a</w:t>
            </w:r>
            <w:r w:rsidRPr="00872875">
              <w:rPr>
                <w:rFonts w:eastAsia="Helvetica Neue"/>
                <w:sz w:val="22"/>
                <w:szCs w:val="22"/>
              </w:rPr>
              <w:t>dd</w:t>
            </w:r>
            <w:proofErr w:type="gramEnd"/>
            <w:r w:rsidRPr="00872875">
              <w:rPr>
                <w:rFonts w:eastAsia="Helvetica Neue"/>
                <w:sz w:val="22"/>
                <w:szCs w:val="22"/>
              </w:rPr>
              <w:t xml:space="preserve"> the heading</w:t>
            </w:r>
            <w:r>
              <w:rPr>
                <w:rFonts w:eastAsia="Helvetica Neue"/>
                <w:sz w:val="22"/>
                <w:szCs w:val="22"/>
              </w:rPr>
              <w:t>.</w:t>
            </w:r>
          </w:p>
          <w:p w14:paraId="07973E06" w14:textId="3A6ED255" w:rsidR="00E4189B" w:rsidRPr="00CE09B2" w:rsidRDefault="00E4189B" w:rsidP="00E4189B">
            <w:pPr>
              <w:pStyle w:val="Bullett1"/>
              <w:shd w:val="clear" w:color="auto" w:fill="D9D9D9" w:themeFill="background1" w:themeFillShade="D9"/>
              <w:spacing w:before="0"/>
              <w:ind w:left="0" w:firstLine="0"/>
              <w:rPr>
                <w:rFonts w:ascii="Arial" w:hAnsi="Arial" w:cs="Arial"/>
                <w:sz w:val="22"/>
                <w:szCs w:val="22"/>
              </w:rPr>
            </w:pPr>
            <w:r>
              <w:rPr>
                <w:rFonts w:eastAsia="Helvetica Neue"/>
                <w:sz w:val="22"/>
                <w:szCs w:val="22"/>
              </w:rPr>
              <w:t>Students engage in the activity to design a survey, collect and display data in order to support or refute the statement, ‘We are an environmentally friendly school’.</w:t>
            </w:r>
          </w:p>
        </w:tc>
        <w:tc>
          <w:tcPr>
            <w:tcW w:w="3827" w:type="dxa"/>
          </w:tcPr>
          <w:p w14:paraId="30832CDF" w14:textId="1754B2CD" w:rsidR="00E4189B" w:rsidRDefault="008C65E7" w:rsidP="00CE09B2">
            <w:pPr>
              <w:pStyle w:val="Bullett1"/>
              <w:spacing w:before="0"/>
              <w:ind w:left="0" w:firstLine="0"/>
              <w:rPr>
                <w:rFonts w:ascii="Arial" w:hAnsi="Arial" w:cs="Arial"/>
                <w:sz w:val="22"/>
                <w:szCs w:val="22"/>
              </w:rPr>
            </w:pPr>
            <w:r>
              <w:rPr>
                <w:rFonts w:ascii="Arial" w:hAnsi="Arial" w:cs="Arial"/>
                <w:sz w:val="22"/>
                <w:szCs w:val="22"/>
              </w:rPr>
              <w:lastRenderedPageBreak/>
              <w:t>Kai to complete the following table to illustrate the most appropriate types of data for a range of graphical displays:</w:t>
            </w:r>
          </w:p>
          <w:tbl>
            <w:tblPr>
              <w:tblStyle w:val="TableGrid"/>
              <w:tblW w:w="0" w:type="auto"/>
              <w:tblLayout w:type="fixed"/>
              <w:tblLook w:val="04A0" w:firstRow="1" w:lastRow="0" w:firstColumn="1" w:lastColumn="0" w:noHBand="0" w:noVBand="1"/>
              <w:tblCaption w:val="Year 11 Mathematics Standard sample unit"/>
              <w:tblDescription w:val="Scaffold for a table illustrating a range of graphical displays and types of data"/>
            </w:tblPr>
            <w:tblGrid>
              <w:gridCol w:w="1791"/>
              <w:gridCol w:w="1791"/>
            </w:tblGrid>
            <w:tr w:rsidR="008C65E7" w14:paraId="01A7B0AF" w14:textId="77777777" w:rsidTr="008C65E7">
              <w:tc>
                <w:tcPr>
                  <w:tcW w:w="1791" w:type="dxa"/>
                </w:tcPr>
                <w:p w14:paraId="46E3E633" w14:textId="2FFF5A55" w:rsidR="008C65E7" w:rsidRDefault="008C65E7" w:rsidP="00CE09B2">
                  <w:pPr>
                    <w:pStyle w:val="Bullett1"/>
                    <w:spacing w:before="0"/>
                    <w:ind w:left="0" w:firstLine="0"/>
                    <w:rPr>
                      <w:rFonts w:ascii="Arial" w:hAnsi="Arial" w:cs="Arial"/>
                      <w:sz w:val="22"/>
                      <w:szCs w:val="22"/>
                    </w:rPr>
                  </w:pPr>
                  <w:r>
                    <w:rPr>
                      <w:rFonts w:ascii="Arial" w:hAnsi="Arial" w:cs="Arial"/>
                      <w:sz w:val="22"/>
                      <w:szCs w:val="22"/>
                    </w:rPr>
                    <w:t>Graphical display</w:t>
                  </w:r>
                </w:p>
              </w:tc>
              <w:tc>
                <w:tcPr>
                  <w:tcW w:w="1791" w:type="dxa"/>
                </w:tcPr>
                <w:p w14:paraId="30031775" w14:textId="72393289" w:rsidR="008C65E7" w:rsidRDefault="008C65E7" w:rsidP="00CE09B2">
                  <w:pPr>
                    <w:pStyle w:val="Bullett1"/>
                    <w:spacing w:before="0"/>
                    <w:ind w:left="0" w:firstLine="0"/>
                    <w:rPr>
                      <w:rFonts w:ascii="Arial" w:hAnsi="Arial" w:cs="Arial"/>
                      <w:sz w:val="22"/>
                      <w:szCs w:val="22"/>
                    </w:rPr>
                  </w:pPr>
                  <w:r>
                    <w:rPr>
                      <w:rFonts w:ascii="Arial" w:hAnsi="Arial" w:cs="Arial"/>
                      <w:sz w:val="22"/>
                      <w:szCs w:val="22"/>
                    </w:rPr>
                    <w:t>Type of data</w:t>
                  </w:r>
                </w:p>
              </w:tc>
            </w:tr>
            <w:tr w:rsidR="008C65E7" w14:paraId="6C87C78D" w14:textId="77777777" w:rsidTr="008C65E7">
              <w:tc>
                <w:tcPr>
                  <w:tcW w:w="1791" w:type="dxa"/>
                </w:tcPr>
                <w:p w14:paraId="1931E080" w14:textId="77777777" w:rsidR="008C65E7" w:rsidRDefault="008C65E7" w:rsidP="00CE09B2">
                  <w:pPr>
                    <w:pStyle w:val="Bullett1"/>
                    <w:spacing w:before="0"/>
                    <w:ind w:left="0" w:firstLine="0"/>
                    <w:rPr>
                      <w:rFonts w:ascii="Arial" w:hAnsi="Arial" w:cs="Arial"/>
                      <w:sz w:val="22"/>
                      <w:szCs w:val="22"/>
                    </w:rPr>
                  </w:pPr>
                </w:p>
              </w:tc>
              <w:tc>
                <w:tcPr>
                  <w:tcW w:w="1791" w:type="dxa"/>
                </w:tcPr>
                <w:p w14:paraId="297E4773" w14:textId="77777777" w:rsidR="008C65E7" w:rsidRDefault="008C65E7" w:rsidP="00CE09B2">
                  <w:pPr>
                    <w:pStyle w:val="Bullett1"/>
                    <w:spacing w:before="0"/>
                    <w:ind w:left="0" w:firstLine="0"/>
                    <w:rPr>
                      <w:rFonts w:ascii="Arial" w:hAnsi="Arial" w:cs="Arial"/>
                      <w:sz w:val="22"/>
                      <w:szCs w:val="22"/>
                    </w:rPr>
                  </w:pPr>
                </w:p>
              </w:tc>
            </w:tr>
          </w:tbl>
          <w:p w14:paraId="275C0DB5" w14:textId="77777777" w:rsidR="008C65E7" w:rsidRDefault="008C65E7" w:rsidP="00CE09B2">
            <w:pPr>
              <w:pStyle w:val="Bullett1"/>
              <w:spacing w:before="0"/>
              <w:ind w:left="0" w:firstLine="0"/>
              <w:rPr>
                <w:rFonts w:ascii="Arial" w:hAnsi="Arial" w:cs="Arial"/>
                <w:sz w:val="22"/>
                <w:szCs w:val="22"/>
              </w:rPr>
            </w:pPr>
          </w:p>
          <w:p w14:paraId="1186AB2E" w14:textId="77777777" w:rsidR="008C65E7" w:rsidRDefault="008C65E7" w:rsidP="00CE09B2">
            <w:pPr>
              <w:pStyle w:val="Bullett1"/>
              <w:spacing w:before="0"/>
              <w:ind w:left="0" w:firstLine="0"/>
              <w:rPr>
                <w:rFonts w:ascii="Arial" w:hAnsi="Arial" w:cs="Arial"/>
                <w:sz w:val="22"/>
                <w:szCs w:val="22"/>
              </w:rPr>
            </w:pPr>
            <w:r>
              <w:rPr>
                <w:rFonts w:ascii="Arial" w:hAnsi="Arial" w:cs="Arial"/>
                <w:sz w:val="22"/>
                <w:szCs w:val="22"/>
              </w:rPr>
              <w:t>Provide Kai with four sets of data in a spreadsheet, relating to a topic of interest or a familiar experience. He is to visually represent the data and explain his choice of graphical display.</w:t>
            </w:r>
          </w:p>
          <w:p w14:paraId="1C9E0B0B" w14:textId="77777777" w:rsidR="008C65E7" w:rsidRDefault="008C65E7" w:rsidP="00CE09B2">
            <w:pPr>
              <w:pStyle w:val="Bullett1"/>
              <w:spacing w:before="0"/>
              <w:ind w:left="0" w:firstLine="0"/>
              <w:rPr>
                <w:rFonts w:ascii="Arial" w:hAnsi="Arial" w:cs="Arial"/>
                <w:sz w:val="22"/>
                <w:szCs w:val="22"/>
              </w:rPr>
            </w:pPr>
          </w:p>
          <w:p w14:paraId="7990C54C" w14:textId="77777777" w:rsidR="008C65E7" w:rsidRDefault="008C65E7" w:rsidP="00CE09B2">
            <w:pPr>
              <w:pStyle w:val="Bullett1"/>
              <w:spacing w:before="0"/>
              <w:ind w:left="0" w:firstLine="0"/>
              <w:rPr>
                <w:rFonts w:ascii="Arial" w:hAnsi="Arial" w:cs="Arial"/>
                <w:sz w:val="22"/>
                <w:szCs w:val="22"/>
              </w:rPr>
            </w:pPr>
            <w:r>
              <w:rPr>
                <w:rFonts w:ascii="Arial" w:hAnsi="Arial" w:cs="Arial"/>
                <w:sz w:val="22"/>
                <w:szCs w:val="22"/>
              </w:rPr>
              <w:t xml:space="preserve">Provide </w:t>
            </w:r>
            <w:proofErr w:type="spellStart"/>
            <w:r>
              <w:rPr>
                <w:rFonts w:ascii="Arial" w:hAnsi="Arial" w:cs="Arial"/>
                <w:sz w:val="22"/>
                <w:szCs w:val="22"/>
              </w:rPr>
              <w:t>scaffolded</w:t>
            </w:r>
            <w:proofErr w:type="spellEnd"/>
            <w:r>
              <w:rPr>
                <w:rFonts w:ascii="Arial" w:hAnsi="Arial" w:cs="Arial"/>
                <w:sz w:val="22"/>
                <w:szCs w:val="22"/>
              </w:rPr>
              <w:t xml:space="preserve"> questions for Kai in relation to the data on driving. The questions should move from literal to inferen</w:t>
            </w:r>
            <w:r w:rsidR="00DA2D66">
              <w:rPr>
                <w:rFonts w:ascii="Arial" w:hAnsi="Arial" w:cs="Arial"/>
                <w:sz w:val="22"/>
                <w:szCs w:val="22"/>
              </w:rPr>
              <w:t xml:space="preserve">tial to </w:t>
            </w:r>
            <w:proofErr w:type="gramStart"/>
            <w:r w:rsidR="00DA2D66">
              <w:rPr>
                <w:rFonts w:ascii="Arial" w:hAnsi="Arial" w:cs="Arial"/>
                <w:sz w:val="22"/>
                <w:szCs w:val="22"/>
              </w:rPr>
              <w:t>applied</w:t>
            </w:r>
            <w:proofErr w:type="gramEnd"/>
            <w:r w:rsidR="00DA2D66">
              <w:rPr>
                <w:rFonts w:ascii="Arial" w:hAnsi="Arial" w:cs="Arial"/>
                <w:sz w:val="22"/>
                <w:szCs w:val="22"/>
              </w:rPr>
              <w:t xml:space="preserve"> (with more questions at the literal level). </w:t>
            </w:r>
          </w:p>
          <w:p w14:paraId="62932D30" w14:textId="77777777" w:rsidR="00DA2D66" w:rsidRDefault="00DA2D66" w:rsidP="00CE09B2">
            <w:pPr>
              <w:pStyle w:val="Bullett1"/>
              <w:spacing w:before="0"/>
              <w:ind w:left="0" w:firstLine="0"/>
              <w:rPr>
                <w:rFonts w:ascii="Arial" w:hAnsi="Arial" w:cs="Arial"/>
                <w:sz w:val="22"/>
                <w:szCs w:val="22"/>
              </w:rPr>
            </w:pPr>
          </w:p>
          <w:p w14:paraId="2384A198" w14:textId="77777777" w:rsidR="00DA2D66" w:rsidRDefault="00DA2D66" w:rsidP="00CE09B2">
            <w:pPr>
              <w:pStyle w:val="Bullett1"/>
              <w:spacing w:before="0"/>
              <w:ind w:left="0" w:firstLine="0"/>
              <w:rPr>
                <w:rFonts w:ascii="Arial" w:hAnsi="Arial" w:cs="Arial"/>
                <w:sz w:val="22"/>
                <w:szCs w:val="22"/>
              </w:rPr>
            </w:pPr>
            <w:r>
              <w:rPr>
                <w:rFonts w:ascii="Arial" w:hAnsi="Arial" w:cs="Arial"/>
                <w:sz w:val="22"/>
                <w:szCs w:val="22"/>
              </w:rPr>
              <w:t xml:space="preserve">Discuss with Kai the sorts of data that </w:t>
            </w:r>
            <w:proofErr w:type="gramStart"/>
            <w:r>
              <w:rPr>
                <w:rFonts w:ascii="Arial" w:hAnsi="Arial" w:cs="Arial"/>
                <w:sz w:val="22"/>
                <w:szCs w:val="22"/>
              </w:rPr>
              <w:t>should be collected</w:t>
            </w:r>
            <w:proofErr w:type="gramEnd"/>
            <w:r>
              <w:rPr>
                <w:rFonts w:ascii="Arial" w:hAnsi="Arial" w:cs="Arial"/>
                <w:sz w:val="22"/>
                <w:szCs w:val="22"/>
              </w:rPr>
              <w:t xml:space="preserve"> to support or </w:t>
            </w:r>
            <w:r>
              <w:rPr>
                <w:rFonts w:ascii="Arial" w:hAnsi="Arial" w:cs="Arial"/>
                <w:sz w:val="22"/>
                <w:szCs w:val="22"/>
              </w:rPr>
              <w:lastRenderedPageBreak/>
              <w:t>refute the claim, ‘We are an environmentally friendly school’. Allow him to develop a survey based on this discussion, using the models of different types of survey questions previously provided. After Kai has collected the data, he can use an online scaffold such as canva.com to create an infographic to represent his data.</w:t>
            </w:r>
          </w:p>
          <w:p w14:paraId="527C2D81" w14:textId="28620210" w:rsidR="00DA2D66" w:rsidRDefault="006D5B18" w:rsidP="00CE09B2">
            <w:pPr>
              <w:pStyle w:val="Bullett1"/>
              <w:spacing w:before="0"/>
              <w:ind w:left="0" w:firstLine="0"/>
              <w:rPr>
                <w:rFonts w:ascii="Arial" w:hAnsi="Arial" w:cs="Arial"/>
                <w:sz w:val="22"/>
                <w:szCs w:val="22"/>
              </w:rPr>
            </w:pPr>
            <w:hyperlink r:id="rId33" w:history="1">
              <w:r w:rsidR="00DA2D66" w:rsidRPr="009473CF">
                <w:rPr>
                  <w:rStyle w:val="Hyperlink"/>
                  <w:rFonts w:ascii="Arial" w:hAnsi="Arial" w:cs="Arial"/>
                  <w:sz w:val="22"/>
                  <w:szCs w:val="22"/>
                </w:rPr>
                <w:t>https://www.canva.com/create/infographics/</w:t>
              </w:r>
            </w:hyperlink>
            <w:r w:rsidR="00DA2D66">
              <w:rPr>
                <w:rFonts w:ascii="Arial" w:hAnsi="Arial" w:cs="Arial"/>
                <w:sz w:val="22"/>
                <w:szCs w:val="22"/>
              </w:rPr>
              <w:t xml:space="preserve"> </w:t>
            </w:r>
          </w:p>
        </w:tc>
      </w:tr>
      <w:tr w:rsidR="00E4189B" w:rsidRPr="006A1ED7" w14:paraId="61F9A745" w14:textId="00EA9A70" w:rsidTr="00333006">
        <w:tc>
          <w:tcPr>
            <w:tcW w:w="3743" w:type="dxa"/>
            <w:tcBorders>
              <w:bottom w:val="single" w:sz="4" w:space="0" w:color="auto"/>
            </w:tcBorders>
            <w:tcMar>
              <w:top w:w="57" w:type="dxa"/>
              <w:left w:w="57" w:type="dxa"/>
              <w:bottom w:w="57" w:type="dxa"/>
              <w:right w:w="57" w:type="dxa"/>
            </w:tcMar>
          </w:tcPr>
          <w:p w14:paraId="48BD1BA4" w14:textId="77777777" w:rsidR="006C2FBC" w:rsidRPr="006C2FBC" w:rsidRDefault="006C2FBC" w:rsidP="006C2FBC">
            <w:pPr>
              <w:rPr>
                <w:sz w:val="22"/>
                <w:szCs w:val="22"/>
              </w:rPr>
            </w:pPr>
            <w:r w:rsidRPr="006C2FBC">
              <w:rPr>
                <w:b/>
                <w:sz w:val="22"/>
                <w:szCs w:val="22"/>
              </w:rPr>
              <w:lastRenderedPageBreak/>
              <w:t>S1.2: Summary statistics</w:t>
            </w:r>
          </w:p>
          <w:p w14:paraId="77E28960" w14:textId="19DA4569" w:rsidR="006C2FBC" w:rsidRPr="006C2FBC" w:rsidRDefault="006C2FBC" w:rsidP="006C2FBC">
            <w:pPr>
              <w:rPr>
                <w:sz w:val="22"/>
                <w:szCs w:val="22"/>
              </w:rPr>
            </w:pPr>
            <w:r w:rsidRPr="006C2FBC">
              <w:rPr>
                <w:sz w:val="22"/>
                <w:szCs w:val="22"/>
              </w:rPr>
              <w:t>Students:</w:t>
            </w:r>
            <w:bookmarkStart w:id="1" w:name="_GoBack"/>
            <w:bookmarkEnd w:id="1"/>
          </w:p>
          <w:p w14:paraId="54E4DB1B" w14:textId="3237F705" w:rsidR="00E4189B" w:rsidRPr="004C6EAB" w:rsidRDefault="00E4189B" w:rsidP="004C6EAB">
            <w:pPr>
              <w:numPr>
                <w:ilvl w:val="0"/>
                <w:numId w:val="22"/>
              </w:numPr>
              <w:ind w:left="360" w:hanging="360"/>
              <w:rPr>
                <w:sz w:val="22"/>
              </w:rPr>
            </w:pPr>
            <w:r w:rsidRPr="004C6EAB">
              <w:rPr>
                <w:sz w:val="22"/>
              </w:rPr>
              <w:t>describe the distinguishing features of a population and sample ◊</w:t>
            </w:r>
          </w:p>
          <w:p w14:paraId="6AB68834" w14:textId="77777777" w:rsidR="00E4189B" w:rsidRDefault="00E4189B" w:rsidP="004C6EAB">
            <w:pPr>
              <w:numPr>
                <w:ilvl w:val="1"/>
                <w:numId w:val="22"/>
              </w:numPr>
              <w:spacing w:before="120" w:after="120"/>
              <w:ind w:left="720" w:hanging="360"/>
              <w:contextualSpacing/>
              <w:rPr>
                <w:sz w:val="22"/>
              </w:rPr>
            </w:pPr>
            <w:r w:rsidRPr="004C6EAB">
              <w:rPr>
                <w:sz w:val="22"/>
              </w:rPr>
              <w:t xml:space="preserve">define notations associated with population values (parameters) and sample-based estimates (statistics), including population mean </w:t>
            </w:r>
            <m:oMath>
              <m:r>
                <w:rPr>
                  <w:rFonts w:ascii="Cambria Math" w:hAnsi="Cambria Math"/>
                  <w:sz w:val="22"/>
                </w:rPr>
                <m:t>μ</m:t>
              </m:r>
            </m:oMath>
            <w:r w:rsidRPr="004C6EAB">
              <w:rPr>
                <w:sz w:val="22"/>
              </w:rPr>
              <w:t xml:space="preserve">, population standard deviation </w:t>
            </w:r>
            <m:oMath>
              <m:r>
                <w:rPr>
                  <w:rFonts w:ascii="Cambria Math" w:hAnsi="Cambria Math"/>
                  <w:sz w:val="22"/>
                </w:rPr>
                <m:t>σ</m:t>
              </m:r>
            </m:oMath>
            <w:r w:rsidRPr="004C6EAB">
              <w:rPr>
                <w:sz w:val="22"/>
              </w:rPr>
              <w:t xml:space="preserve">, sample mean </w:t>
            </w:r>
            <m:oMath>
              <m:acc>
                <m:accPr>
                  <m:chr m:val="̅"/>
                  <m:ctrlPr>
                    <w:rPr>
                      <w:rFonts w:ascii="Cambria Math" w:hAnsi="Cambria Math"/>
                      <w:i/>
                      <w:sz w:val="22"/>
                    </w:rPr>
                  </m:ctrlPr>
                </m:accPr>
                <m:e>
                  <m:r>
                    <w:rPr>
                      <w:rFonts w:ascii="Cambria Math" w:hAnsi="Cambria Math"/>
                      <w:sz w:val="22"/>
                    </w:rPr>
                    <m:t>x</m:t>
                  </m:r>
                </m:e>
              </m:acc>
            </m:oMath>
            <w:r w:rsidRPr="004C6EAB">
              <w:rPr>
                <w:sz w:val="22"/>
              </w:rPr>
              <w:t xml:space="preserve"> and sample standard deviation </w:t>
            </w:r>
            <m:oMath>
              <m:r>
                <w:rPr>
                  <w:rFonts w:ascii="Cambria Math" w:hAnsi="Cambria Math"/>
                  <w:sz w:val="22"/>
                </w:rPr>
                <m:t>s</m:t>
              </m:r>
            </m:oMath>
          </w:p>
          <w:p w14:paraId="2E8E2BD6" w14:textId="77777777" w:rsidR="00E4189B" w:rsidRDefault="00E4189B" w:rsidP="00632EDA">
            <w:pPr>
              <w:contextualSpacing/>
              <w:rPr>
                <w:sz w:val="22"/>
              </w:rPr>
            </w:pPr>
          </w:p>
          <w:p w14:paraId="1F34789A" w14:textId="77777777" w:rsidR="00632EDA" w:rsidRPr="00632EDA" w:rsidRDefault="00632EDA" w:rsidP="00632EDA">
            <w:pPr>
              <w:shd w:val="clear" w:color="auto" w:fill="D9D9D9" w:themeFill="background1" w:themeFillShade="D9"/>
              <w:contextualSpacing/>
              <w:rPr>
                <w:b/>
                <w:sz w:val="22"/>
              </w:rPr>
            </w:pPr>
            <w:r w:rsidRPr="00632EDA">
              <w:rPr>
                <w:b/>
                <w:sz w:val="22"/>
              </w:rPr>
              <w:t>Life Skills</w:t>
            </w:r>
          </w:p>
          <w:p w14:paraId="718B219A" w14:textId="6980A5E5" w:rsidR="00632EDA" w:rsidRDefault="00632EDA" w:rsidP="00632EDA">
            <w:pPr>
              <w:numPr>
                <w:ilvl w:val="0"/>
                <w:numId w:val="22"/>
              </w:numPr>
              <w:shd w:val="clear" w:color="auto" w:fill="D9D9D9" w:themeFill="background1" w:themeFillShade="D9"/>
              <w:ind w:left="360" w:hanging="360"/>
              <w:rPr>
                <w:sz w:val="22"/>
              </w:rPr>
            </w:pPr>
            <w:r>
              <w:rPr>
                <w:sz w:val="22"/>
              </w:rPr>
              <w:t xml:space="preserve">recognise the terms ‘mean’ and ‘average’ describe the same concept in everyday use </w:t>
            </w:r>
            <w:r w:rsidRPr="00632EDA">
              <w:rPr>
                <w:noProof/>
                <w:sz w:val="22"/>
              </w:rPr>
              <w:drawing>
                <wp:inline distT="0" distB="0" distL="0" distR="0" wp14:anchorId="2E205B9E" wp14:editId="3DBC0ED8">
                  <wp:extent cx="134620" cy="106045"/>
                  <wp:effectExtent l="0" t="0" r="0" b="8255"/>
                  <wp:docPr id="8" name="Picture 8" descr="https://lh5.googleusercontent.com/BaJe4_V7hOW-x1HTRBokL9dorYjTQQgjMCbVGhKlu6CWHO5webOqzPU3bIjnWKgc3mzujAsVntcPnKGg-HNd2P-f3MAD774pepFCOCtzf75c-reGcSd0KVsUdipv0YdLCTfxlV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aJe4_V7hOW-x1HTRBokL9dorYjTQQgjMCbVGhKlu6CWHO5webOqzPU3bIjnWKgc3mzujAsVntcPnKGg-HNd2P-f3MAD774pepFCOCtzf75c-reGcSd0KVsUdipv0YdLCTfxlVK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p>
          <w:p w14:paraId="77941438" w14:textId="172F7B5C" w:rsidR="00632EDA" w:rsidRPr="004C6EAB" w:rsidRDefault="00632EDA" w:rsidP="00632EDA">
            <w:pPr>
              <w:numPr>
                <w:ilvl w:val="0"/>
                <w:numId w:val="22"/>
              </w:numPr>
              <w:shd w:val="clear" w:color="auto" w:fill="D9D9D9" w:themeFill="background1" w:themeFillShade="D9"/>
              <w:ind w:left="360" w:hanging="360"/>
              <w:rPr>
                <w:sz w:val="22"/>
              </w:rPr>
            </w:pPr>
            <w:r>
              <w:rPr>
                <w:sz w:val="22"/>
              </w:rPr>
              <w:lastRenderedPageBreak/>
              <w:t>use statistical calculations to investigate data in work or other everyday situations</w:t>
            </w:r>
          </w:p>
        </w:tc>
        <w:tc>
          <w:tcPr>
            <w:tcW w:w="7796" w:type="dxa"/>
            <w:tcBorders>
              <w:bottom w:val="single" w:sz="4" w:space="0" w:color="auto"/>
            </w:tcBorders>
            <w:tcMar>
              <w:top w:w="57" w:type="dxa"/>
              <w:left w:w="57" w:type="dxa"/>
              <w:bottom w:w="57" w:type="dxa"/>
              <w:right w:w="57" w:type="dxa"/>
            </w:tcMar>
          </w:tcPr>
          <w:p w14:paraId="227B1C07" w14:textId="3B188825" w:rsidR="00E4189B" w:rsidRDefault="00E4189B" w:rsidP="00CE09B2">
            <w:pPr>
              <w:pStyle w:val="Bullett1"/>
              <w:spacing w:before="0"/>
              <w:ind w:left="0" w:firstLine="0"/>
              <w:rPr>
                <w:rFonts w:ascii="Arial" w:hAnsi="Arial" w:cs="Arial"/>
                <w:sz w:val="22"/>
                <w:szCs w:val="22"/>
              </w:rPr>
            </w:pPr>
            <w:r w:rsidRPr="00CE09B2">
              <w:rPr>
                <w:rFonts w:ascii="Arial" w:hAnsi="Arial" w:cs="Arial"/>
                <w:sz w:val="22"/>
                <w:szCs w:val="22"/>
              </w:rPr>
              <w:lastRenderedPageBreak/>
              <w:t xml:space="preserve">Students </w:t>
            </w:r>
            <w:proofErr w:type="gramStart"/>
            <w:r w:rsidRPr="00CE09B2">
              <w:rPr>
                <w:rFonts w:ascii="Arial" w:hAnsi="Arial" w:cs="Arial"/>
                <w:sz w:val="22"/>
                <w:szCs w:val="22"/>
              </w:rPr>
              <w:t>are provided</w:t>
            </w:r>
            <w:proofErr w:type="gramEnd"/>
            <w:r w:rsidRPr="00CE09B2">
              <w:rPr>
                <w:rFonts w:ascii="Arial" w:hAnsi="Arial" w:cs="Arial"/>
                <w:sz w:val="22"/>
                <w:szCs w:val="22"/>
              </w:rPr>
              <w:t xml:space="preserve"> with a pack of cards that include at least five groups comprising a table or graphical display of a dataset; the population mean; the population standard deviation; the sample mean; and the sample standard deviation. </w:t>
            </w:r>
            <w:r>
              <w:rPr>
                <w:rFonts w:ascii="Arial" w:hAnsi="Arial" w:cs="Arial"/>
                <w:sz w:val="22"/>
                <w:szCs w:val="22"/>
              </w:rPr>
              <w:t>Students</w:t>
            </w:r>
            <w:r w:rsidRPr="00CE09B2">
              <w:rPr>
                <w:rFonts w:ascii="Arial" w:hAnsi="Arial" w:cs="Arial"/>
                <w:sz w:val="22"/>
                <w:szCs w:val="22"/>
              </w:rPr>
              <w:t xml:space="preserve"> so</w:t>
            </w:r>
            <w:r w:rsidR="00DA2D66">
              <w:rPr>
                <w:rFonts w:ascii="Arial" w:hAnsi="Arial" w:cs="Arial"/>
                <w:sz w:val="22"/>
                <w:szCs w:val="22"/>
              </w:rPr>
              <w:t>rt the cards into matching ‘set</w:t>
            </w:r>
            <w:r>
              <w:rPr>
                <w:rFonts w:ascii="Arial" w:hAnsi="Arial" w:cs="Arial"/>
                <w:sz w:val="22"/>
                <w:szCs w:val="22"/>
              </w:rPr>
              <w:t>s</w:t>
            </w:r>
            <w:r w:rsidR="00DA2D66">
              <w:rPr>
                <w:rFonts w:ascii="Arial" w:hAnsi="Arial" w:cs="Arial"/>
                <w:sz w:val="22"/>
                <w:szCs w:val="22"/>
              </w:rPr>
              <w:t>’</w:t>
            </w:r>
            <w:r>
              <w:rPr>
                <w:rFonts w:ascii="Arial" w:hAnsi="Arial" w:cs="Arial"/>
                <w:sz w:val="22"/>
                <w:szCs w:val="22"/>
              </w:rPr>
              <w:t xml:space="preserve"> of the same dataset</w:t>
            </w:r>
            <w:r w:rsidRPr="00CE09B2">
              <w:rPr>
                <w:rFonts w:ascii="Arial" w:hAnsi="Arial" w:cs="Arial"/>
                <w:sz w:val="22"/>
                <w:szCs w:val="22"/>
              </w:rPr>
              <w:t xml:space="preserve">. Students </w:t>
            </w:r>
            <w:r>
              <w:rPr>
                <w:rFonts w:ascii="Arial" w:hAnsi="Arial" w:cs="Arial"/>
                <w:sz w:val="22"/>
                <w:szCs w:val="22"/>
              </w:rPr>
              <w:t>then</w:t>
            </w:r>
            <w:r w:rsidRPr="00CE09B2">
              <w:rPr>
                <w:rFonts w:ascii="Arial" w:hAnsi="Arial" w:cs="Arial"/>
                <w:sz w:val="22"/>
                <w:szCs w:val="22"/>
              </w:rPr>
              <w:t xml:space="preserve"> design </w:t>
            </w:r>
            <w:r>
              <w:rPr>
                <w:rFonts w:ascii="Arial" w:hAnsi="Arial" w:cs="Arial"/>
                <w:sz w:val="22"/>
                <w:szCs w:val="22"/>
              </w:rPr>
              <w:t xml:space="preserve">a version of </w:t>
            </w:r>
            <w:r w:rsidRPr="00CE09B2">
              <w:rPr>
                <w:rFonts w:ascii="Arial" w:hAnsi="Arial" w:cs="Arial"/>
                <w:sz w:val="22"/>
                <w:szCs w:val="22"/>
              </w:rPr>
              <w:t xml:space="preserve">this game themselves, working in small groups to </w:t>
            </w:r>
            <w:proofErr w:type="spellStart"/>
            <w:r w:rsidRPr="00CE09B2">
              <w:rPr>
                <w:rFonts w:ascii="Arial" w:hAnsi="Arial" w:cs="Arial"/>
                <w:sz w:val="22"/>
                <w:szCs w:val="22"/>
              </w:rPr>
              <w:t>analyse</w:t>
            </w:r>
            <w:proofErr w:type="spellEnd"/>
            <w:r w:rsidRPr="00CE09B2">
              <w:rPr>
                <w:rFonts w:ascii="Arial" w:hAnsi="Arial" w:cs="Arial"/>
                <w:sz w:val="22"/>
                <w:szCs w:val="22"/>
              </w:rPr>
              <w:t xml:space="preserve"> a single dataset before duplicating each set to form the set of cards.</w:t>
            </w:r>
          </w:p>
          <w:p w14:paraId="4A2F8709" w14:textId="77777777" w:rsidR="00E4189B" w:rsidRDefault="00E4189B" w:rsidP="00CE09B2">
            <w:pPr>
              <w:pStyle w:val="Bullett1"/>
              <w:spacing w:before="0"/>
              <w:ind w:left="0" w:firstLine="0"/>
              <w:rPr>
                <w:rFonts w:ascii="Arial" w:hAnsi="Arial" w:cs="Arial"/>
                <w:sz w:val="22"/>
                <w:szCs w:val="22"/>
              </w:rPr>
            </w:pPr>
          </w:p>
          <w:p w14:paraId="18C4D57C" w14:textId="77777777" w:rsidR="00E4189B" w:rsidRPr="007C6252" w:rsidRDefault="00E4189B" w:rsidP="00E4189B">
            <w:pPr>
              <w:shd w:val="clear" w:color="auto" w:fill="D9D9D9" w:themeFill="background1" w:themeFillShade="D9"/>
              <w:spacing w:before="60" w:after="60"/>
              <w:rPr>
                <w:b/>
                <w:sz w:val="22"/>
                <w:szCs w:val="22"/>
              </w:rPr>
            </w:pPr>
            <w:r w:rsidRPr="007C6252">
              <w:rPr>
                <w:b/>
                <w:sz w:val="22"/>
                <w:szCs w:val="22"/>
              </w:rPr>
              <w:t>Life Skills</w:t>
            </w:r>
          </w:p>
          <w:p w14:paraId="523EC2B3" w14:textId="67EE2C15" w:rsidR="00E4189B" w:rsidRPr="007C6252" w:rsidRDefault="00E4189B" w:rsidP="00E4189B">
            <w:pPr>
              <w:shd w:val="clear" w:color="auto" w:fill="D9D9D9" w:themeFill="background1" w:themeFillShade="D9"/>
              <w:spacing w:before="60" w:after="60"/>
              <w:rPr>
                <w:sz w:val="22"/>
                <w:szCs w:val="22"/>
              </w:rPr>
            </w:pPr>
            <w:r>
              <w:rPr>
                <w:sz w:val="22"/>
                <w:szCs w:val="22"/>
              </w:rPr>
              <w:t>D</w:t>
            </w:r>
            <w:r w:rsidRPr="007C6252">
              <w:rPr>
                <w:sz w:val="22"/>
                <w:szCs w:val="22"/>
              </w:rPr>
              <w:t xml:space="preserve">iscuss the term ‘average’. Demonstrate how an average is calculated. Students identify when averages </w:t>
            </w:r>
            <w:proofErr w:type="gramStart"/>
            <w:r w:rsidRPr="007C6252">
              <w:rPr>
                <w:sz w:val="22"/>
                <w:szCs w:val="22"/>
              </w:rPr>
              <w:t>are used</w:t>
            </w:r>
            <w:proofErr w:type="gramEnd"/>
            <w:r w:rsidRPr="007C6252">
              <w:rPr>
                <w:sz w:val="22"/>
                <w:szCs w:val="22"/>
              </w:rPr>
              <w:t xml:space="preserve"> in their everyday life</w:t>
            </w:r>
            <w:r>
              <w:rPr>
                <w:sz w:val="22"/>
                <w:szCs w:val="22"/>
              </w:rPr>
              <w:t xml:space="preserve">, </w:t>
            </w:r>
            <w:proofErr w:type="spellStart"/>
            <w:r>
              <w:rPr>
                <w:sz w:val="22"/>
                <w:szCs w:val="22"/>
              </w:rPr>
              <w:t>eg</w:t>
            </w:r>
            <w:proofErr w:type="spellEnd"/>
            <w:r w:rsidRPr="007C6252">
              <w:rPr>
                <w:sz w:val="22"/>
                <w:szCs w:val="22"/>
              </w:rPr>
              <w:t xml:space="preserve"> sport. Studen</w:t>
            </w:r>
            <w:r w:rsidR="003C494E">
              <w:rPr>
                <w:sz w:val="22"/>
                <w:szCs w:val="22"/>
              </w:rPr>
              <w:t>ts to calculate a range of real-</w:t>
            </w:r>
            <w:r w:rsidRPr="007C6252">
              <w:rPr>
                <w:sz w:val="22"/>
                <w:szCs w:val="22"/>
              </w:rPr>
              <w:t>life sample averages</w:t>
            </w:r>
            <w:r>
              <w:rPr>
                <w:sz w:val="22"/>
                <w:szCs w:val="22"/>
              </w:rPr>
              <w:t xml:space="preserve">, </w:t>
            </w:r>
            <w:proofErr w:type="spellStart"/>
            <w:r>
              <w:rPr>
                <w:sz w:val="22"/>
                <w:szCs w:val="22"/>
              </w:rPr>
              <w:t>eg</w:t>
            </w:r>
            <w:proofErr w:type="spellEnd"/>
            <w:r w:rsidRPr="007C6252">
              <w:rPr>
                <w:sz w:val="22"/>
                <w:szCs w:val="22"/>
              </w:rPr>
              <w:t xml:space="preserve"> average cricket score, average weekly repayment for a car loan.</w:t>
            </w:r>
          </w:p>
          <w:p w14:paraId="4CC01FE6" w14:textId="371E1B63" w:rsidR="00E4189B" w:rsidRPr="007C6252" w:rsidRDefault="00E4189B" w:rsidP="00E4189B">
            <w:pPr>
              <w:shd w:val="clear" w:color="auto" w:fill="D9D9D9" w:themeFill="background1" w:themeFillShade="D9"/>
              <w:spacing w:before="60" w:after="60"/>
              <w:rPr>
                <w:sz w:val="22"/>
                <w:szCs w:val="22"/>
              </w:rPr>
            </w:pPr>
            <w:r w:rsidRPr="007C6252">
              <w:rPr>
                <w:sz w:val="22"/>
                <w:szCs w:val="22"/>
              </w:rPr>
              <w:t>Explain that the term ‘mean’ is the mathematical term for ‘average’</w:t>
            </w:r>
            <w:r w:rsidR="003C494E">
              <w:rPr>
                <w:sz w:val="22"/>
                <w:szCs w:val="22"/>
              </w:rPr>
              <w:t>.</w:t>
            </w:r>
          </w:p>
          <w:p w14:paraId="1C5C375E" w14:textId="0194905A" w:rsidR="00E4189B" w:rsidRPr="00E4189B" w:rsidRDefault="00E4189B" w:rsidP="00E4189B">
            <w:pPr>
              <w:pStyle w:val="Bullett1"/>
              <w:shd w:val="clear" w:color="auto" w:fill="D9D9D9" w:themeFill="background1" w:themeFillShade="D9"/>
              <w:spacing w:before="0"/>
              <w:ind w:left="0" w:firstLine="0"/>
              <w:rPr>
                <w:rFonts w:ascii="Arial" w:hAnsi="Arial" w:cs="Arial"/>
                <w:sz w:val="22"/>
                <w:szCs w:val="22"/>
              </w:rPr>
            </w:pPr>
            <w:r w:rsidRPr="007C6252">
              <w:rPr>
                <w:rFonts w:ascii="Arial" w:hAnsi="Arial" w:cs="Arial"/>
                <w:sz w:val="22"/>
                <w:szCs w:val="22"/>
              </w:rPr>
              <w:t>Student</w:t>
            </w:r>
            <w:r>
              <w:rPr>
                <w:sz w:val="22"/>
                <w:szCs w:val="22"/>
              </w:rPr>
              <w:t>s</w:t>
            </w:r>
            <w:r w:rsidRPr="007C6252">
              <w:rPr>
                <w:rFonts w:ascii="Arial" w:hAnsi="Arial" w:cs="Arial"/>
                <w:sz w:val="22"/>
                <w:szCs w:val="22"/>
              </w:rPr>
              <w:t xml:space="preserve"> to complete a range of mathe</w:t>
            </w:r>
            <w:r>
              <w:rPr>
                <w:sz w:val="22"/>
                <w:szCs w:val="22"/>
              </w:rPr>
              <w:t>matical calculations involving mean</w:t>
            </w:r>
            <w:r w:rsidRPr="007C6252">
              <w:rPr>
                <w:rFonts w:ascii="Arial" w:hAnsi="Arial" w:cs="Arial"/>
                <w:sz w:val="22"/>
                <w:szCs w:val="22"/>
              </w:rPr>
              <w:t>.</w:t>
            </w:r>
          </w:p>
          <w:p w14:paraId="407EF7EA" w14:textId="77777777" w:rsidR="00E4189B" w:rsidRDefault="00E4189B" w:rsidP="00CE09B2">
            <w:pPr>
              <w:pStyle w:val="Bullett1"/>
              <w:spacing w:before="0"/>
              <w:ind w:left="0" w:firstLine="0"/>
              <w:rPr>
                <w:b/>
                <w:sz w:val="22"/>
                <w:szCs w:val="22"/>
              </w:rPr>
            </w:pPr>
          </w:p>
        </w:tc>
        <w:tc>
          <w:tcPr>
            <w:tcW w:w="3827" w:type="dxa"/>
            <w:tcBorders>
              <w:bottom w:val="single" w:sz="4" w:space="0" w:color="auto"/>
            </w:tcBorders>
          </w:tcPr>
          <w:p w14:paraId="39CBD918" w14:textId="4F65038A" w:rsidR="00DA2D66" w:rsidRPr="007C6252" w:rsidRDefault="00DA2D66" w:rsidP="00DA2D66">
            <w:pPr>
              <w:spacing w:before="60" w:after="60"/>
              <w:rPr>
                <w:sz w:val="22"/>
                <w:szCs w:val="22"/>
              </w:rPr>
            </w:pPr>
            <w:r w:rsidRPr="007C6252">
              <w:rPr>
                <w:sz w:val="22"/>
                <w:szCs w:val="22"/>
              </w:rPr>
              <w:t xml:space="preserve">Provide Kai with a pack of cards that include </w:t>
            </w:r>
            <w:r>
              <w:rPr>
                <w:sz w:val="22"/>
                <w:szCs w:val="22"/>
              </w:rPr>
              <w:t>three</w:t>
            </w:r>
            <w:r w:rsidRPr="007C6252">
              <w:rPr>
                <w:sz w:val="22"/>
                <w:szCs w:val="22"/>
              </w:rPr>
              <w:t xml:space="preserve"> groups comprised of: a table, the population mean, a graph. Kai is to sort the cards into a matching ‘set’.</w:t>
            </w:r>
          </w:p>
          <w:p w14:paraId="433375BB" w14:textId="77777777" w:rsidR="00E4189B" w:rsidRPr="00CE09B2" w:rsidRDefault="00E4189B" w:rsidP="00CE09B2">
            <w:pPr>
              <w:pStyle w:val="Bullett1"/>
              <w:spacing w:before="0"/>
              <w:ind w:left="0" w:firstLine="0"/>
              <w:rPr>
                <w:rFonts w:ascii="Arial" w:hAnsi="Arial" w:cs="Arial"/>
                <w:sz w:val="22"/>
                <w:szCs w:val="22"/>
              </w:rPr>
            </w:pPr>
          </w:p>
        </w:tc>
      </w:tr>
      <w:tr w:rsidR="00E4189B" w:rsidRPr="006A1ED7" w14:paraId="7EB0835B" w14:textId="283865DF" w:rsidTr="00333006">
        <w:tc>
          <w:tcPr>
            <w:tcW w:w="3743" w:type="dxa"/>
            <w:tcBorders>
              <w:top w:val="single" w:sz="4" w:space="0" w:color="auto"/>
              <w:bottom w:val="single" w:sz="4" w:space="0" w:color="auto"/>
            </w:tcBorders>
            <w:tcMar>
              <w:top w:w="57" w:type="dxa"/>
              <w:left w:w="57" w:type="dxa"/>
              <w:bottom w:w="57" w:type="dxa"/>
              <w:right w:w="57" w:type="dxa"/>
            </w:tcMar>
          </w:tcPr>
          <w:p w14:paraId="4192E50C" w14:textId="014CC7CF" w:rsidR="00E4189B" w:rsidRPr="004C6EAB" w:rsidRDefault="00E4189B" w:rsidP="004C6EAB">
            <w:pPr>
              <w:numPr>
                <w:ilvl w:val="0"/>
                <w:numId w:val="22"/>
              </w:numPr>
              <w:ind w:left="360" w:hanging="360"/>
              <w:rPr>
                <w:sz w:val="22"/>
              </w:rPr>
            </w:pPr>
            <w:r w:rsidRPr="004C6EAB">
              <w:rPr>
                <w:sz w:val="22"/>
              </w:rPr>
              <w:lastRenderedPageBreak/>
              <w:t xml:space="preserve">summarise and interpret grouped and ungrouped data through appropriate graphs and summary statistics </w:t>
            </w:r>
            <w:r w:rsidRPr="004C6EAB">
              <w:rPr>
                <w:b/>
                <w:sz w:val="22"/>
              </w:rPr>
              <w:t>AAM</w:t>
            </w:r>
            <w:r w:rsidRPr="004C6EAB">
              <w:rPr>
                <w:sz w:val="22"/>
              </w:rPr>
              <w:t xml:space="preserve"> ◊</w:t>
            </w:r>
            <w:r w:rsidR="00C75397">
              <w:rPr>
                <w:sz w:val="22"/>
              </w:rPr>
              <w:t xml:space="preserve"> </w:t>
            </w:r>
            <w:r w:rsidR="00C75397" w:rsidRPr="0015236D">
              <w:rPr>
                <w:b/>
                <w:noProof/>
                <w:position w:val="-3"/>
              </w:rPr>
              <w:drawing>
                <wp:inline distT="0" distB="0" distL="0" distR="0" wp14:anchorId="0520EA0A" wp14:editId="5ABF28D2">
                  <wp:extent cx="60884" cy="133200"/>
                  <wp:effectExtent l="0" t="0" r="0" b="635"/>
                  <wp:docPr id="14" name="Picture 1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3B69D52D" w14:textId="639A4F15" w:rsidR="00E4189B" w:rsidRPr="004C6EAB" w:rsidRDefault="00E4189B" w:rsidP="004C6EAB">
            <w:pPr>
              <w:numPr>
                <w:ilvl w:val="1"/>
                <w:numId w:val="22"/>
              </w:numPr>
              <w:spacing w:before="120" w:after="120"/>
              <w:ind w:left="720" w:hanging="360"/>
              <w:contextualSpacing/>
              <w:rPr>
                <w:sz w:val="22"/>
              </w:rPr>
            </w:pPr>
            <w:r w:rsidRPr="004C6EAB">
              <w:rPr>
                <w:sz w:val="22"/>
              </w:rPr>
              <w:t xml:space="preserve">discuss the mode and determine where possible </w:t>
            </w:r>
          </w:p>
          <w:p w14:paraId="6623F4B0" w14:textId="35007436" w:rsidR="00E4189B" w:rsidRPr="004C6EAB" w:rsidRDefault="00E4189B" w:rsidP="004C6EAB">
            <w:pPr>
              <w:numPr>
                <w:ilvl w:val="1"/>
                <w:numId w:val="22"/>
              </w:numPr>
              <w:spacing w:before="120" w:after="120"/>
              <w:ind w:left="720" w:hanging="360"/>
              <w:contextualSpacing/>
              <w:rPr>
                <w:sz w:val="22"/>
              </w:rPr>
            </w:pPr>
            <w:r w:rsidRPr="004C6EAB">
              <w:rPr>
                <w:sz w:val="22"/>
              </w:rPr>
              <w:t>calculate measures of central tendency, including the arithmetic mean and the median (ACMEM050)</w:t>
            </w:r>
          </w:p>
          <w:p w14:paraId="0C6EFFDF" w14:textId="5F0F9CDC" w:rsidR="00E4189B" w:rsidRPr="004C6EAB" w:rsidRDefault="00E4189B" w:rsidP="004C6EAB">
            <w:pPr>
              <w:numPr>
                <w:ilvl w:val="1"/>
                <w:numId w:val="22"/>
              </w:numPr>
              <w:spacing w:before="120" w:after="120"/>
              <w:ind w:left="720" w:hanging="360"/>
              <w:contextualSpacing/>
              <w:rPr>
                <w:sz w:val="22"/>
              </w:rPr>
            </w:pPr>
            <w:r w:rsidRPr="004C6EAB">
              <w:rPr>
                <w:sz w:val="22"/>
              </w:rPr>
              <w:t xml:space="preserve">investigate the suitability of measures of central tendency in real-world contexts and use them to compare datasets </w:t>
            </w:r>
            <w:r w:rsidRPr="004C6EAB">
              <w:rPr>
                <w:noProof/>
                <w:sz w:val="22"/>
              </w:rPr>
              <w:drawing>
                <wp:inline distT="114300" distB="114300" distL="114300" distR="114300" wp14:anchorId="1E256712" wp14:editId="1BEFEA31">
                  <wp:extent cx="123825" cy="104775"/>
                  <wp:effectExtent l="0" t="0" r="0" b="0"/>
                  <wp:docPr id="1" name="image38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2.png" title="Critical and creative thinking icon"/>
                          <pic:cNvPicPr preferRelativeResize="0"/>
                        </pic:nvPicPr>
                        <pic:blipFill>
                          <a:blip r:embed="rId18"/>
                          <a:srcRect/>
                          <a:stretch>
                            <a:fillRect/>
                          </a:stretch>
                        </pic:blipFill>
                        <pic:spPr>
                          <a:xfrm>
                            <a:off x="0" y="0"/>
                            <a:ext cx="123825" cy="104775"/>
                          </a:xfrm>
                          <a:prstGeom prst="rect">
                            <a:avLst/>
                          </a:prstGeom>
                          <a:ln/>
                        </pic:spPr>
                      </pic:pic>
                    </a:graphicData>
                  </a:graphic>
                </wp:inline>
              </w:drawing>
            </w:r>
            <w:r w:rsidRPr="004C6EAB">
              <w:rPr>
                <w:sz w:val="22"/>
              </w:rPr>
              <w:t xml:space="preserve"> </w:t>
            </w:r>
            <w:r w:rsidRPr="004C6EAB">
              <w:rPr>
                <w:noProof/>
                <w:sz w:val="22"/>
              </w:rPr>
              <w:drawing>
                <wp:inline distT="114300" distB="114300" distL="114300" distR="114300" wp14:anchorId="5DF82CAC" wp14:editId="14D69848">
                  <wp:extent cx="104775" cy="104775"/>
                  <wp:effectExtent l="0" t="0" r="0" b="0"/>
                  <wp:docPr id="2" name="image195.png" title="Civics and citizenship icon"/>
                  <wp:cNvGraphicFramePr/>
                  <a:graphic xmlns:a="http://schemas.openxmlformats.org/drawingml/2006/main">
                    <a:graphicData uri="http://schemas.openxmlformats.org/drawingml/2006/picture">
                      <pic:pic xmlns:pic="http://schemas.openxmlformats.org/drawingml/2006/picture">
                        <pic:nvPicPr>
                          <pic:cNvPr id="0" name="image195.png" title="Civics and citizenship icon"/>
                          <pic:cNvPicPr preferRelativeResize="0"/>
                        </pic:nvPicPr>
                        <pic:blipFill>
                          <a:blip r:embed="rId29"/>
                          <a:srcRect/>
                          <a:stretch>
                            <a:fillRect/>
                          </a:stretch>
                        </pic:blipFill>
                        <pic:spPr>
                          <a:xfrm>
                            <a:off x="0" y="0"/>
                            <a:ext cx="104775" cy="104775"/>
                          </a:xfrm>
                          <a:prstGeom prst="rect">
                            <a:avLst/>
                          </a:prstGeom>
                          <a:ln/>
                        </pic:spPr>
                      </pic:pic>
                    </a:graphicData>
                  </a:graphic>
                </wp:inline>
              </w:drawing>
            </w:r>
          </w:p>
          <w:p w14:paraId="6F8CD41C" w14:textId="0FB10689" w:rsidR="00E4189B" w:rsidRDefault="00E4189B" w:rsidP="00726578">
            <w:pPr>
              <w:numPr>
                <w:ilvl w:val="1"/>
                <w:numId w:val="22"/>
              </w:numPr>
              <w:spacing w:before="120" w:after="120"/>
              <w:ind w:left="720" w:hanging="360"/>
              <w:contextualSpacing/>
              <w:rPr>
                <w:sz w:val="22"/>
              </w:rPr>
            </w:pPr>
            <w:r w:rsidRPr="004C6EAB">
              <w:rPr>
                <w:sz w:val="22"/>
              </w:rPr>
              <w:t xml:space="preserve">calculate measures of spread including the range, quantiles (including but not limited to quartiles, </w:t>
            </w:r>
            <w:proofErr w:type="spellStart"/>
            <w:r w:rsidRPr="004C6EAB">
              <w:rPr>
                <w:sz w:val="22"/>
              </w:rPr>
              <w:t>deciles</w:t>
            </w:r>
            <w:proofErr w:type="spellEnd"/>
            <w:r w:rsidRPr="004C6EAB">
              <w:rPr>
                <w:sz w:val="22"/>
              </w:rPr>
              <w:t xml:space="preserve"> and percentiles), interquartile range (IQR) and standard deviation (calculations for standard deviation only required using technology) </w:t>
            </w:r>
            <w:r w:rsidRPr="004C6EAB">
              <w:rPr>
                <w:noProof/>
                <w:sz w:val="22"/>
              </w:rPr>
              <w:drawing>
                <wp:inline distT="114300" distB="114300" distL="114300" distR="114300" wp14:anchorId="079CB4D0" wp14:editId="21D13AF3">
                  <wp:extent cx="133350" cy="104775"/>
                  <wp:effectExtent l="0" t="0" r="0" b="0"/>
                  <wp:docPr id="3" name="image367.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67.png" title=" Information and communication technology capabilit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08B23554" w14:textId="77777777" w:rsidR="00632EDA" w:rsidRDefault="00632EDA" w:rsidP="00632EDA">
            <w:pPr>
              <w:spacing w:before="120" w:after="120"/>
              <w:contextualSpacing/>
              <w:rPr>
                <w:sz w:val="22"/>
              </w:rPr>
            </w:pPr>
          </w:p>
          <w:p w14:paraId="37B4946F" w14:textId="77777777" w:rsidR="00632EDA" w:rsidRPr="00A16310" w:rsidRDefault="00632EDA" w:rsidP="00A16310">
            <w:pPr>
              <w:shd w:val="clear" w:color="auto" w:fill="D9D9D9" w:themeFill="background1" w:themeFillShade="D9"/>
              <w:spacing w:before="120" w:after="120"/>
              <w:contextualSpacing/>
              <w:rPr>
                <w:b/>
                <w:sz w:val="22"/>
              </w:rPr>
            </w:pPr>
            <w:r w:rsidRPr="00A16310">
              <w:rPr>
                <w:b/>
                <w:sz w:val="22"/>
              </w:rPr>
              <w:t>Life Skills</w:t>
            </w:r>
          </w:p>
          <w:p w14:paraId="7A3D7D0E" w14:textId="01F0D493" w:rsidR="00632EDA" w:rsidRDefault="00A16310" w:rsidP="00A16310">
            <w:pPr>
              <w:numPr>
                <w:ilvl w:val="0"/>
                <w:numId w:val="22"/>
              </w:numPr>
              <w:shd w:val="clear" w:color="auto" w:fill="D9D9D9" w:themeFill="background1" w:themeFillShade="D9"/>
              <w:ind w:left="360" w:hanging="360"/>
              <w:rPr>
                <w:sz w:val="22"/>
              </w:rPr>
            </w:pPr>
            <w:r>
              <w:rPr>
                <w:sz w:val="22"/>
              </w:rPr>
              <w:t>calcul</w:t>
            </w:r>
            <w:r w:rsidR="003C494E">
              <w:rPr>
                <w:sz w:val="22"/>
              </w:rPr>
              <w:t>ate the range for a simple data</w:t>
            </w:r>
            <w:r>
              <w:rPr>
                <w:sz w:val="22"/>
              </w:rPr>
              <w:t>set and discuss its meaning</w:t>
            </w:r>
          </w:p>
          <w:p w14:paraId="0A369443" w14:textId="1BCEFD41" w:rsidR="00A16310" w:rsidRDefault="00A16310" w:rsidP="00A16310">
            <w:pPr>
              <w:numPr>
                <w:ilvl w:val="0"/>
                <w:numId w:val="22"/>
              </w:numPr>
              <w:shd w:val="clear" w:color="auto" w:fill="D9D9D9" w:themeFill="background1" w:themeFillShade="D9"/>
              <w:ind w:left="360" w:hanging="360"/>
              <w:rPr>
                <w:sz w:val="22"/>
              </w:rPr>
            </w:pPr>
            <w:r>
              <w:rPr>
                <w:sz w:val="22"/>
              </w:rPr>
              <w:t>calculate the mean, me</w:t>
            </w:r>
            <w:r w:rsidR="003C494E">
              <w:rPr>
                <w:sz w:val="22"/>
              </w:rPr>
              <w:t>dian and mode for a simple data</w:t>
            </w:r>
            <w:r>
              <w:rPr>
                <w:sz w:val="22"/>
              </w:rPr>
              <w:t>set and discuss each concept</w:t>
            </w:r>
          </w:p>
          <w:p w14:paraId="195AD220" w14:textId="3E623B0B" w:rsidR="00A16310" w:rsidRPr="00726578" w:rsidRDefault="00A16310" w:rsidP="00A16310">
            <w:pPr>
              <w:numPr>
                <w:ilvl w:val="0"/>
                <w:numId w:val="22"/>
              </w:numPr>
              <w:shd w:val="clear" w:color="auto" w:fill="D9D9D9" w:themeFill="background1" w:themeFillShade="D9"/>
              <w:ind w:left="360" w:hanging="360"/>
              <w:rPr>
                <w:sz w:val="22"/>
              </w:rPr>
            </w:pPr>
            <w:r>
              <w:rPr>
                <w:sz w:val="22"/>
              </w:rPr>
              <w:lastRenderedPageBreak/>
              <w:t>use statistical calculations to investigate data in work or other everyday situations</w:t>
            </w:r>
          </w:p>
        </w:tc>
        <w:tc>
          <w:tcPr>
            <w:tcW w:w="7796" w:type="dxa"/>
            <w:tcBorders>
              <w:top w:val="single" w:sz="4" w:space="0" w:color="auto"/>
              <w:bottom w:val="single" w:sz="4" w:space="0" w:color="auto"/>
            </w:tcBorders>
            <w:tcMar>
              <w:top w:w="57" w:type="dxa"/>
              <w:left w:w="57" w:type="dxa"/>
              <w:bottom w:w="57" w:type="dxa"/>
              <w:right w:w="57" w:type="dxa"/>
            </w:tcMar>
          </w:tcPr>
          <w:p w14:paraId="4C3BCD5F" w14:textId="77777777" w:rsidR="00E4189B" w:rsidRDefault="00E4189B" w:rsidP="00CE09B2">
            <w:pPr>
              <w:pStyle w:val="Bullett1"/>
              <w:spacing w:before="0"/>
              <w:ind w:left="0" w:firstLine="0"/>
              <w:rPr>
                <w:rFonts w:ascii="Arial" w:hAnsi="Arial" w:cs="Arial"/>
                <w:sz w:val="22"/>
                <w:szCs w:val="22"/>
              </w:rPr>
            </w:pPr>
            <w:r>
              <w:rPr>
                <w:rFonts w:ascii="Arial" w:hAnsi="Arial" w:cs="Arial"/>
                <w:sz w:val="22"/>
                <w:szCs w:val="22"/>
              </w:rPr>
              <w:lastRenderedPageBreak/>
              <w:t>Students measure the lengths of their lower and upper legs. The teacher coordinates the collection and analysis of data from all students in the class. Students use their knowledge about measures of central tendency to decide on the best measurements for a chair specifically designed for young people in their age group.</w:t>
            </w:r>
          </w:p>
          <w:p w14:paraId="2D4294BF" w14:textId="77777777" w:rsidR="00E4189B" w:rsidRDefault="00E4189B" w:rsidP="00CE09B2">
            <w:pPr>
              <w:pStyle w:val="Bullett1"/>
              <w:spacing w:before="0"/>
              <w:ind w:left="0" w:firstLine="0"/>
              <w:rPr>
                <w:rFonts w:ascii="Arial" w:hAnsi="Arial" w:cs="Arial"/>
                <w:sz w:val="22"/>
                <w:szCs w:val="22"/>
              </w:rPr>
            </w:pPr>
          </w:p>
          <w:p w14:paraId="6E51380E" w14:textId="77777777" w:rsidR="00E4189B" w:rsidRDefault="00E4189B" w:rsidP="00CE09B2">
            <w:pPr>
              <w:pStyle w:val="Bullett1"/>
              <w:spacing w:before="0"/>
              <w:ind w:left="0" w:firstLine="0"/>
              <w:rPr>
                <w:rFonts w:ascii="Arial" w:hAnsi="Arial" w:cs="Arial"/>
                <w:b/>
                <w:sz w:val="22"/>
                <w:szCs w:val="22"/>
              </w:rPr>
            </w:pPr>
            <w:r>
              <w:rPr>
                <w:rFonts w:ascii="Arial" w:hAnsi="Arial" w:cs="Arial"/>
                <w:sz w:val="22"/>
                <w:szCs w:val="22"/>
              </w:rPr>
              <w:t>Students solve problems involving measures of central tendency. For example:</w:t>
            </w:r>
          </w:p>
          <w:p w14:paraId="3CE054AB" w14:textId="429E0171" w:rsidR="00E4189B" w:rsidRDefault="00E4189B" w:rsidP="00CE09B2">
            <w:pPr>
              <w:pStyle w:val="Bullett1"/>
              <w:numPr>
                <w:ilvl w:val="0"/>
                <w:numId w:val="23"/>
              </w:numPr>
              <w:spacing w:before="0"/>
              <w:ind w:left="368" w:hanging="368"/>
              <w:rPr>
                <w:rFonts w:ascii="Arial" w:hAnsi="Arial" w:cs="Arial"/>
                <w:b/>
                <w:sz w:val="22"/>
                <w:szCs w:val="22"/>
              </w:rPr>
            </w:pPr>
            <w:r>
              <w:rPr>
                <w:rFonts w:ascii="Arial" w:hAnsi="Arial" w:cs="Arial"/>
                <w:sz w:val="22"/>
                <w:szCs w:val="22"/>
              </w:rPr>
              <w:t xml:space="preserve">If the class were to calculate the mean and variance of their </w:t>
            </w:r>
            <w:proofErr w:type="gramStart"/>
            <w:r>
              <w:rPr>
                <w:rFonts w:ascii="Arial" w:hAnsi="Arial" w:cs="Arial"/>
                <w:sz w:val="22"/>
                <w:szCs w:val="22"/>
              </w:rPr>
              <w:t>ages</w:t>
            </w:r>
            <w:proofErr w:type="gramEnd"/>
            <w:r>
              <w:rPr>
                <w:rFonts w:ascii="Arial" w:hAnsi="Arial" w:cs="Arial"/>
                <w:sz w:val="22"/>
                <w:szCs w:val="22"/>
              </w:rPr>
              <w:t xml:space="preserve"> n</w:t>
            </w:r>
            <w:r w:rsidR="00DA2D66">
              <w:rPr>
                <w:rFonts w:ascii="Arial" w:hAnsi="Arial" w:cs="Arial"/>
                <w:sz w:val="22"/>
                <w:szCs w:val="22"/>
              </w:rPr>
              <w:t xml:space="preserve">ow and </w:t>
            </w:r>
            <w:r>
              <w:rPr>
                <w:rFonts w:ascii="Arial" w:hAnsi="Arial" w:cs="Arial"/>
                <w:sz w:val="22"/>
                <w:szCs w:val="22"/>
              </w:rPr>
              <w:t>in 10 years’ time how would they have changed?</w:t>
            </w:r>
          </w:p>
          <w:p w14:paraId="051CE709" w14:textId="77777777" w:rsidR="00E4189B" w:rsidRDefault="00E4189B" w:rsidP="00CE09B2">
            <w:pPr>
              <w:pStyle w:val="Bullett1"/>
              <w:numPr>
                <w:ilvl w:val="0"/>
                <w:numId w:val="23"/>
              </w:numPr>
              <w:spacing w:before="0"/>
              <w:ind w:left="368" w:hanging="368"/>
              <w:rPr>
                <w:rFonts w:ascii="Arial" w:hAnsi="Arial" w:cs="Arial"/>
                <w:b/>
                <w:sz w:val="22"/>
                <w:szCs w:val="22"/>
              </w:rPr>
            </w:pPr>
            <w:r w:rsidRPr="00904A30">
              <w:rPr>
                <w:rFonts w:ascii="Arial" w:hAnsi="Arial" w:cs="Arial"/>
                <w:sz w:val="22"/>
                <w:szCs w:val="22"/>
              </w:rPr>
              <w:t>A sample of size 20</w:t>
            </w:r>
            <w:r>
              <w:rPr>
                <w:rFonts w:ascii="Arial" w:hAnsi="Arial" w:cs="Arial"/>
                <w:sz w:val="22"/>
                <w:szCs w:val="22"/>
              </w:rPr>
              <w:t xml:space="preserve"> has a mean of 2.2. Another two values are added to the sample, both being 3.3. What is the new mean?</w:t>
            </w:r>
          </w:p>
          <w:p w14:paraId="40D7FF9D" w14:textId="77777777" w:rsidR="00E4189B" w:rsidRDefault="00E4189B" w:rsidP="00CE09B2">
            <w:pPr>
              <w:pStyle w:val="Bullett1"/>
              <w:numPr>
                <w:ilvl w:val="1"/>
                <w:numId w:val="23"/>
              </w:numPr>
              <w:spacing w:before="0"/>
              <w:ind w:left="652" w:hanging="284"/>
              <w:rPr>
                <w:rFonts w:ascii="Arial" w:hAnsi="Arial" w:cs="Arial"/>
                <w:b/>
                <w:sz w:val="22"/>
                <w:szCs w:val="22"/>
              </w:rPr>
            </w:pPr>
            <w:r>
              <w:rPr>
                <w:rFonts w:ascii="Arial" w:hAnsi="Arial" w:cs="Arial"/>
                <w:sz w:val="22"/>
                <w:szCs w:val="22"/>
              </w:rPr>
              <w:t>If the word ‘mean’ was replaced by the word ‘median’, what can be said about the new median?</w:t>
            </w:r>
          </w:p>
          <w:p w14:paraId="532D5535" w14:textId="77777777" w:rsidR="00E4189B" w:rsidRPr="00E4189B" w:rsidRDefault="00E4189B" w:rsidP="00CE09B2">
            <w:pPr>
              <w:pStyle w:val="Bullett1"/>
              <w:numPr>
                <w:ilvl w:val="1"/>
                <w:numId w:val="23"/>
              </w:numPr>
              <w:spacing w:before="0"/>
              <w:ind w:left="652" w:hanging="284"/>
              <w:rPr>
                <w:rFonts w:ascii="Arial" w:hAnsi="Arial" w:cs="Arial"/>
                <w:b/>
                <w:sz w:val="22"/>
                <w:szCs w:val="22"/>
              </w:rPr>
            </w:pPr>
            <w:r>
              <w:rPr>
                <w:rFonts w:ascii="Arial" w:hAnsi="Arial" w:cs="Arial"/>
                <w:sz w:val="22"/>
                <w:szCs w:val="22"/>
              </w:rPr>
              <w:t xml:space="preserve">If the word ‘mean’ </w:t>
            </w:r>
            <w:proofErr w:type="gramStart"/>
            <w:r>
              <w:rPr>
                <w:rFonts w:ascii="Arial" w:hAnsi="Arial" w:cs="Arial"/>
                <w:sz w:val="22"/>
                <w:szCs w:val="22"/>
              </w:rPr>
              <w:t>was replaced</w:t>
            </w:r>
            <w:proofErr w:type="gramEnd"/>
            <w:r>
              <w:rPr>
                <w:rFonts w:ascii="Arial" w:hAnsi="Arial" w:cs="Arial"/>
                <w:sz w:val="22"/>
                <w:szCs w:val="22"/>
              </w:rPr>
              <w:t xml:space="preserve"> by the word ‘mode’, what can be said about the new mode?</w:t>
            </w:r>
          </w:p>
          <w:p w14:paraId="0D2AA14F" w14:textId="77777777" w:rsidR="00E4189B" w:rsidRDefault="00E4189B" w:rsidP="00E4189B">
            <w:pPr>
              <w:pStyle w:val="Bullett1"/>
              <w:spacing w:before="0"/>
              <w:rPr>
                <w:rFonts w:ascii="Arial" w:hAnsi="Arial" w:cs="Arial"/>
                <w:sz w:val="22"/>
                <w:szCs w:val="22"/>
              </w:rPr>
            </w:pPr>
          </w:p>
          <w:p w14:paraId="377AF904" w14:textId="77777777" w:rsidR="00E4189B" w:rsidRPr="008E0025" w:rsidRDefault="00E4189B" w:rsidP="00E4189B">
            <w:pPr>
              <w:shd w:val="clear" w:color="auto" w:fill="D9D9D9" w:themeFill="background1" w:themeFillShade="D9"/>
              <w:spacing w:before="60" w:after="60"/>
              <w:rPr>
                <w:b/>
                <w:sz w:val="22"/>
                <w:szCs w:val="22"/>
              </w:rPr>
            </w:pPr>
            <w:r w:rsidRPr="008E0025">
              <w:rPr>
                <w:b/>
                <w:sz w:val="22"/>
                <w:szCs w:val="22"/>
              </w:rPr>
              <w:t>Life Skills</w:t>
            </w:r>
          </w:p>
          <w:p w14:paraId="03AFD377" w14:textId="36BACB84" w:rsidR="00E4189B" w:rsidRPr="007C6252" w:rsidRDefault="00E4189B" w:rsidP="00E4189B">
            <w:pPr>
              <w:shd w:val="clear" w:color="auto" w:fill="D9D9D9" w:themeFill="background1" w:themeFillShade="D9"/>
              <w:spacing w:before="60" w:after="60"/>
              <w:rPr>
                <w:sz w:val="22"/>
                <w:szCs w:val="22"/>
              </w:rPr>
            </w:pPr>
            <w:r>
              <w:rPr>
                <w:sz w:val="22"/>
                <w:szCs w:val="22"/>
              </w:rPr>
              <w:t>I</w:t>
            </w:r>
            <w:r w:rsidRPr="007C6252">
              <w:rPr>
                <w:sz w:val="22"/>
                <w:szCs w:val="22"/>
              </w:rPr>
              <w:t>ntroduce the term ‘range’. Explain the range is the difference between the highest score and the lowest score</w:t>
            </w:r>
            <w:r w:rsidR="003C494E">
              <w:rPr>
                <w:sz w:val="22"/>
                <w:szCs w:val="22"/>
              </w:rPr>
              <w:t xml:space="preserve"> in a data</w:t>
            </w:r>
            <w:r>
              <w:rPr>
                <w:sz w:val="22"/>
                <w:szCs w:val="22"/>
              </w:rPr>
              <w:t>set</w:t>
            </w:r>
            <w:r w:rsidRPr="007C6252">
              <w:rPr>
                <w:sz w:val="22"/>
                <w:szCs w:val="22"/>
              </w:rPr>
              <w:t xml:space="preserve">. </w:t>
            </w:r>
          </w:p>
          <w:p w14:paraId="0B503AE0" w14:textId="22A246DC" w:rsidR="00E4189B" w:rsidRPr="007C6252" w:rsidRDefault="00E4189B" w:rsidP="00E4189B">
            <w:pPr>
              <w:shd w:val="clear" w:color="auto" w:fill="D9D9D9" w:themeFill="background1" w:themeFillShade="D9"/>
              <w:spacing w:before="60" w:after="60"/>
              <w:rPr>
                <w:sz w:val="22"/>
                <w:szCs w:val="22"/>
              </w:rPr>
            </w:pPr>
            <w:r w:rsidRPr="007C6252">
              <w:rPr>
                <w:sz w:val="22"/>
                <w:szCs w:val="22"/>
              </w:rPr>
              <w:t>Give stu</w:t>
            </w:r>
            <w:r w:rsidR="003C494E">
              <w:rPr>
                <w:sz w:val="22"/>
                <w:szCs w:val="22"/>
              </w:rPr>
              <w:t>dents a range of different data</w:t>
            </w:r>
            <w:r w:rsidRPr="007C6252">
              <w:rPr>
                <w:sz w:val="22"/>
                <w:szCs w:val="22"/>
              </w:rPr>
              <w:t>sets and ask them to calculate the range.</w:t>
            </w:r>
          </w:p>
          <w:p w14:paraId="1FEF5129" w14:textId="03D59DDC" w:rsidR="00E4189B" w:rsidRPr="007C6252" w:rsidRDefault="00E4189B" w:rsidP="00E4189B">
            <w:pPr>
              <w:shd w:val="clear" w:color="auto" w:fill="D9D9D9" w:themeFill="background1" w:themeFillShade="D9"/>
              <w:spacing w:before="60" w:after="60"/>
              <w:rPr>
                <w:sz w:val="22"/>
                <w:szCs w:val="22"/>
              </w:rPr>
            </w:pPr>
            <w:r w:rsidRPr="007C6252">
              <w:rPr>
                <w:sz w:val="22"/>
                <w:szCs w:val="22"/>
              </w:rPr>
              <w:t xml:space="preserve">Introduce the terms </w:t>
            </w:r>
            <w:r w:rsidR="003C494E">
              <w:rPr>
                <w:sz w:val="22"/>
                <w:szCs w:val="22"/>
              </w:rPr>
              <w:t>‘</w:t>
            </w:r>
            <w:r w:rsidRPr="007C6252">
              <w:rPr>
                <w:sz w:val="22"/>
                <w:szCs w:val="22"/>
              </w:rPr>
              <w:t>median</w:t>
            </w:r>
            <w:r w:rsidR="003C494E">
              <w:rPr>
                <w:sz w:val="22"/>
                <w:szCs w:val="22"/>
              </w:rPr>
              <w:t>’</w:t>
            </w:r>
            <w:r w:rsidRPr="007C6252">
              <w:rPr>
                <w:sz w:val="22"/>
                <w:szCs w:val="22"/>
              </w:rPr>
              <w:t xml:space="preserve"> and </w:t>
            </w:r>
            <w:r w:rsidR="003C494E">
              <w:rPr>
                <w:sz w:val="22"/>
                <w:szCs w:val="22"/>
              </w:rPr>
              <w:t>‘</w:t>
            </w:r>
            <w:r w:rsidRPr="007C6252">
              <w:rPr>
                <w:sz w:val="22"/>
                <w:szCs w:val="22"/>
              </w:rPr>
              <w:t>mode</w:t>
            </w:r>
            <w:r w:rsidR="003C494E">
              <w:rPr>
                <w:sz w:val="22"/>
                <w:szCs w:val="22"/>
              </w:rPr>
              <w:t>’</w:t>
            </w:r>
            <w:r w:rsidRPr="007C6252">
              <w:rPr>
                <w:sz w:val="22"/>
                <w:szCs w:val="22"/>
              </w:rPr>
              <w:t>. Explain each term and why they are important when analysing data.</w:t>
            </w:r>
          </w:p>
          <w:p w14:paraId="3B0944B2" w14:textId="1C0FC63B" w:rsidR="00E4189B" w:rsidRPr="007C6252" w:rsidRDefault="003C494E" w:rsidP="00E4189B">
            <w:pPr>
              <w:shd w:val="clear" w:color="auto" w:fill="D9D9D9" w:themeFill="background1" w:themeFillShade="D9"/>
              <w:spacing w:before="60" w:after="60"/>
              <w:rPr>
                <w:sz w:val="22"/>
                <w:szCs w:val="22"/>
              </w:rPr>
            </w:pPr>
            <w:r>
              <w:rPr>
                <w:sz w:val="22"/>
                <w:szCs w:val="22"/>
              </w:rPr>
              <w:t>Using the same data</w:t>
            </w:r>
            <w:r w:rsidR="00E4189B" w:rsidRPr="007C6252">
              <w:rPr>
                <w:sz w:val="22"/>
                <w:szCs w:val="22"/>
              </w:rPr>
              <w:t>sets</w:t>
            </w:r>
            <w:r w:rsidR="00E4189B">
              <w:rPr>
                <w:sz w:val="22"/>
                <w:szCs w:val="22"/>
              </w:rPr>
              <w:t xml:space="preserve">, </w:t>
            </w:r>
            <w:r w:rsidR="00E4189B" w:rsidRPr="007C6252">
              <w:rPr>
                <w:sz w:val="22"/>
                <w:szCs w:val="22"/>
              </w:rPr>
              <w:t>student</w:t>
            </w:r>
            <w:r w:rsidR="00E4189B">
              <w:rPr>
                <w:sz w:val="22"/>
                <w:szCs w:val="22"/>
              </w:rPr>
              <w:t xml:space="preserve">s </w:t>
            </w:r>
            <w:r w:rsidR="00E4189B" w:rsidRPr="007C6252">
              <w:rPr>
                <w:sz w:val="22"/>
                <w:szCs w:val="22"/>
              </w:rPr>
              <w:t>calculate the median and mode.</w:t>
            </w:r>
          </w:p>
          <w:p w14:paraId="6D9D4058" w14:textId="77777777" w:rsidR="00E4189B" w:rsidRPr="007C6252" w:rsidRDefault="00E4189B" w:rsidP="00E4189B">
            <w:pPr>
              <w:shd w:val="clear" w:color="auto" w:fill="D9D9D9" w:themeFill="background1" w:themeFillShade="D9"/>
              <w:spacing w:before="60" w:after="60"/>
              <w:rPr>
                <w:sz w:val="22"/>
                <w:szCs w:val="22"/>
              </w:rPr>
            </w:pPr>
            <w:r w:rsidRPr="007C6252">
              <w:rPr>
                <w:sz w:val="22"/>
                <w:szCs w:val="22"/>
              </w:rPr>
              <w:t>Case study</w:t>
            </w:r>
            <w:r>
              <w:rPr>
                <w:sz w:val="22"/>
                <w:szCs w:val="22"/>
              </w:rPr>
              <w:t xml:space="preserve"> – Sydney trains</w:t>
            </w:r>
          </w:p>
          <w:p w14:paraId="44BA6E73" w14:textId="2434814E" w:rsidR="00E4189B" w:rsidRPr="007C6252" w:rsidRDefault="00E4189B" w:rsidP="00E4189B">
            <w:pPr>
              <w:shd w:val="clear" w:color="auto" w:fill="D9D9D9" w:themeFill="background1" w:themeFillShade="D9"/>
              <w:spacing w:before="60" w:after="60"/>
              <w:rPr>
                <w:sz w:val="22"/>
                <w:szCs w:val="22"/>
              </w:rPr>
            </w:pPr>
            <w:r w:rsidRPr="007C6252">
              <w:rPr>
                <w:sz w:val="22"/>
                <w:szCs w:val="22"/>
              </w:rPr>
              <w:t>Look</w:t>
            </w:r>
            <w:r w:rsidR="003C494E">
              <w:rPr>
                <w:sz w:val="22"/>
                <w:szCs w:val="22"/>
              </w:rPr>
              <w:t>ing</w:t>
            </w:r>
            <w:r w:rsidRPr="007C6252">
              <w:rPr>
                <w:sz w:val="22"/>
                <w:szCs w:val="22"/>
              </w:rPr>
              <w:t xml:space="preserve"> at data of Sydney trains, students are to identify:</w:t>
            </w:r>
          </w:p>
          <w:p w14:paraId="3F2BFCA2" w14:textId="77777777" w:rsidR="00E4189B" w:rsidRPr="007C6252" w:rsidRDefault="00E4189B" w:rsidP="00E4189B">
            <w:pPr>
              <w:widowControl w:val="0"/>
              <w:numPr>
                <w:ilvl w:val="0"/>
                <w:numId w:val="29"/>
              </w:numPr>
              <w:shd w:val="clear" w:color="auto" w:fill="D9D9D9" w:themeFill="background1" w:themeFillShade="D9"/>
              <w:spacing w:before="60" w:after="60"/>
              <w:ind w:left="284" w:hanging="284"/>
              <w:contextualSpacing/>
              <w:rPr>
                <w:sz w:val="22"/>
                <w:szCs w:val="22"/>
              </w:rPr>
            </w:pPr>
            <w:r>
              <w:rPr>
                <w:sz w:val="22"/>
                <w:szCs w:val="22"/>
              </w:rPr>
              <w:t>W</w:t>
            </w:r>
            <w:r w:rsidRPr="007C6252">
              <w:rPr>
                <w:sz w:val="22"/>
                <w:szCs w:val="22"/>
              </w:rPr>
              <w:t xml:space="preserve">hich train </w:t>
            </w:r>
            <w:r>
              <w:rPr>
                <w:sz w:val="22"/>
                <w:szCs w:val="22"/>
              </w:rPr>
              <w:t xml:space="preserve">line </w:t>
            </w:r>
            <w:r w:rsidRPr="007C6252">
              <w:rPr>
                <w:sz w:val="22"/>
                <w:szCs w:val="22"/>
              </w:rPr>
              <w:t>is the most</w:t>
            </w:r>
            <w:r>
              <w:rPr>
                <w:sz w:val="22"/>
                <w:szCs w:val="22"/>
              </w:rPr>
              <w:t xml:space="preserve"> popular (mode)?</w:t>
            </w:r>
          </w:p>
          <w:p w14:paraId="158797F0" w14:textId="77777777" w:rsidR="00E4189B" w:rsidRPr="007C6252" w:rsidRDefault="00E4189B" w:rsidP="00E4189B">
            <w:pPr>
              <w:widowControl w:val="0"/>
              <w:numPr>
                <w:ilvl w:val="0"/>
                <w:numId w:val="29"/>
              </w:numPr>
              <w:shd w:val="clear" w:color="auto" w:fill="D9D9D9" w:themeFill="background1" w:themeFillShade="D9"/>
              <w:spacing w:before="60" w:after="60"/>
              <w:ind w:left="284" w:hanging="284"/>
              <w:contextualSpacing/>
              <w:rPr>
                <w:sz w:val="22"/>
                <w:szCs w:val="22"/>
              </w:rPr>
            </w:pPr>
            <w:r>
              <w:rPr>
                <w:sz w:val="22"/>
                <w:szCs w:val="22"/>
              </w:rPr>
              <w:t>W</w:t>
            </w:r>
            <w:r w:rsidRPr="007C6252">
              <w:rPr>
                <w:sz w:val="22"/>
                <w:szCs w:val="22"/>
              </w:rPr>
              <w:t xml:space="preserve">hat is the average number of people (mean) who travel on that train </w:t>
            </w:r>
            <w:r>
              <w:rPr>
                <w:sz w:val="22"/>
                <w:szCs w:val="22"/>
              </w:rPr>
              <w:t xml:space="preserve">line </w:t>
            </w:r>
            <w:r w:rsidRPr="007C6252">
              <w:rPr>
                <w:sz w:val="22"/>
                <w:szCs w:val="22"/>
              </w:rPr>
              <w:t>daily</w:t>
            </w:r>
            <w:r>
              <w:rPr>
                <w:sz w:val="22"/>
                <w:szCs w:val="22"/>
              </w:rPr>
              <w:t xml:space="preserve"> or monthly?</w:t>
            </w:r>
          </w:p>
          <w:p w14:paraId="0DDC97CD" w14:textId="77777777" w:rsidR="00E4189B" w:rsidRPr="007C6252" w:rsidRDefault="00E4189B" w:rsidP="00E4189B">
            <w:pPr>
              <w:widowControl w:val="0"/>
              <w:numPr>
                <w:ilvl w:val="0"/>
                <w:numId w:val="29"/>
              </w:numPr>
              <w:shd w:val="clear" w:color="auto" w:fill="D9D9D9" w:themeFill="background1" w:themeFillShade="D9"/>
              <w:spacing w:before="60" w:after="60"/>
              <w:ind w:left="284" w:hanging="284"/>
              <w:contextualSpacing/>
              <w:rPr>
                <w:sz w:val="22"/>
                <w:szCs w:val="22"/>
              </w:rPr>
            </w:pPr>
            <w:r>
              <w:rPr>
                <w:sz w:val="22"/>
                <w:szCs w:val="22"/>
              </w:rPr>
              <w:lastRenderedPageBreak/>
              <w:t>W</w:t>
            </w:r>
            <w:r w:rsidRPr="007C6252">
              <w:rPr>
                <w:sz w:val="22"/>
                <w:szCs w:val="22"/>
              </w:rPr>
              <w:t>hat is the average cost of a ticket on that line</w:t>
            </w:r>
            <w:r>
              <w:rPr>
                <w:sz w:val="22"/>
                <w:szCs w:val="22"/>
              </w:rPr>
              <w:t>?</w:t>
            </w:r>
          </w:p>
          <w:p w14:paraId="62B83D22" w14:textId="77777777" w:rsidR="00E4189B" w:rsidRDefault="00E4189B" w:rsidP="00E4189B">
            <w:pPr>
              <w:widowControl w:val="0"/>
              <w:numPr>
                <w:ilvl w:val="0"/>
                <w:numId w:val="29"/>
              </w:numPr>
              <w:shd w:val="clear" w:color="auto" w:fill="D9D9D9" w:themeFill="background1" w:themeFillShade="D9"/>
              <w:spacing w:before="60" w:after="60"/>
              <w:ind w:left="284" w:hanging="284"/>
              <w:contextualSpacing/>
              <w:rPr>
                <w:sz w:val="22"/>
                <w:szCs w:val="22"/>
              </w:rPr>
            </w:pPr>
            <w:r>
              <w:rPr>
                <w:sz w:val="22"/>
                <w:szCs w:val="22"/>
              </w:rPr>
              <w:t>W</w:t>
            </w:r>
            <w:r w:rsidRPr="007C6252">
              <w:rPr>
                <w:sz w:val="22"/>
                <w:szCs w:val="22"/>
              </w:rPr>
              <w:t>hat is the range in time of the trains on that line</w:t>
            </w:r>
            <w:r>
              <w:rPr>
                <w:sz w:val="22"/>
                <w:szCs w:val="22"/>
              </w:rPr>
              <w:t>?</w:t>
            </w:r>
          </w:p>
          <w:p w14:paraId="510E1AE4" w14:textId="77777777" w:rsidR="00E4189B" w:rsidRDefault="00E4189B" w:rsidP="00E4189B">
            <w:pPr>
              <w:shd w:val="clear" w:color="auto" w:fill="D9D9D9" w:themeFill="background1" w:themeFillShade="D9"/>
              <w:spacing w:before="60" w:after="60"/>
              <w:rPr>
                <w:sz w:val="22"/>
                <w:szCs w:val="22"/>
              </w:rPr>
            </w:pPr>
            <w:r>
              <w:rPr>
                <w:sz w:val="22"/>
                <w:szCs w:val="22"/>
              </w:rPr>
              <w:t>The following website might provide useful data:</w:t>
            </w:r>
          </w:p>
          <w:p w14:paraId="3975FE7B" w14:textId="252A78FE" w:rsidR="00E4189B" w:rsidRPr="00726578" w:rsidRDefault="006D5B18" w:rsidP="00E4189B">
            <w:pPr>
              <w:pStyle w:val="Bullett1"/>
              <w:shd w:val="clear" w:color="auto" w:fill="D9D9D9" w:themeFill="background1" w:themeFillShade="D9"/>
              <w:spacing w:before="0"/>
              <w:ind w:left="0" w:firstLine="0"/>
              <w:rPr>
                <w:rFonts w:ascii="Arial" w:hAnsi="Arial" w:cs="Arial"/>
                <w:b/>
                <w:sz w:val="22"/>
                <w:szCs w:val="22"/>
              </w:rPr>
            </w:pPr>
            <w:hyperlink r:id="rId35" w:anchor="!/vizhome/PTVisualisation-Train-2_7_3-Nov16/Welcome" w:history="1">
              <w:r w:rsidR="00E4189B" w:rsidRPr="009473CF">
                <w:rPr>
                  <w:rStyle w:val="Hyperlink"/>
                  <w:sz w:val="22"/>
                  <w:szCs w:val="22"/>
                </w:rPr>
                <w:t>https://public.tableau.com/profile/bureau.of.transport.statistics#!/vizhome/PTVisualisation-Train-2_7_3-Nov16/Welcome</w:t>
              </w:r>
            </w:hyperlink>
          </w:p>
        </w:tc>
        <w:tc>
          <w:tcPr>
            <w:tcW w:w="3827" w:type="dxa"/>
            <w:tcBorders>
              <w:top w:val="single" w:sz="4" w:space="0" w:color="auto"/>
              <w:bottom w:val="single" w:sz="4" w:space="0" w:color="auto"/>
            </w:tcBorders>
          </w:tcPr>
          <w:p w14:paraId="4CA38C29" w14:textId="0E8D0D00" w:rsidR="00DA2D66" w:rsidRPr="007C6252" w:rsidRDefault="00DA2D66" w:rsidP="00DA2D66">
            <w:pPr>
              <w:spacing w:before="60" w:after="60"/>
              <w:rPr>
                <w:sz w:val="22"/>
                <w:szCs w:val="22"/>
              </w:rPr>
            </w:pPr>
            <w:r w:rsidRPr="007C6252">
              <w:rPr>
                <w:sz w:val="22"/>
                <w:szCs w:val="22"/>
              </w:rPr>
              <w:lastRenderedPageBreak/>
              <w:t>Provide Kai with a copy of the data collected from all student</w:t>
            </w:r>
            <w:r>
              <w:rPr>
                <w:sz w:val="22"/>
                <w:szCs w:val="22"/>
              </w:rPr>
              <w:t>s</w:t>
            </w:r>
            <w:r w:rsidRPr="007C6252">
              <w:rPr>
                <w:sz w:val="22"/>
                <w:szCs w:val="22"/>
              </w:rPr>
              <w:t xml:space="preserve"> in the class. </w:t>
            </w:r>
          </w:p>
          <w:p w14:paraId="16A8E046" w14:textId="4D1B8965" w:rsidR="00E4189B" w:rsidRDefault="00DA2D66" w:rsidP="00DA2D66">
            <w:pPr>
              <w:spacing w:before="60" w:after="60"/>
              <w:rPr>
                <w:sz w:val="22"/>
                <w:szCs w:val="22"/>
              </w:rPr>
            </w:pPr>
            <w:r>
              <w:rPr>
                <w:sz w:val="22"/>
                <w:szCs w:val="22"/>
              </w:rPr>
              <w:t xml:space="preserve">Kai can work with a partner to calculate the mean, mode, range and median for the data. With his partner or in a group, he can decide on the best measurements for a chair specifically designed for young people in their age group. </w:t>
            </w:r>
          </w:p>
        </w:tc>
      </w:tr>
      <w:tr w:rsidR="00E4189B" w:rsidRPr="006A1ED7" w14:paraId="25572632" w14:textId="67B0A31C" w:rsidTr="00333006">
        <w:tc>
          <w:tcPr>
            <w:tcW w:w="3743" w:type="dxa"/>
            <w:tcBorders>
              <w:top w:val="single" w:sz="4" w:space="0" w:color="auto"/>
              <w:bottom w:val="single" w:sz="4" w:space="0" w:color="auto"/>
            </w:tcBorders>
            <w:tcMar>
              <w:top w:w="57" w:type="dxa"/>
              <w:left w:w="57" w:type="dxa"/>
              <w:bottom w:w="57" w:type="dxa"/>
              <w:right w:w="57" w:type="dxa"/>
            </w:tcMar>
          </w:tcPr>
          <w:p w14:paraId="54AC2F9F" w14:textId="0D2C3D2A" w:rsidR="00E4189B" w:rsidRPr="004C6EAB" w:rsidRDefault="00E4189B" w:rsidP="004C6EAB">
            <w:pPr>
              <w:numPr>
                <w:ilvl w:val="0"/>
                <w:numId w:val="22"/>
              </w:numPr>
              <w:spacing w:before="120" w:after="120"/>
              <w:ind w:left="360" w:hanging="360"/>
              <w:contextualSpacing/>
              <w:rPr>
                <w:sz w:val="22"/>
              </w:rPr>
            </w:pPr>
            <w:r w:rsidRPr="004C6EAB">
              <w:rPr>
                <w:sz w:val="22"/>
              </w:rPr>
              <w:lastRenderedPageBreak/>
              <w:t>investigate and describe the effect of outliers on summary statistics ◊</w:t>
            </w:r>
            <w:r w:rsidR="00C75397">
              <w:rPr>
                <w:sz w:val="22"/>
              </w:rPr>
              <w:t xml:space="preserve"> </w:t>
            </w:r>
            <w:r w:rsidR="00C75397" w:rsidRPr="0015236D">
              <w:rPr>
                <w:b/>
                <w:noProof/>
                <w:position w:val="-3"/>
              </w:rPr>
              <w:drawing>
                <wp:inline distT="0" distB="0" distL="0" distR="0" wp14:anchorId="75332ED9" wp14:editId="47993CAF">
                  <wp:extent cx="60884" cy="133200"/>
                  <wp:effectExtent l="0" t="0" r="0" b="635"/>
                  <wp:docPr id="15" name="Picture 1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6CABC073" w14:textId="3836A417" w:rsidR="00E4189B" w:rsidRPr="004C6EAB" w:rsidRDefault="00E4189B" w:rsidP="004C6EAB">
            <w:pPr>
              <w:numPr>
                <w:ilvl w:val="1"/>
                <w:numId w:val="22"/>
              </w:numPr>
              <w:spacing w:before="120" w:after="120"/>
              <w:ind w:left="720" w:hanging="360"/>
              <w:contextualSpacing/>
              <w:rPr>
                <w:sz w:val="22"/>
              </w:rPr>
            </w:pPr>
            <w:r w:rsidRPr="004C6EAB">
              <w:rPr>
                <w:sz w:val="22"/>
              </w:rPr>
              <w:t xml:space="preserve">use different approaches for identifying outliers, including consideration of the distance from the mean or median, or the use of </w:t>
            </w:r>
            <m:oMath>
              <m:r>
                <w:rPr>
                  <w:rFonts w:ascii="Cambria Math" w:hAnsi="Cambria Math"/>
                  <w:sz w:val="22"/>
                </w:rPr>
                <m:t>Q1-1.5×IQR</m:t>
              </m:r>
            </m:oMath>
            <w:r w:rsidRPr="004C6EAB">
              <w:rPr>
                <w:sz w:val="22"/>
              </w:rPr>
              <w:t xml:space="preserve"> and </w:t>
            </w:r>
            <m:oMath>
              <m:r>
                <w:rPr>
                  <w:rFonts w:ascii="Cambria Math" w:hAnsi="Cambria Math"/>
                  <w:sz w:val="22"/>
                </w:rPr>
                <m:t>Q3+1.5×IQR</m:t>
              </m:r>
            </m:oMath>
            <w:r w:rsidRPr="004C6EAB">
              <w:rPr>
                <w:sz w:val="22"/>
              </w:rPr>
              <w:t xml:space="preserve"> criteria, recognising and justifying when each approach is appropriate </w:t>
            </w:r>
          </w:p>
          <w:p w14:paraId="13C349BC" w14:textId="02765450" w:rsidR="00E4189B" w:rsidRDefault="00E4189B" w:rsidP="004C6EAB">
            <w:pPr>
              <w:numPr>
                <w:ilvl w:val="1"/>
                <w:numId w:val="22"/>
              </w:numPr>
              <w:spacing w:before="120" w:after="120"/>
              <w:ind w:left="720" w:hanging="360"/>
              <w:contextualSpacing/>
              <w:rPr>
                <w:sz w:val="22"/>
              </w:rPr>
            </w:pPr>
            <w:r w:rsidRPr="004C6EAB">
              <w:rPr>
                <w:sz w:val="22"/>
              </w:rPr>
              <w:t xml:space="preserve">investigate and recognise the effect of outliers on the mean and median </w:t>
            </w:r>
          </w:p>
          <w:p w14:paraId="45F072DC" w14:textId="77777777" w:rsidR="00A16310" w:rsidRDefault="00A16310" w:rsidP="00A16310">
            <w:pPr>
              <w:spacing w:before="120" w:after="120"/>
              <w:contextualSpacing/>
              <w:rPr>
                <w:sz w:val="22"/>
              </w:rPr>
            </w:pPr>
          </w:p>
          <w:p w14:paraId="3473394A" w14:textId="77777777" w:rsidR="00A16310" w:rsidRPr="00A16310" w:rsidRDefault="00A16310" w:rsidP="00A16310">
            <w:pPr>
              <w:shd w:val="clear" w:color="auto" w:fill="D9D9D9" w:themeFill="background1" w:themeFillShade="D9"/>
              <w:spacing w:before="120" w:after="120"/>
              <w:contextualSpacing/>
              <w:rPr>
                <w:b/>
                <w:sz w:val="22"/>
              </w:rPr>
            </w:pPr>
            <w:r w:rsidRPr="00A16310">
              <w:rPr>
                <w:b/>
                <w:sz w:val="22"/>
              </w:rPr>
              <w:t>Life Skills</w:t>
            </w:r>
          </w:p>
          <w:p w14:paraId="003DD299" w14:textId="0401B896" w:rsidR="00A16310" w:rsidRDefault="00A16310" w:rsidP="00A16310">
            <w:pPr>
              <w:numPr>
                <w:ilvl w:val="0"/>
                <w:numId w:val="22"/>
              </w:numPr>
              <w:shd w:val="clear" w:color="auto" w:fill="D9D9D9" w:themeFill="background1" w:themeFillShade="D9"/>
              <w:spacing w:before="120" w:after="120"/>
              <w:ind w:left="360" w:hanging="360"/>
              <w:contextualSpacing/>
              <w:rPr>
                <w:sz w:val="22"/>
              </w:rPr>
            </w:pPr>
            <w:r>
              <w:rPr>
                <w:sz w:val="22"/>
              </w:rPr>
              <w:t>compare means and medians in a range of contexts, for example:</w:t>
            </w:r>
          </w:p>
          <w:p w14:paraId="0263A29A" w14:textId="63D2B601" w:rsidR="00A16310" w:rsidRDefault="00A16310" w:rsidP="00A16310">
            <w:pPr>
              <w:numPr>
                <w:ilvl w:val="1"/>
                <w:numId w:val="22"/>
              </w:numPr>
              <w:shd w:val="clear" w:color="auto" w:fill="D9D9D9" w:themeFill="background1" w:themeFillShade="D9"/>
              <w:spacing w:before="120" w:after="120"/>
              <w:ind w:left="720" w:hanging="360"/>
              <w:contextualSpacing/>
              <w:rPr>
                <w:sz w:val="22"/>
              </w:rPr>
            </w:pPr>
            <w:r>
              <w:rPr>
                <w:sz w:val="22"/>
              </w:rPr>
              <w:t>compare and discuss why the mean house price in a suburb might be much higher than the median house price if there is an unusually expensive sale</w:t>
            </w:r>
          </w:p>
          <w:p w14:paraId="1402E5E1" w14:textId="58EE9ADF" w:rsidR="00A16310" w:rsidRPr="004C6EAB" w:rsidRDefault="00A16310" w:rsidP="00A16310">
            <w:pPr>
              <w:numPr>
                <w:ilvl w:val="0"/>
                <w:numId w:val="22"/>
              </w:numPr>
              <w:shd w:val="clear" w:color="auto" w:fill="D9D9D9" w:themeFill="background1" w:themeFillShade="D9"/>
              <w:spacing w:before="120" w:after="120"/>
              <w:ind w:left="360" w:hanging="360"/>
              <w:contextualSpacing/>
              <w:rPr>
                <w:sz w:val="22"/>
              </w:rPr>
            </w:pPr>
            <w:r>
              <w:rPr>
                <w:sz w:val="22"/>
              </w:rPr>
              <w:t>int</w:t>
            </w:r>
            <w:r w:rsidR="006A1715">
              <w:rPr>
                <w:sz w:val="22"/>
              </w:rPr>
              <w:t>erpret information about a data</w:t>
            </w:r>
            <w:r>
              <w:rPr>
                <w:sz w:val="22"/>
              </w:rPr>
              <w:t>set and use it to draw conclusions</w:t>
            </w:r>
          </w:p>
        </w:tc>
        <w:tc>
          <w:tcPr>
            <w:tcW w:w="7796" w:type="dxa"/>
            <w:tcBorders>
              <w:top w:val="single" w:sz="4" w:space="0" w:color="auto"/>
              <w:bottom w:val="single" w:sz="4" w:space="0" w:color="auto"/>
            </w:tcBorders>
            <w:tcMar>
              <w:top w:w="57" w:type="dxa"/>
              <w:left w:w="57" w:type="dxa"/>
              <w:bottom w:w="57" w:type="dxa"/>
              <w:right w:w="57" w:type="dxa"/>
            </w:tcMar>
          </w:tcPr>
          <w:p w14:paraId="4E39A402" w14:textId="77777777" w:rsidR="00E4189B" w:rsidRDefault="00E4189B" w:rsidP="002C6B17">
            <w:pPr>
              <w:rPr>
                <w:sz w:val="22"/>
                <w:szCs w:val="22"/>
              </w:rPr>
            </w:pPr>
            <w:r>
              <w:rPr>
                <w:sz w:val="22"/>
                <w:szCs w:val="22"/>
              </w:rPr>
              <w:t xml:space="preserve">Students use a spreadsheet to explore the effect of outliers on the summary statistics and the shape of the display. </w:t>
            </w:r>
          </w:p>
          <w:p w14:paraId="1455AE35" w14:textId="77777777" w:rsidR="00E4189B" w:rsidRDefault="00E4189B" w:rsidP="002C6B17">
            <w:pPr>
              <w:rPr>
                <w:sz w:val="22"/>
                <w:szCs w:val="22"/>
              </w:rPr>
            </w:pPr>
          </w:p>
          <w:p w14:paraId="3608D3B0" w14:textId="67B9301E" w:rsidR="00E4189B" w:rsidRDefault="00E4189B" w:rsidP="002C6B17">
            <w:pPr>
              <w:rPr>
                <w:sz w:val="22"/>
                <w:szCs w:val="22"/>
              </w:rPr>
            </w:pPr>
            <w:r>
              <w:rPr>
                <w:sz w:val="22"/>
                <w:szCs w:val="22"/>
              </w:rPr>
              <w:t xml:space="preserve">Students solve simple problems involving the comparative size of the mean and median. For </w:t>
            </w:r>
            <w:proofErr w:type="gramStart"/>
            <w:r>
              <w:rPr>
                <w:sz w:val="22"/>
                <w:szCs w:val="22"/>
              </w:rPr>
              <w:t>example</w:t>
            </w:r>
            <w:proofErr w:type="gramEnd"/>
            <w:r>
              <w:rPr>
                <w:sz w:val="22"/>
                <w:szCs w:val="22"/>
              </w:rPr>
              <w:t xml:space="preserve"> add one score to a set of scores so that the median r</w:t>
            </w:r>
            <w:r w:rsidR="003C494E">
              <w:rPr>
                <w:sz w:val="22"/>
                <w:szCs w:val="22"/>
              </w:rPr>
              <w:t>emains unchanged but the mean in</w:t>
            </w:r>
            <w:r>
              <w:rPr>
                <w:sz w:val="22"/>
                <w:szCs w:val="22"/>
              </w:rPr>
              <w:t xml:space="preserve">creases or </w:t>
            </w:r>
            <w:r w:rsidR="003C494E">
              <w:rPr>
                <w:sz w:val="22"/>
                <w:szCs w:val="22"/>
              </w:rPr>
              <w:t>decreases</w:t>
            </w:r>
            <w:r>
              <w:rPr>
                <w:sz w:val="22"/>
                <w:szCs w:val="22"/>
              </w:rPr>
              <w:t xml:space="preserve">; the mean remains unchanged but the median increases or decreases. </w:t>
            </w:r>
          </w:p>
          <w:p w14:paraId="0BADD5C4" w14:textId="77777777" w:rsidR="00E4189B" w:rsidRDefault="00E4189B" w:rsidP="002C6B17">
            <w:pPr>
              <w:rPr>
                <w:sz w:val="22"/>
                <w:szCs w:val="22"/>
              </w:rPr>
            </w:pPr>
          </w:p>
          <w:p w14:paraId="41BC93E7" w14:textId="77777777" w:rsidR="00E4189B" w:rsidRDefault="00E4189B" w:rsidP="00CE09B2">
            <w:pPr>
              <w:rPr>
                <w:sz w:val="22"/>
                <w:szCs w:val="22"/>
              </w:rPr>
            </w:pPr>
            <w:r>
              <w:rPr>
                <w:sz w:val="22"/>
                <w:szCs w:val="22"/>
              </w:rPr>
              <w:t>Students analyse the effect of outliers on a dataset by first identifying outliers in a set of data, then constructing a graphical display of the data with and without the outlier(s) and discussing the effect of removing the outlier on the five-figure summary, the mean, median and the shape of the display.</w:t>
            </w:r>
          </w:p>
          <w:p w14:paraId="7A82CFFE" w14:textId="77777777" w:rsidR="00E4189B" w:rsidRDefault="00E4189B" w:rsidP="00CE09B2">
            <w:pPr>
              <w:rPr>
                <w:sz w:val="22"/>
                <w:szCs w:val="22"/>
              </w:rPr>
            </w:pPr>
          </w:p>
          <w:p w14:paraId="077243A1" w14:textId="77777777" w:rsidR="00E4189B" w:rsidRPr="00D24D48" w:rsidRDefault="00E4189B" w:rsidP="00E4189B">
            <w:pPr>
              <w:shd w:val="clear" w:color="auto" w:fill="D9D9D9" w:themeFill="background1" w:themeFillShade="D9"/>
              <w:spacing w:before="60" w:after="60"/>
              <w:rPr>
                <w:b/>
                <w:sz w:val="22"/>
                <w:szCs w:val="22"/>
              </w:rPr>
            </w:pPr>
            <w:r w:rsidRPr="00D24D48">
              <w:rPr>
                <w:b/>
                <w:sz w:val="22"/>
                <w:szCs w:val="22"/>
              </w:rPr>
              <w:t>Life Skills</w:t>
            </w:r>
          </w:p>
          <w:p w14:paraId="459930CF" w14:textId="23F1F76A" w:rsidR="00E4189B" w:rsidRPr="00917EF5" w:rsidRDefault="00E4189B" w:rsidP="00E4189B">
            <w:pPr>
              <w:shd w:val="clear" w:color="auto" w:fill="D9D9D9" w:themeFill="background1" w:themeFillShade="D9"/>
              <w:spacing w:before="60" w:after="60"/>
              <w:rPr>
                <w:sz w:val="22"/>
                <w:szCs w:val="22"/>
              </w:rPr>
            </w:pPr>
            <w:r w:rsidRPr="00917EF5">
              <w:rPr>
                <w:sz w:val="22"/>
                <w:szCs w:val="22"/>
              </w:rPr>
              <w:t xml:space="preserve">Ask students to research the area </w:t>
            </w:r>
            <w:r w:rsidR="006A1715">
              <w:rPr>
                <w:sz w:val="22"/>
                <w:szCs w:val="22"/>
              </w:rPr>
              <w:t xml:space="preserve">in which </w:t>
            </w:r>
            <w:r w:rsidRPr="00917EF5">
              <w:rPr>
                <w:sz w:val="22"/>
                <w:szCs w:val="22"/>
              </w:rPr>
              <w:t xml:space="preserve">they live and find out the mean, median and range of 10 current houses for sale. </w:t>
            </w:r>
            <w:r>
              <w:rPr>
                <w:sz w:val="22"/>
                <w:szCs w:val="22"/>
              </w:rPr>
              <w:t>S</w:t>
            </w:r>
            <w:r w:rsidRPr="00917EF5">
              <w:rPr>
                <w:sz w:val="22"/>
                <w:szCs w:val="22"/>
              </w:rPr>
              <w:t xml:space="preserve">tudents share </w:t>
            </w:r>
            <w:r>
              <w:rPr>
                <w:sz w:val="22"/>
                <w:szCs w:val="22"/>
              </w:rPr>
              <w:t xml:space="preserve">their information </w:t>
            </w:r>
            <w:r w:rsidRPr="00917EF5">
              <w:rPr>
                <w:sz w:val="22"/>
                <w:szCs w:val="22"/>
              </w:rPr>
              <w:t xml:space="preserve">with the class. </w:t>
            </w:r>
          </w:p>
          <w:p w14:paraId="20F24D51" w14:textId="77777777" w:rsidR="00E4189B" w:rsidRPr="00917EF5" w:rsidRDefault="00E4189B" w:rsidP="00E4189B">
            <w:pPr>
              <w:shd w:val="clear" w:color="auto" w:fill="D9D9D9" w:themeFill="background1" w:themeFillShade="D9"/>
              <w:spacing w:before="60" w:after="60"/>
              <w:rPr>
                <w:sz w:val="22"/>
                <w:szCs w:val="22"/>
              </w:rPr>
            </w:pPr>
            <w:r>
              <w:rPr>
                <w:sz w:val="22"/>
                <w:szCs w:val="22"/>
              </w:rPr>
              <w:t xml:space="preserve">Students respond to the following </w:t>
            </w:r>
            <w:r w:rsidRPr="00917EF5">
              <w:rPr>
                <w:sz w:val="22"/>
                <w:szCs w:val="22"/>
              </w:rPr>
              <w:t>questions:</w:t>
            </w:r>
          </w:p>
          <w:p w14:paraId="0A8CE748" w14:textId="77777777" w:rsidR="00E4189B" w:rsidRPr="00917EF5" w:rsidRDefault="00E4189B" w:rsidP="00E4189B">
            <w:pPr>
              <w:widowControl w:val="0"/>
              <w:numPr>
                <w:ilvl w:val="0"/>
                <w:numId w:val="30"/>
              </w:numPr>
              <w:shd w:val="clear" w:color="auto" w:fill="D9D9D9" w:themeFill="background1" w:themeFillShade="D9"/>
              <w:spacing w:before="60" w:after="60"/>
              <w:ind w:left="284" w:hanging="284"/>
              <w:contextualSpacing/>
              <w:rPr>
                <w:sz w:val="22"/>
                <w:szCs w:val="22"/>
              </w:rPr>
            </w:pPr>
            <w:r w:rsidRPr="00917EF5">
              <w:rPr>
                <w:sz w:val="22"/>
                <w:szCs w:val="22"/>
              </w:rPr>
              <w:t>Do you feel the mean price is accurate?</w:t>
            </w:r>
          </w:p>
          <w:p w14:paraId="5A917A3D" w14:textId="77777777" w:rsidR="00E4189B" w:rsidRPr="00917EF5" w:rsidRDefault="00E4189B" w:rsidP="00E4189B">
            <w:pPr>
              <w:widowControl w:val="0"/>
              <w:numPr>
                <w:ilvl w:val="0"/>
                <w:numId w:val="30"/>
              </w:numPr>
              <w:shd w:val="clear" w:color="auto" w:fill="D9D9D9" w:themeFill="background1" w:themeFillShade="D9"/>
              <w:spacing w:before="60" w:after="60"/>
              <w:ind w:left="284" w:hanging="284"/>
              <w:contextualSpacing/>
              <w:rPr>
                <w:sz w:val="22"/>
                <w:szCs w:val="22"/>
              </w:rPr>
            </w:pPr>
            <w:r w:rsidRPr="00917EF5">
              <w:rPr>
                <w:sz w:val="22"/>
                <w:szCs w:val="22"/>
              </w:rPr>
              <w:t>Were there any houses in your area that were well abov</w:t>
            </w:r>
            <w:r>
              <w:rPr>
                <w:sz w:val="22"/>
                <w:szCs w:val="22"/>
              </w:rPr>
              <w:t>e or below the average prices? W</w:t>
            </w:r>
            <w:r w:rsidRPr="00917EF5">
              <w:rPr>
                <w:sz w:val="22"/>
                <w:szCs w:val="22"/>
              </w:rPr>
              <w:t>hat does this do to the data?</w:t>
            </w:r>
          </w:p>
          <w:p w14:paraId="1A0B6222" w14:textId="77777777" w:rsidR="00E4189B" w:rsidRPr="00917EF5" w:rsidRDefault="00E4189B" w:rsidP="00E4189B">
            <w:pPr>
              <w:widowControl w:val="0"/>
              <w:numPr>
                <w:ilvl w:val="0"/>
                <w:numId w:val="30"/>
              </w:numPr>
              <w:shd w:val="clear" w:color="auto" w:fill="D9D9D9" w:themeFill="background1" w:themeFillShade="D9"/>
              <w:spacing w:before="60" w:after="60"/>
              <w:ind w:left="284" w:hanging="284"/>
              <w:contextualSpacing/>
              <w:rPr>
                <w:sz w:val="22"/>
                <w:szCs w:val="22"/>
              </w:rPr>
            </w:pPr>
            <w:r w:rsidRPr="00917EF5">
              <w:rPr>
                <w:sz w:val="22"/>
                <w:szCs w:val="22"/>
              </w:rPr>
              <w:t>Why d</w:t>
            </w:r>
            <w:r>
              <w:rPr>
                <w:sz w:val="22"/>
                <w:szCs w:val="22"/>
              </w:rPr>
              <w:t>o you think there is a difference in house price</w:t>
            </w:r>
            <w:r w:rsidRPr="00917EF5">
              <w:rPr>
                <w:sz w:val="22"/>
                <w:szCs w:val="22"/>
              </w:rPr>
              <w:t xml:space="preserve"> between areas?</w:t>
            </w:r>
          </w:p>
          <w:p w14:paraId="41C08260" w14:textId="77777777" w:rsidR="00E4189B" w:rsidRPr="00917EF5" w:rsidRDefault="00E4189B" w:rsidP="00E4189B">
            <w:pPr>
              <w:widowControl w:val="0"/>
              <w:numPr>
                <w:ilvl w:val="0"/>
                <w:numId w:val="30"/>
              </w:numPr>
              <w:shd w:val="clear" w:color="auto" w:fill="D9D9D9" w:themeFill="background1" w:themeFillShade="D9"/>
              <w:spacing w:before="60" w:after="60"/>
              <w:ind w:left="284" w:hanging="284"/>
              <w:contextualSpacing/>
              <w:rPr>
                <w:sz w:val="22"/>
                <w:szCs w:val="22"/>
              </w:rPr>
            </w:pPr>
            <w:r w:rsidRPr="00917EF5">
              <w:rPr>
                <w:sz w:val="22"/>
                <w:szCs w:val="22"/>
              </w:rPr>
              <w:t>What does a higher mean tell us about the area?</w:t>
            </w:r>
          </w:p>
          <w:p w14:paraId="1156766B" w14:textId="77777777" w:rsidR="00E4189B" w:rsidRPr="00917EF5" w:rsidRDefault="00E4189B" w:rsidP="00E4189B">
            <w:pPr>
              <w:widowControl w:val="0"/>
              <w:numPr>
                <w:ilvl w:val="0"/>
                <w:numId w:val="30"/>
              </w:numPr>
              <w:shd w:val="clear" w:color="auto" w:fill="D9D9D9" w:themeFill="background1" w:themeFillShade="D9"/>
              <w:spacing w:before="60" w:after="60"/>
              <w:ind w:left="284" w:hanging="284"/>
              <w:contextualSpacing/>
              <w:rPr>
                <w:sz w:val="22"/>
                <w:szCs w:val="22"/>
              </w:rPr>
            </w:pPr>
            <w:r w:rsidRPr="00917EF5">
              <w:rPr>
                <w:sz w:val="22"/>
                <w:szCs w:val="22"/>
              </w:rPr>
              <w:t>What does a lower mean tell us about the area?</w:t>
            </w:r>
          </w:p>
          <w:p w14:paraId="3D099CAC" w14:textId="77777777" w:rsidR="00E4189B" w:rsidRPr="00917EF5" w:rsidRDefault="00E4189B" w:rsidP="00E4189B">
            <w:pPr>
              <w:widowControl w:val="0"/>
              <w:numPr>
                <w:ilvl w:val="0"/>
                <w:numId w:val="30"/>
              </w:numPr>
              <w:shd w:val="clear" w:color="auto" w:fill="D9D9D9" w:themeFill="background1" w:themeFillShade="D9"/>
              <w:spacing w:before="60" w:after="60"/>
              <w:ind w:left="284" w:hanging="284"/>
              <w:contextualSpacing/>
              <w:rPr>
                <w:sz w:val="22"/>
                <w:szCs w:val="22"/>
              </w:rPr>
            </w:pPr>
            <w:r w:rsidRPr="00917EF5">
              <w:rPr>
                <w:sz w:val="22"/>
                <w:szCs w:val="22"/>
              </w:rPr>
              <w:t>What does a large range tell us about the area?</w:t>
            </w:r>
          </w:p>
          <w:p w14:paraId="26EE76FA" w14:textId="77777777" w:rsidR="00E4189B" w:rsidRDefault="00E4189B" w:rsidP="00CE09B2">
            <w:pPr>
              <w:rPr>
                <w:sz w:val="22"/>
                <w:szCs w:val="22"/>
              </w:rPr>
            </w:pPr>
          </w:p>
        </w:tc>
        <w:tc>
          <w:tcPr>
            <w:tcW w:w="3827" w:type="dxa"/>
            <w:tcBorders>
              <w:top w:val="single" w:sz="4" w:space="0" w:color="auto"/>
              <w:bottom w:val="single" w:sz="4" w:space="0" w:color="auto"/>
            </w:tcBorders>
          </w:tcPr>
          <w:p w14:paraId="7F0BE47D" w14:textId="25AC0813" w:rsidR="00E4189B" w:rsidRDefault="00DA2D66" w:rsidP="002C6B17">
            <w:pPr>
              <w:rPr>
                <w:sz w:val="22"/>
                <w:szCs w:val="22"/>
              </w:rPr>
            </w:pPr>
            <w:r>
              <w:rPr>
                <w:sz w:val="22"/>
                <w:szCs w:val="22"/>
              </w:rPr>
              <w:t>Provide Kai with visual representations of outliers.</w:t>
            </w:r>
          </w:p>
          <w:p w14:paraId="4E1D36F5" w14:textId="77777777" w:rsidR="00DA2D66" w:rsidRDefault="00DA2D66" w:rsidP="002C6B17">
            <w:pPr>
              <w:rPr>
                <w:sz w:val="22"/>
                <w:szCs w:val="22"/>
              </w:rPr>
            </w:pPr>
          </w:p>
          <w:p w14:paraId="51D23BA8" w14:textId="77777777" w:rsidR="00DA2D66" w:rsidRDefault="00DA2D66" w:rsidP="002C6B17">
            <w:pPr>
              <w:rPr>
                <w:sz w:val="22"/>
                <w:szCs w:val="22"/>
              </w:rPr>
            </w:pPr>
          </w:p>
          <w:p w14:paraId="09477008" w14:textId="77777777" w:rsidR="00DA2D66" w:rsidRDefault="00DA2D66" w:rsidP="002C6B17">
            <w:pPr>
              <w:rPr>
                <w:sz w:val="22"/>
                <w:szCs w:val="22"/>
              </w:rPr>
            </w:pPr>
          </w:p>
          <w:p w14:paraId="14A187C6" w14:textId="77777777" w:rsidR="00DA2D66" w:rsidRDefault="00DA2D66" w:rsidP="002C6B17">
            <w:pPr>
              <w:rPr>
                <w:sz w:val="22"/>
                <w:szCs w:val="22"/>
              </w:rPr>
            </w:pPr>
          </w:p>
          <w:p w14:paraId="13E2787F" w14:textId="77777777" w:rsidR="00DA2D66" w:rsidRDefault="00DA2D66" w:rsidP="002C6B17">
            <w:pPr>
              <w:rPr>
                <w:sz w:val="22"/>
                <w:szCs w:val="22"/>
              </w:rPr>
            </w:pPr>
          </w:p>
          <w:p w14:paraId="53BE7C52" w14:textId="77777777" w:rsidR="000620FE" w:rsidRDefault="000620FE" w:rsidP="002C6B17">
            <w:pPr>
              <w:rPr>
                <w:sz w:val="22"/>
                <w:szCs w:val="22"/>
              </w:rPr>
            </w:pPr>
          </w:p>
          <w:p w14:paraId="0A45A655" w14:textId="77777777" w:rsidR="00DA2D66" w:rsidRDefault="00963CF4" w:rsidP="002C6B17">
            <w:pPr>
              <w:rPr>
                <w:sz w:val="22"/>
                <w:szCs w:val="22"/>
              </w:rPr>
            </w:pPr>
            <w:r>
              <w:rPr>
                <w:sz w:val="22"/>
                <w:szCs w:val="22"/>
              </w:rPr>
              <w:t xml:space="preserve">Provide Kai with a dataset including two outliers – one high and one low. He uses this dataset to construct a graphical display of the data. Ask Kai to find the mean, mode, range and median for the dataset. </w:t>
            </w:r>
          </w:p>
          <w:p w14:paraId="11D3681C" w14:textId="77777777" w:rsidR="00963CF4" w:rsidRDefault="00963CF4" w:rsidP="002C6B17">
            <w:pPr>
              <w:rPr>
                <w:sz w:val="22"/>
                <w:szCs w:val="22"/>
              </w:rPr>
            </w:pPr>
          </w:p>
          <w:p w14:paraId="764DC193" w14:textId="77777777" w:rsidR="00963CF4" w:rsidRDefault="00963CF4" w:rsidP="002C6B17">
            <w:pPr>
              <w:rPr>
                <w:sz w:val="22"/>
                <w:szCs w:val="22"/>
              </w:rPr>
            </w:pPr>
            <w:r>
              <w:rPr>
                <w:sz w:val="22"/>
                <w:szCs w:val="22"/>
              </w:rPr>
              <w:t>Kai can complete the following exercises using his dataset:</w:t>
            </w:r>
          </w:p>
          <w:p w14:paraId="55E124CC" w14:textId="77777777" w:rsidR="00963CF4" w:rsidRPr="009D10D8" w:rsidRDefault="00963CF4" w:rsidP="009D10D8">
            <w:pPr>
              <w:numPr>
                <w:ilvl w:val="0"/>
                <w:numId w:val="22"/>
              </w:numPr>
              <w:spacing w:before="120" w:after="120"/>
              <w:ind w:left="360" w:hanging="360"/>
              <w:contextualSpacing/>
              <w:rPr>
                <w:sz w:val="22"/>
              </w:rPr>
            </w:pPr>
            <w:r w:rsidRPr="009D10D8">
              <w:rPr>
                <w:sz w:val="22"/>
              </w:rPr>
              <w:t>Eliminate the high outlier and find the mean, mode, range and median. Explain the difference to your original findings.</w:t>
            </w:r>
          </w:p>
          <w:p w14:paraId="0C422052" w14:textId="77777777" w:rsidR="00963CF4" w:rsidRPr="009D10D8" w:rsidRDefault="00963CF4" w:rsidP="009D10D8">
            <w:pPr>
              <w:numPr>
                <w:ilvl w:val="0"/>
                <w:numId w:val="22"/>
              </w:numPr>
              <w:spacing w:before="120" w:after="120"/>
              <w:ind w:left="360" w:hanging="360"/>
              <w:contextualSpacing/>
              <w:rPr>
                <w:sz w:val="22"/>
              </w:rPr>
            </w:pPr>
            <w:r w:rsidRPr="009D10D8">
              <w:rPr>
                <w:sz w:val="22"/>
              </w:rPr>
              <w:t>Eliminate the lower outlier and find the mean, mode, range and median. Explain the difference.</w:t>
            </w:r>
          </w:p>
          <w:p w14:paraId="7E6E6686" w14:textId="18FC1FDA" w:rsidR="00963CF4" w:rsidRDefault="00963CF4" w:rsidP="009D10D8">
            <w:pPr>
              <w:numPr>
                <w:ilvl w:val="0"/>
                <w:numId w:val="22"/>
              </w:numPr>
              <w:spacing w:before="120" w:after="120"/>
              <w:ind w:left="360" w:hanging="360"/>
              <w:contextualSpacing/>
              <w:rPr>
                <w:sz w:val="22"/>
                <w:szCs w:val="22"/>
              </w:rPr>
            </w:pPr>
            <w:r w:rsidRPr="009D10D8">
              <w:rPr>
                <w:sz w:val="22"/>
              </w:rPr>
              <w:t xml:space="preserve">Eliminate both outliers and find the mean, mode, range and median. Explain the difference. </w:t>
            </w:r>
          </w:p>
        </w:tc>
      </w:tr>
      <w:tr w:rsidR="00E4189B" w:rsidRPr="006A1ED7" w14:paraId="19F0C5FE" w14:textId="6C601E75" w:rsidTr="00333006">
        <w:tc>
          <w:tcPr>
            <w:tcW w:w="3743" w:type="dxa"/>
            <w:tcBorders>
              <w:top w:val="single" w:sz="4" w:space="0" w:color="auto"/>
              <w:bottom w:val="single" w:sz="4" w:space="0" w:color="auto"/>
            </w:tcBorders>
            <w:tcMar>
              <w:top w:w="57" w:type="dxa"/>
              <w:left w:w="57" w:type="dxa"/>
              <w:bottom w:w="57" w:type="dxa"/>
              <w:right w:w="57" w:type="dxa"/>
            </w:tcMar>
          </w:tcPr>
          <w:p w14:paraId="72D026AE" w14:textId="3D8AB921" w:rsidR="00E4189B" w:rsidRPr="00A16310" w:rsidRDefault="00E4189B" w:rsidP="004C6EAB">
            <w:pPr>
              <w:numPr>
                <w:ilvl w:val="0"/>
                <w:numId w:val="22"/>
              </w:numPr>
              <w:spacing w:before="120" w:after="120"/>
              <w:ind w:left="360" w:hanging="360"/>
              <w:contextualSpacing/>
              <w:rPr>
                <w:sz w:val="22"/>
              </w:rPr>
            </w:pPr>
            <w:r w:rsidRPr="004C6EAB">
              <w:rPr>
                <w:sz w:val="22"/>
              </w:rPr>
              <w:lastRenderedPageBreak/>
              <w:t xml:space="preserve">investigate real-world examples from the media illustrating appropriate and inappropriate use or misuse of measures of central tendency and spread (ACMEM056) </w:t>
            </w:r>
            <w:r w:rsidRPr="004C6EAB">
              <w:rPr>
                <w:b/>
                <w:sz w:val="22"/>
              </w:rPr>
              <w:t xml:space="preserve">AAM </w:t>
            </w:r>
            <w:r w:rsidR="00C75397" w:rsidRPr="0015236D">
              <w:rPr>
                <w:b/>
                <w:noProof/>
                <w:position w:val="-3"/>
              </w:rPr>
              <w:drawing>
                <wp:inline distT="0" distB="0" distL="0" distR="0" wp14:anchorId="0DECF25F" wp14:editId="561ACFA5">
                  <wp:extent cx="60884" cy="133200"/>
                  <wp:effectExtent l="0" t="0" r="0" b="635"/>
                  <wp:docPr id="19" name="Picture 1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3668C757" w14:textId="77777777" w:rsidR="00A16310" w:rsidRDefault="00A16310" w:rsidP="00A16310">
            <w:pPr>
              <w:spacing w:before="120" w:after="120"/>
              <w:contextualSpacing/>
              <w:rPr>
                <w:b/>
                <w:sz w:val="22"/>
              </w:rPr>
            </w:pPr>
          </w:p>
          <w:p w14:paraId="6CB41E42" w14:textId="77777777" w:rsidR="00A16310" w:rsidRDefault="00A16310" w:rsidP="00A16310">
            <w:pPr>
              <w:shd w:val="clear" w:color="auto" w:fill="D9D9D9" w:themeFill="background1" w:themeFillShade="D9"/>
              <w:spacing w:before="120" w:after="120"/>
              <w:contextualSpacing/>
              <w:rPr>
                <w:b/>
                <w:sz w:val="22"/>
              </w:rPr>
            </w:pPr>
            <w:r>
              <w:rPr>
                <w:b/>
                <w:sz w:val="22"/>
              </w:rPr>
              <w:t>Life Skills</w:t>
            </w:r>
          </w:p>
          <w:p w14:paraId="3F7A38C1" w14:textId="3C61C0BE" w:rsidR="00A16310" w:rsidRDefault="00A16310" w:rsidP="00A16310">
            <w:pPr>
              <w:numPr>
                <w:ilvl w:val="0"/>
                <w:numId w:val="22"/>
              </w:numPr>
              <w:shd w:val="clear" w:color="auto" w:fill="D9D9D9" w:themeFill="background1" w:themeFillShade="D9"/>
              <w:spacing w:before="120" w:after="120"/>
              <w:ind w:left="360" w:hanging="360"/>
              <w:contextualSpacing/>
              <w:rPr>
                <w:sz w:val="22"/>
              </w:rPr>
            </w:pPr>
            <w:r>
              <w:rPr>
                <w:sz w:val="22"/>
              </w:rPr>
              <w:t>in</w:t>
            </w:r>
            <w:r w:rsidR="006A1715">
              <w:rPr>
                <w:sz w:val="22"/>
              </w:rPr>
              <w:t>terpret graphs, tables and data</w:t>
            </w:r>
            <w:r>
              <w:rPr>
                <w:sz w:val="22"/>
              </w:rPr>
              <w:t>sets from a variety of common sources, for example:</w:t>
            </w:r>
          </w:p>
          <w:p w14:paraId="04D3435F" w14:textId="38C265EA" w:rsidR="00A16310" w:rsidRDefault="00A16310" w:rsidP="00A16310">
            <w:pPr>
              <w:numPr>
                <w:ilvl w:val="1"/>
                <w:numId w:val="22"/>
              </w:numPr>
              <w:shd w:val="clear" w:color="auto" w:fill="D9D9D9" w:themeFill="background1" w:themeFillShade="D9"/>
              <w:spacing w:before="120" w:after="120"/>
              <w:ind w:left="720" w:hanging="360"/>
              <w:contextualSpacing/>
              <w:rPr>
                <w:sz w:val="22"/>
              </w:rPr>
            </w:pPr>
            <w:r>
              <w:rPr>
                <w:sz w:val="22"/>
              </w:rPr>
              <w:t>newspapers</w:t>
            </w:r>
          </w:p>
          <w:p w14:paraId="2E62434C" w14:textId="094CDC74" w:rsidR="00A16310" w:rsidRDefault="00A16310" w:rsidP="00A16310">
            <w:pPr>
              <w:numPr>
                <w:ilvl w:val="1"/>
                <w:numId w:val="22"/>
              </w:numPr>
              <w:shd w:val="clear" w:color="auto" w:fill="D9D9D9" w:themeFill="background1" w:themeFillShade="D9"/>
              <w:spacing w:before="120" w:after="120"/>
              <w:ind w:left="720" w:hanging="360"/>
              <w:contextualSpacing/>
              <w:rPr>
                <w:sz w:val="22"/>
              </w:rPr>
            </w:pPr>
            <w:r>
              <w:rPr>
                <w:sz w:val="22"/>
              </w:rPr>
              <w:t>television</w:t>
            </w:r>
          </w:p>
          <w:p w14:paraId="1B6109AF" w14:textId="1EA6BD09" w:rsidR="00A16310" w:rsidRPr="00A16310" w:rsidRDefault="00A16310" w:rsidP="00A16310">
            <w:pPr>
              <w:numPr>
                <w:ilvl w:val="1"/>
                <w:numId w:val="22"/>
              </w:numPr>
              <w:shd w:val="clear" w:color="auto" w:fill="D9D9D9" w:themeFill="background1" w:themeFillShade="D9"/>
              <w:spacing w:before="120" w:after="120"/>
              <w:ind w:left="720" w:hanging="360"/>
              <w:contextualSpacing/>
              <w:rPr>
                <w:sz w:val="22"/>
              </w:rPr>
            </w:pPr>
            <w:r>
              <w:rPr>
                <w:sz w:val="22"/>
              </w:rPr>
              <w:t xml:space="preserve">internet </w:t>
            </w:r>
            <w:r w:rsidRPr="00A16310">
              <w:rPr>
                <w:noProof/>
                <w:sz w:val="22"/>
              </w:rPr>
              <w:drawing>
                <wp:inline distT="0" distB="0" distL="0" distR="0" wp14:anchorId="1C5F2CCC" wp14:editId="5F899B6A">
                  <wp:extent cx="134620" cy="106045"/>
                  <wp:effectExtent l="0" t="0" r="0" b="8255"/>
                  <wp:docPr id="9" name="Picture 9" descr="https://lh6.googleusercontent.com/WSefKq_SVlkCAk8JjIg-pKyEHoJ9mbq8vmhjNlaSXq0PM2NXsYXw6HhprbvvU0SC_O7S7pZxOTygyLn98r1oPNm-O5E79mQsI6M1JEU8xlv8c6iKp1oIe6_2wgLfuojrK4cfjY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WSefKq_SVlkCAk8JjIg-pKyEHoJ9mbq8vmhjNlaSXq0PM2NXsYXw6HhprbvvU0SC_O7S7pZxOTygyLn98r1oPNm-O5E79mQsI6M1JEU8xlv8c6iKp1oIe6_2wgLfuojrK4cfjYe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r>
              <w:rPr>
                <w:sz w:val="22"/>
              </w:rPr>
              <w:t xml:space="preserve"> </w:t>
            </w:r>
            <w:r w:rsidRPr="00A16310">
              <w:rPr>
                <w:noProof/>
                <w:sz w:val="22"/>
              </w:rPr>
              <w:drawing>
                <wp:inline distT="0" distB="0" distL="0" distR="0" wp14:anchorId="086D5FE8" wp14:editId="319C56A2">
                  <wp:extent cx="96520" cy="106045"/>
                  <wp:effectExtent l="0" t="0" r="0" b="8255"/>
                  <wp:docPr id="10" name="Picture 10" descr="https://lh5.googleusercontent.com/Rxtd35_bD9NYVAYTpCQ-l7NjzMfiyFajA_6a4YcahraxXOTfH4tnHYhUexf1uMPSXbOwgmNnpyg5qdPeM0mzCxt4kZSRo3k71lpcoUKMsqqj_fEDdSEoLDDRM41ErrQUfCaz07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Rxtd35_bD9NYVAYTpCQ-l7NjzMfiyFajA_6a4YcahraxXOTfH4tnHYhUexf1uMPSXbOwgmNnpyg5qdPeM0mzCxt4kZSRo3k71lpcoUKMsqqj_fEDdSEoLDDRM41ErrQUfCaz07Y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520" cy="106045"/>
                          </a:xfrm>
                          <a:prstGeom prst="rect">
                            <a:avLst/>
                          </a:prstGeom>
                          <a:noFill/>
                          <a:ln>
                            <a:noFill/>
                          </a:ln>
                        </pic:spPr>
                      </pic:pic>
                    </a:graphicData>
                  </a:graphic>
                </wp:inline>
              </w:drawing>
            </w:r>
            <w:r>
              <w:rPr>
                <w:sz w:val="22"/>
              </w:rPr>
              <w:t xml:space="preserve"> </w:t>
            </w:r>
            <w:r w:rsidRPr="00A16310">
              <w:rPr>
                <w:noProof/>
                <w:sz w:val="22"/>
              </w:rPr>
              <w:drawing>
                <wp:inline distT="0" distB="0" distL="0" distR="0" wp14:anchorId="0ACF067E" wp14:editId="6AFB554C">
                  <wp:extent cx="106045" cy="106045"/>
                  <wp:effectExtent l="0" t="0" r="8255" b="8255"/>
                  <wp:docPr id="11" name="Picture 11" descr="https://lh4.googleusercontent.com/1USu359LjcFWOcrFTTaaPyar5ziAbgBK4YgcvVNZjq9tNN_yY6N2dCKeDZ8TPElxnPrBaXtJRbmqUzMD5RBEY5vDcbB5AA5OIPpbjtXM7uwPL7K0r2r7nOvihVdzsVpZfI2I-B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1USu359LjcFWOcrFTTaaPyar5ziAbgBK4YgcvVNZjq9tNN_yY6N2dCKeDZ8TPElxnPrBaXtJRbmqUzMD5RBEY5vDcbB5AA5OIPpbjtXM7uwPL7K0r2r7nOvihVdzsVpZfI2I-BT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tc>
        <w:tc>
          <w:tcPr>
            <w:tcW w:w="7796" w:type="dxa"/>
            <w:tcBorders>
              <w:top w:val="single" w:sz="4" w:space="0" w:color="auto"/>
              <w:bottom w:val="single" w:sz="4" w:space="0" w:color="auto"/>
            </w:tcBorders>
            <w:tcMar>
              <w:top w:w="57" w:type="dxa"/>
              <w:left w:w="57" w:type="dxa"/>
              <w:bottom w:w="57" w:type="dxa"/>
              <w:right w:w="57" w:type="dxa"/>
            </w:tcMar>
          </w:tcPr>
          <w:p w14:paraId="72EBAFCC" w14:textId="77777777" w:rsidR="00E4189B" w:rsidRDefault="00E4189B" w:rsidP="00CE09B2">
            <w:pPr>
              <w:rPr>
                <w:sz w:val="22"/>
                <w:szCs w:val="22"/>
              </w:rPr>
            </w:pPr>
            <w:r>
              <w:rPr>
                <w:sz w:val="22"/>
                <w:szCs w:val="22"/>
              </w:rPr>
              <w:t>The teacher sources a recent article from the media that has a number of different data displays accompanying the text. Students respond to the article through key questions such as: Which organisation collected the data? Is the data display a reasonable choice of graphic? Students write a paragraph of approximately 100 words comparing the data display with the text of the article – are the conclusions made in the article reasonable? Students create different graphical displays of the data in the article. If the article misrepresents or misuses the data, students correct the misrepresentation and rewrite the relevant sections of the article.</w:t>
            </w:r>
          </w:p>
          <w:p w14:paraId="56C41E31" w14:textId="77777777" w:rsidR="00E4189B" w:rsidRDefault="00E4189B" w:rsidP="00CE09B2">
            <w:pPr>
              <w:rPr>
                <w:sz w:val="22"/>
                <w:szCs w:val="22"/>
              </w:rPr>
            </w:pPr>
          </w:p>
          <w:p w14:paraId="3CC72C05" w14:textId="77777777" w:rsidR="00E4189B" w:rsidRPr="00CE73E3" w:rsidRDefault="00E4189B" w:rsidP="00E4189B">
            <w:pPr>
              <w:shd w:val="clear" w:color="auto" w:fill="D9D9D9" w:themeFill="background1" w:themeFillShade="D9"/>
              <w:spacing w:before="60" w:after="60"/>
              <w:rPr>
                <w:b/>
                <w:sz w:val="22"/>
                <w:szCs w:val="22"/>
              </w:rPr>
            </w:pPr>
            <w:r w:rsidRPr="00CE73E3">
              <w:rPr>
                <w:b/>
                <w:sz w:val="22"/>
                <w:szCs w:val="22"/>
              </w:rPr>
              <w:t>Life Skills</w:t>
            </w:r>
          </w:p>
          <w:p w14:paraId="3FF09D13" w14:textId="77777777" w:rsidR="00E4189B" w:rsidRPr="00CE73E3" w:rsidRDefault="00E4189B" w:rsidP="00E4189B">
            <w:pPr>
              <w:shd w:val="clear" w:color="auto" w:fill="D9D9D9" w:themeFill="background1" w:themeFillShade="D9"/>
              <w:spacing w:before="60" w:after="60"/>
              <w:rPr>
                <w:sz w:val="22"/>
                <w:szCs w:val="22"/>
              </w:rPr>
            </w:pPr>
            <w:r w:rsidRPr="00CE73E3">
              <w:rPr>
                <w:sz w:val="22"/>
                <w:szCs w:val="22"/>
              </w:rPr>
              <w:t xml:space="preserve">Source a </w:t>
            </w:r>
            <w:r>
              <w:rPr>
                <w:sz w:val="22"/>
                <w:szCs w:val="22"/>
              </w:rPr>
              <w:t>recent article from the media that includes at least one data display to accompany the text</w:t>
            </w:r>
            <w:r w:rsidRPr="00CE73E3">
              <w:rPr>
                <w:sz w:val="22"/>
                <w:szCs w:val="22"/>
              </w:rPr>
              <w:t xml:space="preserve">. </w:t>
            </w:r>
            <w:r>
              <w:rPr>
                <w:sz w:val="22"/>
                <w:szCs w:val="22"/>
              </w:rPr>
              <w:t>Students</w:t>
            </w:r>
            <w:r w:rsidRPr="00CE73E3">
              <w:rPr>
                <w:sz w:val="22"/>
                <w:szCs w:val="22"/>
              </w:rPr>
              <w:t xml:space="preserve"> answer the following questions:</w:t>
            </w:r>
          </w:p>
          <w:p w14:paraId="0CC6B2E7" w14:textId="77777777" w:rsidR="00E4189B" w:rsidRPr="00CE73E3" w:rsidRDefault="00E4189B" w:rsidP="00E4189B">
            <w:pPr>
              <w:widowControl w:val="0"/>
              <w:numPr>
                <w:ilvl w:val="0"/>
                <w:numId w:val="31"/>
              </w:numPr>
              <w:shd w:val="clear" w:color="auto" w:fill="D9D9D9" w:themeFill="background1" w:themeFillShade="D9"/>
              <w:spacing w:before="60" w:after="60"/>
              <w:ind w:left="284" w:hanging="284"/>
              <w:contextualSpacing/>
              <w:rPr>
                <w:sz w:val="22"/>
                <w:szCs w:val="22"/>
              </w:rPr>
            </w:pPr>
            <w:r w:rsidRPr="00CE73E3">
              <w:rPr>
                <w:sz w:val="22"/>
                <w:szCs w:val="22"/>
              </w:rPr>
              <w:t>What does the data tell us?</w:t>
            </w:r>
          </w:p>
          <w:p w14:paraId="179B67B9" w14:textId="77777777" w:rsidR="00E4189B" w:rsidRDefault="00E4189B" w:rsidP="00E4189B">
            <w:pPr>
              <w:widowControl w:val="0"/>
              <w:numPr>
                <w:ilvl w:val="0"/>
                <w:numId w:val="31"/>
              </w:numPr>
              <w:shd w:val="clear" w:color="auto" w:fill="D9D9D9" w:themeFill="background1" w:themeFillShade="D9"/>
              <w:spacing w:before="60" w:after="60"/>
              <w:ind w:left="284" w:hanging="284"/>
              <w:contextualSpacing/>
              <w:rPr>
                <w:sz w:val="22"/>
                <w:szCs w:val="22"/>
              </w:rPr>
            </w:pPr>
            <w:r w:rsidRPr="00CE73E3">
              <w:rPr>
                <w:sz w:val="22"/>
                <w:szCs w:val="22"/>
              </w:rPr>
              <w:t>Do you</w:t>
            </w:r>
            <w:r>
              <w:rPr>
                <w:sz w:val="22"/>
                <w:szCs w:val="22"/>
              </w:rPr>
              <w:t xml:space="preserve"> believe the data is accurate? </w:t>
            </w:r>
            <w:proofErr w:type="gramStart"/>
            <w:r>
              <w:rPr>
                <w:sz w:val="22"/>
                <w:szCs w:val="22"/>
              </w:rPr>
              <w:t>W</w:t>
            </w:r>
            <w:r w:rsidRPr="00CE73E3">
              <w:rPr>
                <w:sz w:val="22"/>
                <w:szCs w:val="22"/>
              </w:rPr>
              <w:t>hy or why not?</w:t>
            </w:r>
            <w:proofErr w:type="gramEnd"/>
          </w:p>
          <w:p w14:paraId="74BD36EB" w14:textId="3FE6E1F3" w:rsidR="00E4189B" w:rsidRPr="00E4189B" w:rsidRDefault="00E4189B" w:rsidP="00E4189B">
            <w:pPr>
              <w:widowControl w:val="0"/>
              <w:numPr>
                <w:ilvl w:val="0"/>
                <w:numId w:val="31"/>
              </w:numPr>
              <w:shd w:val="clear" w:color="auto" w:fill="D9D9D9" w:themeFill="background1" w:themeFillShade="D9"/>
              <w:spacing w:before="60" w:after="60"/>
              <w:ind w:left="284" w:hanging="284"/>
              <w:contextualSpacing/>
              <w:rPr>
                <w:sz w:val="22"/>
                <w:szCs w:val="22"/>
              </w:rPr>
            </w:pPr>
            <w:r w:rsidRPr="00E4189B">
              <w:rPr>
                <w:sz w:val="22"/>
                <w:szCs w:val="22"/>
              </w:rPr>
              <w:t>Does the graph appropriately represent the data?</w:t>
            </w:r>
          </w:p>
        </w:tc>
        <w:tc>
          <w:tcPr>
            <w:tcW w:w="3827" w:type="dxa"/>
            <w:tcBorders>
              <w:top w:val="single" w:sz="4" w:space="0" w:color="auto"/>
              <w:bottom w:val="single" w:sz="4" w:space="0" w:color="auto"/>
            </w:tcBorders>
          </w:tcPr>
          <w:p w14:paraId="185D4877" w14:textId="27974FF4" w:rsidR="00E4189B" w:rsidRDefault="009D10D8" w:rsidP="009D10D8">
            <w:pPr>
              <w:rPr>
                <w:sz w:val="22"/>
                <w:szCs w:val="22"/>
              </w:rPr>
            </w:pPr>
            <w:r>
              <w:rPr>
                <w:sz w:val="22"/>
                <w:szCs w:val="22"/>
              </w:rPr>
              <w:t xml:space="preserve">Provide Kai with a media article that is on a topic that he is familiar with, and that is </w:t>
            </w:r>
            <w:r w:rsidR="006A1715">
              <w:rPr>
                <w:sz w:val="22"/>
                <w:szCs w:val="22"/>
              </w:rPr>
              <w:t xml:space="preserve">accessible to him, for example </w:t>
            </w:r>
            <w:r>
              <w:rPr>
                <w:sz w:val="22"/>
                <w:szCs w:val="22"/>
              </w:rPr>
              <w:t xml:space="preserve">an article with one data display and accompanying text that has been ‘chunked’ into smaller sections. </w:t>
            </w:r>
          </w:p>
          <w:p w14:paraId="3547DC41" w14:textId="77777777" w:rsidR="009D10D8" w:rsidRDefault="009D10D8" w:rsidP="009D10D8">
            <w:pPr>
              <w:rPr>
                <w:sz w:val="22"/>
                <w:szCs w:val="22"/>
              </w:rPr>
            </w:pPr>
          </w:p>
          <w:p w14:paraId="3E7D7167" w14:textId="20D9779E" w:rsidR="009D10D8" w:rsidRDefault="009D10D8" w:rsidP="009D10D8">
            <w:pPr>
              <w:rPr>
                <w:sz w:val="22"/>
                <w:szCs w:val="22"/>
              </w:rPr>
            </w:pPr>
            <w:r>
              <w:rPr>
                <w:sz w:val="22"/>
                <w:szCs w:val="22"/>
              </w:rPr>
              <w:t xml:space="preserve">Provide a scaffold for Kai to complete the paragraph comparing the data display with the text. </w:t>
            </w:r>
          </w:p>
        </w:tc>
      </w:tr>
      <w:tr w:rsidR="00E4189B" w:rsidRPr="006A1ED7" w14:paraId="502988CF" w14:textId="6D7462D8" w:rsidTr="00333006">
        <w:tc>
          <w:tcPr>
            <w:tcW w:w="3743" w:type="dxa"/>
            <w:tcBorders>
              <w:top w:val="single" w:sz="4" w:space="0" w:color="auto"/>
              <w:bottom w:val="single" w:sz="4" w:space="0" w:color="auto"/>
            </w:tcBorders>
            <w:tcMar>
              <w:top w:w="57" w:type="dxa"/>
              <w:left w:w="57" w:type="dxa"/>
              <w:bottom w:w="57" w:type="dxa"/>
              <w:right w:w="57" w:type="dxa"/>
            </w:tcMar>
          </w:tcPr>
          <w:p w14:paraId="44E8550D" w14:textId="633DC34B" w:rsidR="00E4189B" w:rsidRPr="004C6EAB" w:rsidRDefault="00E4189B" w:rsidP="004C6EAB">
            <w:pPr>
              <w:numPr>
                <w:ilvl w:val="0"/>
                <w:numId w:val="22"/>
              </w:numPr>
              <w:spacing w:before="120" w:after="120"/>
              <w:ind w:left="360" w:hanging="360"/>
              <w:contextualSpacing/>
              <w:rPr>
                <w:sz w:val="22"/>
              </w:rPr>
            </w:pPr>
            <w:r w:rsidRPr="004C6EAB">
              <w:rPr>
                <w:sz w:val="22"/>
              </w:rPr>
              <w:t xml:space="preserve">describe, compare and interpret the distributions of graphical displays and/or numerical datasets and report findings in a systematic and concise manner </w:t>
            </w:r>
            <w:r w:rsidRPr="004C6EAB">
              <w:rPr>
                <w:b/>
                <w:sz w:val="22"/>
              </w:rPr>
              <w:t xml:space="preserve">AAM </w:t>
            </w:r>
            <w:r w:rsidR="00C75397" w:rsidRPr="004C6EAB">
              <w:rPr>
                <w:sz w:val="22"/>
              </w:rPr>
              <w:t>◊</w:t>
            </w:r>
            <w:r w:rsidR="00C75397">
              <w:rPr>
                <w:sz w:val="22"/>
              </w:rPr>
              <w:t xml:space="preserve"> </w:t>
            </w:r>
            <w:r w:rsidR="00C75397" w:rsidRPr="0015236D">
              <w:rPr>
                <w:b/>
                <w:noProof/>
                <w:position w:val="-3"/>
              </w:rPr>
              <w:drawing>
                <wp:inline distT="0" distB="0" distL="0" distR="0" wp14:anchorId="4B7C8536" wp14:editId="030F460F">
                  <wp:extent cx="60884" cy="133200"/>
                  <wp:effectExtent l="0" t="0" r="0" b="635"/>
                  <wp:docPr id="21" name="Picture 2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C75397">
              <w:rPr>
                <w:sz w:val="22"/>
              </w:rPr>
              <w:t xml:space="preserve"> </w:t>
            </w:r>
            <w:r w:rsidRPr="004C6EAB">
              <w:rPr>
                <w:noProof/>
                <w:sz w:val="22"/>
              </w:rPr>
              <w:drawing>
                <wp:inline distT="114300" distB="114300" distL="114300" distR="114300" wp14:anchorId="72CF3645" wp14:editId="1261E589">
                  <wp:extent cx="123825" cy="104775"/>
                  <wp:effectExtent l="0" t="0" r="0" b="0"/>
                  <wp:docPr id="16" name="image278.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8.png" title="Critical and creative thinking icon"/>
                          <pic:cNvPicPr preferRelativeResize="0"/>
                        </pic:nvPicPr>
                        <pic:blipFill>
                          <a:blip r:embed="rId18"/>
                          <a:srcRect/>
                          <a:stretch>
                            <a:fillRect/>
                          </a:stretch>
                        </pic:blipFill>
                        <pic:spPr>
                          <a:xfrm>
                            <a:off x="0" y="0"/>
                            <a:ext cx="123825" cy="104775"/>
                          </a:xfrm>
                          <a:prstGeom prst="rect">
                            <a:avLst/>
                          </a:prstGeom>
                          <a:ln/>
                        </pic:spPr>
                      </pic:pic>
                    </a:graphicData>
                  </a:graphic>
                </wp:inline>
              </w:drawing>
            </w:r>
            <w:r w:rsidRPr="004C6EAB">
              <w:rPr>
                <w:sz w:val="22"/>
              </w:rPr>
              <w:t xml:space="preserve"> </w:t>
            </w:r>
            <w:r w:rsidRPr="004C6EAB">
              <w:rPr>
                <w:noProof/>
                <w:sz w:val="22"/>
              </w:rPr>
              <w:drawing>
                <wp:inline distT="114300" distB="114300" distL="114300" distR="114300" wp14:anchorId="50AF84F9" wp14:editId="788D13E1">
                  <wp:extent cx="133350" cy="104775"/>
                  <wp:effectExtent l="0" t="0" r="0" b="0"/>
                  <wp:docPr id="17" name="image20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8.png" title=" Information and communication technology capabilit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r w:rsidRPr="004C6EAB">
              <w:rPr>
                <w:sz w:val="22"/>
              </w:rPr>
              <w:t xml:space="preserve"> </w:t>
            </w:r>
            <w:r w:rsidRPr="004C6EAB">
              <w:rPr>
                <w:noProof/>
                <w:sz w:val="22"/>
              </w:rPr>
              <w:drawing>
                <wp:inline distT="114300" distB="114300" distL="114300" distR="114300" wp14:anchorId="57408D42" wp14:editId="6277F3D1">
                  <wp:extent cx="133350" cy="104775"/>
                  <wp:effectExtent l="0" t="0" r="0" b="0"/>
                  <wp:docPr id="18" name="image107.png" title="Literacy icon"/>
                  <wp:cNvGraphicFramePr/>
                  <a:graphic xmlns:a="http://schemas.openxmlformats.org/drawingml/2006/main">
                    <a:graphicData uri="http://schemas.openxmlformats.org/drawingml/2006/picture">
                      <pic:pic xmlns:pic="http://schemas.openxmlformats.org/drawingml/2006/picture">
                        <pic:nvPicPr>
                          <pic:cNvPr id="0" name="image107.png" title="Literacy icon"/>
                          <pic:cNvPicPr preferRelativeResize="0"/>
                        </pic:nvPicPr>
                        <pic:blipFill>
                          <a:blip r:embed="rId27"/>
                          <a:srcRect/>
                          <a:stretch>
                            <a:fillRect/>
                          </a:stretch>
                        </pic:blipFill>
                        <pic:spPr>
                          <a:xfrm>
                            <a:off x="0" y="0"/>
                            <a:ext cx="133350" cy="104775"/>
                          </a:xfrm>
                          <a:prstGeom prst="rect">
                            <a:avLst/>
                          </a:prstGeom>
                          <a:ln/>
                        </pic:spPr>
                      </pic:pic>
                    </a:graphicData>
                  </a:graphic>
                </wp:inline>
              </w:drawing>
            </w:r>
            <w:r w:rsidRPr="004C6EAB">
              <w:rPr>
                <w:sz w:val="22"/>
              </w:rPr>
              <w:t xml:space="preserve"> </w:t>
            </w:r>
          </w:p>
          <w:p w14:paraId="20139AE8" w14:textId="77777777" w:rsidR="00E4189B" w:rsidRPr="004C6EAB" w:rsidRDefault="00E4189B" w:rsidP="004C6EAB">
            <w:pPr>
              <w:numPr>
                <w:ilvl w:val="1"/>
                <w:numId w:val="22"/>
              </w:numPr>
              <w:spacing w:before="120" w:after="120"/>
              <w:ind w:left="720" w:hanging="360"/>
              <w:contextualSpacing/>
              <w:rPr>
                <w:sz w:val="22"/>
              </w:rPr>
            </w:pPr>
            <w:r w:rsidRPr="004C6EAB">
              <w:rPr>
                <w:sz w:val="22"/>
              </w:rPr>
              <w:t>identify modality (unimodal, bimodal or multimodal)</w:t>
            </w:r>
          </w:p>
          <w:p w14:paraId="2B2A7F30" w14:textId="77777777" w:rsidR="00E4189B" w:rsidRPr="004C6EAB" w:rsidRDefault="00E4189B" w:rsidP="004C6EAB">
            <w:pPr>
              <w:numPr>
                <w:ilvl w:val="1"/>
                <w:numId w:val="22"/>
              </w:numPr>
              <w:spacing w:before="120" w:after="120"/>
              <w:ind w:left="720" w:hanging="360"/>
              <w:contextualSpacing/>
              <w:rPr>
                <w:sz w:val="22"/>
              </w:rPr>
            </w:pPr>
            <w:r w:rsidRPr="004C6EAB">
              <w:rPr>
                <w:sz w:val="22"/>
              </w:rPr>
              <w:t>identify shape (symmetric or positively or negatively skewed)</w:t>
            </w:r>
          </w:p>
          <w:p w14:paraId="185E242A" w14:textId="77777777" w:rsidR="00E4189B" w:rsidRPr="004C6EAB" w:rsidRDefault="00E4189B" w:rsidP="004C6EAB">
            <w:pPr>
              <w:numPr>
                <w:ilvl w:val="1"/>
                <w:numId w:val="22"/>
              </w:numPr>
              <w:spacing w:before="120" w:after="120"/>
              <w:ind w:left="720" w:hanging="360"/>
              <w:contextualSpacing/>
              <w:rPr>
                <w:sz w:val="22"/>
              </w:rPr>
            </w:pPr>
            <w:r w:rsidRPr="004C6EAB">
              <w:rPr>
                <w:sz w:val="22"/>
              </w:rPr>
              <w:t>identify central tendency, spread and outliers, using and justifying appropriate criteria</w:t>
            </w:r>
          </w:p>
          <w:p w14:paraId="7C608844" w14:textId="77777777" w:rsidR="00E4189B" w:rsidRDefault="00E4189B" w:rsidP="004C6EAB">
            <w:pPr>
              <w:numPr>
                <w:ilvl w:val="1"/>
                <w:numId w:val="22"/>
              </w:numPr>
              <w:spacing w:before="120" w:after="120"/>
              <w:ind w:left="720" w:hanging="360"/>
              <w:contextualSpacing/>
              <w:rPr>
                <w:sz w:val="22"/>
              </w:rPr>
            </w:pPr>
            <w:r w:rsidRPr="004C6EAB">
              <w:rPr>
                <w:sz w:val="22"/>
              </w:rPr>
              <w:t xml:space="preserve">calculate measures of central tendency or measures of </w:t>
            </w:r>
            <w:r w:rsidRPr="004C6EAB">
              <w:rPr>
                <w:sz w:val="22"/>
              </w:rPr>
              <w:lastRenderedPageBreak/>
              <w:t>spread where appropriate</w:t>
            </w:r>
          </w:p>
          <w:p w14:paraId="1E58A0ED" w14:textId="77777777" w:rsidR="00A16310" w:rsidRDefault="00A16310" w:rsidP="00A16310">
            <w:pPr>
              <w:spacing w:before="120" w:after="120"/>
              <w:contextualSpacing/>
              <w:rPr>
                <w:sz w:val="22"/>
              </w:rPr>
            </w:pPr>
          </w:p>
          <w:p w14:paraId="4922601D" w14:textId="77777777" w:rsidR="00A16310" w:rsidRPr="00A16310" w:rsidRDefault="00A16310" w:rsidP="00A16310">
            <w:pPr>
              <w:shd w:val="clear" w:color="auto" w:fill="D9D9D9" w:themeFill="background1" w:themeFillShade="D9"/>
              <w:spacing w:before="120" w:after="120"/>
              <w:contextualSpacing/>
              <w:rPr>
                <w:b/>
                <w:sz w:val="22"/>
              </w:rPr>
            </w:pPr>
            <w:r w:rsidRPr="00A16310">
              <w:rPr>
                <w:b/>
                <w:sz w:val="22"/>
              </w:rPr>
              <w:t>Life Skills</w:t>
            </w:r>
          </w:p>
          <w:p w14:paraId="7F0134D3" w14:textId="6D32F459" w:rsidR="00A16310" w:rsidRDefault="00A16310" w:rsidP="00A16310">
            <w:pPr>
              <w:numPr>
                <w:ilvl w:val="0"/>
                <w:numId w:val="22"/>
              </w:numPr>
              <w:shd w:val="clear" w:color="auto" w:fill="D9D9D9" w:themeFill="background1" w:themeFillShade="D9"/>
              <w:spacing w:before="120" w:after="120"/>
              <w:ind w:left="360" w:hanging="360"/>
              <w:contextualSpacing/>
              <w:rPr>
                <w:sz w:val="22"/>
              </w:rPr>
            </w:pPr>
            <w:r>
              <w:rPr>
                <w:sz w:val="22"/>
              </w:rPr>
              <w:t>use statistical calculations to investigate data in work or other everyday situations</w:t>
            </w:r>
          </w:p>
          <w:p w14:paraId="6E9E1CEC" w14:textId="0C621B35" w:rsidR="00A16310" w:rsidRPr="004C6EAB" w:rsidRDefault="00A16310" w:rsidP="00A16310">
            <w:pPr>
              <w:numPr>
                <w:ilvl w:val="0"/>
                <w:numId w:val="22"/>
              </w:numPr>
              <w:shd w:val="clear" w:color="auto" w:fill="D9D9D9" w:themeFill="background1" w:themeFillShade="D9"/>
              <w:spacing w:before="120" w:after="120"/>
              <w:ind w:left="360" w:hanging="360"/>
              <w:contextualSpacing/>
              <w:rPr>
                <w:sz w:val="22"/>
              </w:rPr>
            </w:pPr>
            <w:r>
              <w:rPr>
                <w:sz w:val="22"/>
              </w:rPr>
              <w:t>int</w:t>
            </w:r>
            <w:r w:rsidR="006A1715">
              <w:rPr>
                <w:sz w:val="22"/>
              </w:rPr>
              <w:t>erpret information about a data</w:t>
            </w:r>
            <w:r>
              <w:rPr>
                <w:sz w:val="22"/>
              </w:rPr>
              <w:t>set and use it to draw conclusions</w:t>
            </w:r>
          </w:p>
        </w:tc>
        <w:tc>
          <w:tcPr>
            <w:tcW w:w="7796" w:type="dxa"/>
            <w:tcBorders>
              <w:top w:val="single" w:sz="4" w:space="0" w:color="auto"/>
              <w:bottom w:val="single" w:sz="4" w:space="0" w:color="auto"/>
            </w:tcBorders>
            <w:tcMar>
              <w:top w:w="57" w:type="dxa"/>
              <w:left w:w="57" w:type="dxa"/>
              <w:bottom w:w="57" w:type="dxa"/>
              <w:right w:w="57" w:type="dxa"/>
            </w:tcMar>
          </w:tcPr>
          <w:p w14:paraId="42C87661" w14:textId="346FF0CC" w:rsidR="00E4189B" w:rsidRDefault="00E4189B" w:rsidP="00146D13">
            <w:pPr>
              <w:rPr>
                <w:sz w:val="22"/>
                <w:szCs w:val="22"/>
              </w:rPr>
            </w:pPr>
            <w:r>
              <w:rPr>
                <w:sz w:val="22"/>
                <w:szCs w:val="22"/>
              </w:rPr>
              <w:lastRenderedPageBreak/>
              <w:t xml:space="preserve">Students explore the different shapes of the graphical display of data. For example complete the </w:t>
            </w:r>
            <w:proofErr w:type="spellStart"/>
            <w:r>
              <w:rPr>
                <w:sz w:val="22"/>
                <w:szCs w:val="22"/>
              </w:rPr>
              <w:t>CensusAtSchool</w:t>
            </w:r>
            <w:proofErr w:type="spellEnd"/>
            <w:r>
              <w:rPr>
                <w:sz w:val="22"/>
                <w:szCs w:val="22"/>
              </w:rPr>
              <w:t xml:space="preserve"> activity: </w:t>
            </w:r>
            <w:hyperlink r:id="rId37" w:history="1">
              <w:r w:rsidRPr="005C7F8F">
                <w:rPr>
                  <w:rStyle w:val="Hyperlink"/>
                  <w:sz w:val="22"/>
                  <w:szCs w:val="22"/>
                </w:rPr>
                <w:t>http://www.abs.gov.au/websitedbs/CaSHome.nsf/Home/CaSQ+1D+NUMERICAL+DATA+USING+GRAPHS+TO+DESCRIBE+DISTRIBUTION</w:t>
              </w:r>
            </w:hyperlink>
          </w:p>
          <w:p w14:paraId="1F724FC4" w14:textId="77777777" w:rsidR="00E4189B" w:rsidRDefault="00E4189B" w:rsidP="00146D13">
            <w:pPr>
              <w:rPr>
                <w:sz w:val="22"/>
                <w:szCs w:val="22"/>
              </w:rPr>
            </w:pPr>
            <w:r>
              <w:rPr>
                <w:sz w:val="22"/>
                <w:szCs w:val="22"/>
              </w:rPr>
              <w:t>or</w:t>
            </w:r>
          </w:p>
          <w:p w14:paraId="7F6AD496" w14:textId="77777777" w:rsidR="00E4189B" w:rsidRDefault="006D5B18" w:rsidP="00146D13">
            <w:pPr>
              <w:rPr>
                <w:sz w:val="22"/>
                <w:szCs w:val="22"/>
              </w:rPr>
            </w:pPr>
            <w:hyperlink r:id="rId38" w:history="1">
              <w:r w:rsidR="00E4189B" w:rsidRPr="00CF0CDD">
                <w:rPr>
                  <w:rStyle w:val="Hyperlink"/>
                  <w:sz w:val="22"/>
                  <w:szCs w:val="22"/>
                </w:rPr>
                <w:t>https://www.geogebra.org/m/UhM6eEyq</w:t>
              </w:r>
            </w:hyperlink>
          </w:p>
          <w:p w14:paraId="58A21D92" w14:textId="77777777" w:rsidR="00E4189B" w:rsidRDefault="00E4189B" w:rsidP="00146D13">
            <w:pPr>
              <w:rPr>
                <w:sz w:val="22"/>
                <w:szCs w:val="22"/>
              </w:rPr>
            </w:pPr>
          </w:p>
          <w:p w14:paraId="5E554A18" w14:textId="77777777" w:rsidR="00E4189B" w:rsidRPr="00682552" w:rsidRDefault="00E4189B" w:rsidP="00E4189B">
            <w:pPr>
              <w:shd w:val="clear" w:color="auto" w:fill="D9D9D9" w:themeFill="background1" w:themeFillShade="D9"/>
              <w:spacing w:before="60" w:after="60"/>
              <w:rPr>
                <w:b/>
                <w:sz w:val="22"/>
                <w:szCs w:val="22"/>
              </w:rPr>
            </w:pPr>
            <w:r w:rsidRPr="00682552">
              <w:rPr>
                <w:b/>
                <w:sz w:val="22"/>
                <w:szCs w:val="22"/>
              </w:rPr>
              <w:t>Life Skills</w:t>
            </w:r>
          </w:p>
          <w:p w14:paraId="090875AE" w14:textId="77777777" w:rsidR="00E4189B" w:rsidRDefault="00E4189B" w:rsidP="00E4189B">
            <w:pPr>
              <w:shd w:val="clear" w:color="auto" w:fill="D9D9D9" w:themeFill="background1" w:themeFillShade="D9"/>
              <w:spacing w:before="60" w:after="60"/>
              <w:rPr>
                <w:sz w:val="22"/>
                <w:szCs w:val="22"/>
              </w:rPr>
            </w:pPr>
            <w:r>
              <w:rPr>
                <w:sz w:val="22"/>
                <w:szCs w:val="22"/>
              </w:rPr>
              <w:t xml:space="preserve">Students use the Job Outlook website to research five jobs they are interested in and compare the weekly earnings of each. Students create a graph displaying the data and determine the mean, mode, median and range. </w:t>
            </w:r>
          </w:p>
          <w:p w14:paraId="24974A76" w14:textId="77777777" w:rsidR="00E4189B" w:rsidRDefault="006D5B18" w:rsidP="00E4189B">
            <w:pPr>
              <w:shd w:val="clear" w:color="auto" w:fill="D9D9D9" w:themeFill="background1" w:themeFillShade="D9"/>
              <w:spacing w:before="60" w:after="60"/>
              <w:rPr>
                <w:sz w:val="22"/>
                <w:szCs w:val="22"/>
              </w:rPr>
            </w:pPr>
            <w:hyperlink r:id="rId39" w:history="1">
              <w:r w:rsidR="00E4189B" w:rsidRPr="009473CF">
                <w:rPr>
                  <w:rStyle w:val="Hyperlink"/>
                  <w:sz w:val="22"/>
                  <w:szCs w:val="22"/>
                </w:rPr>
                <w:t>http://joboutlook.gov.au/</w:t>
              </w:r>
            </w:hyperlink>
            <w:r w:rsidR="00E4189B">
              <w:rPr>
                <w:sz w:val="22"/>
                <w:szCs w:val="22"/>
              </w:rPr>
              <w:t xml:space="preserve"> </w:t>
            </w:r>
          </w:p>
          <w:p w14:paraId="406A7C26" w14:textId="5B1057D3" w:rsidR="00E4189B" w:rsidRDefault="00E4189B" w:rsidP="00E4189B">
            <w:pPr>
              <w:shd w:val="clear" w:color="auto" w:fill="D9D9D9" w:themeFill="background1" w:themeFillShade="D9"/>
              <w:rPr>
                <w:sz w:val="22"/>
                <w:szCs w:val="22"/>
              </w:rPr>
            </w:pPr>
            <w:r>
              <w:rPr>
                <w:sz w:val="22"/>
                <w:szCs w:val="22"/>
              </w:rPr>
              <w:t>Students describe their data display, providing possible reasons for the differences in weekly earnings between the jobs they have selected (</w:t>
            </w:r>
            <w:proofErr w:type="spellStart"/>
            <w:r>
              <w:rPr>
                <w:sz w:val="22"/>
                <w:szCs w:val="22"/>
              </w:rPr>
              <w:t>eg</w:t>
            </w:r>
            <w:proofErr w:type="spellEnd"/>
            <w:r>
              <w:rPr>
                <w:sz w:val="22"/>
                <w:szCs w:val="22"/>
              </w:rPr>
              <w:t xml:space="preserve"> experience, qualifications).</w:t>
            </w:r>
          </w:p>
        </w:tc>
        <w:tc>
          <w:tcPr>
            <w:tcW w:w="3827" w:type="dxa"/>
            <w:tcBorders>
              <w:top w:val="single" w:sz="4" w:space="0" w:color="auto"/>
              <w:bottom w:val="single" w:sz="4" w:space="0" w:color="auto"/>
            </w:tcBorders>
          </w:tcPr>
          <w:p w14:paraId="4C774249" w14:textId="38FCEE95" w:rsidR="000620FE" w:rsidRPr="00CE73E3" w:rsidRDefault="000620FE" w:rsidP="000620FE">
            <w:pPr>
              <w:spacing w:before="60" w:after="60"/>
              <w:rPr>
                <w:sz w:val="22"/>
                <w:szCs w:val="22"/>
              </w:rPr>
            </w:pPr>
            <w:r>
              <w:rPr>
                <w:sz w:val="22"/>
                <w:szCs w:val="22"/>
              </w:rPr>
              <w:t>Provide Kai with a copy of graphical displays that demonstrate</w:t>
            </w:r>
            <w:r w:rsidRPr="00CE73E3">
              <w:rPr>
                <w:sz w:val="22"/>
                <w:szCs w:val="22"/>
              </w:rPr>
              <w:t xml:space="preserve"> a:</w:t>
            </w:r>
          </w:p>
          <w:p w14:paraId="1636D3DF" w14:textId="77777777" w:rsidR="000620FE" w:rsidRPr="00CE73E3" w:rsidRDefault="000620FE" w:rsidP="000620FE">
            <w:pPr>
              <w:numPr>
                <w:ilvl w:val="1"/>
                <w:numId w:val="22"/>
              </w:numPr>
              <w:spacing w:before="120" w:after="120"/>
              <w:ind w:left="720" w:hanging="360"/>
              <w:contextualSpacing/>
              <w:rPr>
                <w:sz w:val="22"/>
                <w:szCs w:val="22"/>
              </w:rPr>
            </w:pPr>
            <w:r w:rsidRPr="00CE73E3">
              <w:rPr>
                <w:sz w:val="22"/>
                <w:szCs w:val="22"/>
              </w:rPr>
              <w:t>positive skew</w:t>
            </w:r>
          </w:p>
          <w:p w14:paraId="506AD453" w14:textId="77777777" w:rsidR="000620FE" w:rsidRPr="00CE73E3" w:rsidRDefault="000620FE" w:rsidP="000620FE">
            <w:pPr>
              <w:numPr>
                <w:ilvl w:val="1"/>
                <w:numId w:val="22"/>
              </w:numPr>
              <w:spacing w:before="120" w:after="120"/>
              <w:ind w:left="720" w:hanging="360"/>
              <w:contextualSpacing/>
              <w:rPr>
                <w:sz w:val="22"/>
                <w:szCs w:val="22"/>
              </w:rPr>
            </w:pPr>
            <w:r w:rsidRPr="00CE73E3">
              <w:rPr>
                <w:sz w:val="22"/>
                <w:szCs w:val="22"/>
              </w:rPr>
              <w:t>negative skew</w:t>
            </w:r>
          </w:p>
          <w:p w14:paraId="2D60447A" w14:textId="77777777" w:rsidR="000620FE" w:rsidRDefault="000620FE" w:rsidP="000620FE">
            <w:pPr>
              <w:numPr>
                <w:ilvl w:val="1"/>
                <w:numId w:val="22"/>
              </w:numPr>
              <w:spacing w:before="120" w:after="120"/>
              <w:ind w:left="720" w:hanging="360"/>
              <w:contextualSpacing/>
              <w:rPr>
                <w:sz w:val="22"/>
                <w:szCs w:val="22"/>
              </w:rPr>
            </w:pPr>
            <w:proofErr w:type="gramStart"/>
            <w:r w:rsidRPr="00CE73E3">
              <w:rPr>
                <w:sz w:val="22"/>
                <w:szCs w:val="22"/>
              </w:rPr>
              <w:t>symmetric</w:t>
            </w:r>
            <w:proofErr w:type="gramEnd"/>
            <w:r w:rsidRPr="00CE73E3">
              <w:rPr>
                <w:sz w:val="22"/>
                <w:szCs w:val="22"/>
              </w:rPr>
              <w:t xml:space="preserve"> skew</w:t>
            </w:r>
            <w:r>
              <w:rPr>
                <w:sz w:val="22"/>
                <w:szCs w:val="22"/>
              </w:rPr>
              <w:t>.</w:t>
            </w:r>
          </w:p>
          <w:p w14:paraId="3CE43801" w14:textId="71F68D51" w:rsidR="000620FE" w:rsidRPr="00CE73E3" w:rsidRDefault="000620FE" w:rsidP="000620FE">
            <w:pPr>
              <w:widowControl w:val="0"/>
              <w:spacing w:before="60" w:after="60"/>
              <w:contextualSpacing/>
              <w:rPr>
                <w:sz w:val="22"/>
                <w:szCs w:val="22"/>
              </w:rPr>
            </w:pPr>
            <w:r>
              <w:rPr>
                <w:sz w:val="22"/>
                <w:szCs w:val="22"/>
              </w:rPr>
              <w:t xml:space="preserve">Assist Kai to write definitions of these into his vocabulary chart before completing the online activities. </w:t>
            </w:r>
          </w:p>
          <w:p w14:paraId="2500DDEC" w14:textId="5A59AA39" w:rsidR="00E4189B" w:rsidRDefault="00E4189B" w:rsidP="000620FE">
            <w:pPr>
              <w:rPr>
                <w:sz w:val="22"/>
                <w:szCs w:val="22"/>
              </w:rPr>
            </w:pPr>
          </w:p>
        </w:tc>
      </w:tr>
      <w:tr w:rsidR="00E4189B" w:rsidRPr="006A1ED7" w14:paraId="01A27E55" w14:textId="2D4E7E54" w:rsidTr="00333006">
        <w:tc>
          <w:tcPr>
            <w:tcW w:w="3743" w:type="dxa"/>
            <w:tcBorders>
              <w:top w:val="single" w:sz="4" w:space="0" w:color="auto"/>
              <w:bottom w:val="single" w:sz="4" w:space="0" w:color="auto"/>
            </w:tcBorders>
            <w:tcMar>
              <w:top w:w="57" w:type="dxa"/>
              <w:left w:w="57" w:type="dxa"/>
              <w:bottom w:w="57" w:type="dxa"/>
              <w:right w:w="57" w:type="dxa"/>
            </w:tcMar>
          </w:tcPr>
          <w:p w14:paraId="64724038" w14:textId="4A400E99" w:rsidR="00E4189B" w:rsidRPr="004C6EAB" w:rsidRDefault="00E4189B" w:rsidP="004C6EAB">
            <w:pPr>
              <w:numPr>
                <w:ilvl w:val="0"/>
                <w:numId w:val="22"/>
              </w:numPr>
              <w:spacing w:before="120" w:after="120"/>
              <w:ind w:left="360" w:hanging="360"/>
              <w:contextualSpacing/>
              <w:rPr>
                <w:sz w:val="22"/>
              </w:rPr>
            </w:pPr>
            <w:r w:rsidRPr="004C6EAB">
              <w:rPr>
                <w:sz w:val="22"/>
              </w:rPr>
              <w:lastRenderedPageBreak/>
              <w:t xml:space="preserve">construct and compare parallel </w:t>
            </w:r>
            <w:r>
              <w:rPr>
                <w:sz w:val="22"/>
              </w:rPr>
              <w:t>box-plot</w:t>
            </w:r>
            <w:r w:rsidRPr="004C6EAB">
              <w:rPr>
                <w:sz w:val="22"/>
              </w:rPr>
              <w:t xml:space="preserve">s </w:t>
            </w:r>
            <w:r w:rsidRPr="004C6EAB">
              <w:rPr>
                <w:b/>
                <w:sz w:val="22"/>
              </w:rPr>
              <w:t xml:space="preserve">AAM </w:t>
            </w:r>
            <w:r w:rsidR="00C75397" w:rsidRPr="0015236D">
              <w:rPr>
                <w:b/>
                <w:noProof/>
                <w:position w:val="-3"/>
              </w:rPr>
              <w:drawing>
                <wp:inline distT="0" distB="0" distL="0" distR="0" wp14:anchorId="196DEF44" wp14:editId="2980CB56">
                  <wp:extent cx="60884" cy="133200"/>
                  <wp:effectExtent l="0" t="0" r="0" b="635"/>
                  <wp:docPr id="22" name="Picture 2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00C75397">
              <w:rPr>
                <w:b/>
                <w:sz w:val="22"/>
              </w:rPr>
              <w:t xml:space="preserve"> </w:t>
            </w:r>
            <w:r w:rsidRPr="004C6EAB">
              <w:rPr>
                <w:noProof/>
                <w:sz w:val="22"/>
              </w:rPr>
              <w:drawing>
                <wp:inline distT="114300" distB="114300" distL="114300" distR="114300" wp14:anchorId="2ED186C6" wp14:editId="372C1859">
                  <wp:extent cx="133350" cy="104775"/>
                  <wp:effectExtent l="0" t="0" r="0" b="0"/>
                  <wp:docPr id="20" name="image31.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png" title=" Information and communication technology capabilit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p w14:paraId="0E168814" w14:textId="77777777" w:rsidR="00E4189B" w:rsidRPr="004C6EAB" w:rsidRDefault="00E4189B" w:rsidP="004C6EAB">
            <w:pPr>
              <w:numPr>
                <w:ilvl w:val="1"/>
                <w:numId w:val="22"/>
              </w:numPr>
              <w:ind w:left="720" w:hanging="360"/>
              <w:rPr>
                <w:sz w:val="22"/>
              </w:rPr>
            </w:pPr>
            <w:r w:rsidRPr="004C6EAB">
              <w:rPr>
                <w:sz w:val="22"/>
              </w:rPr>
              <w:t>complete a five-number summary for different datasets (ACMEM058)</w:t>
            </w:r>
          </w:p>
          <w:p w14:paraId="116F11AE" w14:textId="0367EE90" w:rsidR="00E4189B" w:rsidRPr="004C6EAB" w:rsidRDefault="00E4189B" w:rsidP="004C6EAB">
            <w:pPr>
              <w:numPr>
                <w:ilvl w:val="1"/>
                <w:numId w:val="22"/>
              </w:numPr>
              <w:ind w:left="720" w:hanging="360"/>
              <w:rPr>
                <w:sz w:val="22"/>
              </w:rPr>
            </w:pPr>
            <w:r w:rsidRPr="004C6EAB">
              <w:rPr>
                <w:sz w:val="22"/>
              </w:rPr>
              <w:t>compare groups in terms of central tendency</w:t>
            </w:r>
            <w:r w:rsidRPr="004C6EAB" w:rsidDel="00CA09F8">
              <w:rPr>
                <w:sz w:val="22"/>
              </w:rPr>
              <w:t xml:space="preserve"> </w:t>
            </w:r>
            <w:r w:rsidRPr="004C6EAB">
              <w:rPr>
                <w:sz w:val="22"/>
              </w:rPr>
              <w:t xml:space="preserve">(median), spread (IQR and range) and outliers (using appropriate criteria) </w:t>
            </w:r>
          </w:p>
          <w:p w14:paraId="7262D05C" w14:textId="77777777" w:rsidR="00E4189B" w:rsidRDefault="00E4189B" w:rsidP="004C6EAB">
            <w:pPr>
              <w:numPr>
                <w:ilvl w:val="1"/>
                <w:numId w:val="22"/>
              </w:numPr>
              <w:ind w:left="720" w:hanging="360"/>
              <w:rPr>
                <w:sz w:val="22"/>
              </w:rPr>
            </w:pPr>
            <w:r w:rsidRPr="004C6EAB">
              <w:rPr>
                <w:sz w:val="22"/>
              </w:rPr>
              <w:t xml:space="preserve">interpret and communicate the differences observed between parallel </w:t>
            </w:r>
            <w:r>
              <w:rPr>
                <w:sz w:val="22"/>
              </w:rPr>
              <w:t>box-plot</w:t>
            </w:r>
            <w:r w:rsidRPr="004C6EAB">
              <w:rPr>
                <w:sz w:val="22"/>
              </w:rPr>
              <w:t xml:space="preserve">s in the context of the data </w:t>
            </w:r>
          </w:p>
          <w:p w14:paraId="53E06011" w14:textId="77777777" w:rsidR="00A16310" w:rsidRDefault="00A16310" w:rsidP="00A16310">
            <w:pPr>
              <w:rPr>
                <w:sz w:val="22"/>
              </w:rPr>
            </w:pPr>
          </w:p>
          <w:p w14:paraId="61D255BF" w14:textId="77777777" w:rsidR="00A16310" w:rsidRPr="00A16310" w:rsidRDefault="00A16310" w:rsidP="00A16310">
            <w:pPr>
              <w:shd w:val="clear" w:color="auto" w:fill="D9D9D9" w:themeFill="background1" w:themeFillShade="D9"/>
              <w:rPr>
                <w:b/>
                <w:sz w:val="22"/>
              </w:rPr>
            </w:pPr>
            <w:r w:rsidRPr="00A16310">
              <w:rPr>
                <w:b/>
                <w:sz w:val="22"/>
              </w:rPr>
              <w:t>Life Skills</w:t>
            </w:r>
          </w:p>
          <w:p w14:paraId="7CA70195" w14:textId="5A5D54DC" w:rsidR="00A16310" w:rsidRDefault="00A16310" w:rsidP="00A16310">
            <w:pPr>
              <w:numPr>
                <w:ilvl w:val="0"/>
                <w:numId w:val="22"/>
              </w:numPr>
              <w:shd w:val="clear" w:color="auto" w:fill="D9D9D9" w:themeFill="background1" w:themeFillShade="D9"/>
              <w:spacing w:before="120" w:after="120"/>
              <w:ind w:left="360" w:hanging="360"/>
              <w:contextualSpacing/>
              <w:rPr>
                <w:sz w:val="22"/>
              </w:rPr>
            </w:pPr>
            <w:r>
              <w:rPr>
                <w:sz w:val="22"/>
              </w:rPr>
              <w:t>recognise and describe trends in data</w:t>
            </w:r>
          </w:p>
          <w:p w14:paraId="6CFEA045" w14:textId="50D4AC58" w:rsidR="00A16310" w:rsidRDefault="00A16310" w:rsidP="00A16310">
            <w:pPr>
              <w:numPr>
                <w:ilvl w:val="0"/>
                <w:numId w:val="22"/>
              </w:numPr>
              <w:shd w:val="clear" w:color="auto" w:fill="D9D9D9" w:themeFill="background1" w:themeFillShade="D9"/>
              <w:spacing w:before="120" w:after="120"/>
              <w:ind w:left="360" w:hanging="360"/>
              <w:contextualSpacing/>
              <w:rPr>
                <w:sz w:val="22"/>
              </w:rPr>
            </w:pPr>
            <w:r>
              <w:rPr>
                <w:sz w:val="22"/>
              </w:rPr>
              <w:t>use information to extrapolate or make predictions from data</w:t>
            </w:r>
          </w:p>
          <w:p w14:paraId="6D05EC57" w14:textId="1F80C147" w:rsidR="00A16310" w:rsidRPr="004C6EAB" w:rsidRDefault="00A16310" w:rsidP="00A16310">
            <w:pPr>
              <w:numPr>
                <w:ilvl w:val="0"/>
                <w:numId w:val="22"/>
              </w:numPr>
              <w:shd w:val="clear" w:color="auto" w:fill="D9D9D9" w:themeFill="background1" w:themeFillShade="D9"/>
              <w:spacing w:before="120" w:after="120"/>
              <w:ind w:left="360" w:hanging="360"/>
              <w:contextualSpacing/>
              <w:rPr>
                <w:sz w:val="22"/>
              </w:rPr>
            </w:pPr>
            <w:r>
              <w:rPr>
                <w:sz w:val="22"/>
              </w:rPr>
              <w:t>present findings of a statistical investigation using a range of formats and techniques</w:t>
            </w:r>
          </w:p>
        </w:tc>
        <w:tc>
          <w:tcPr>
            <w:tcW w:w="7796" w:type="dxa"/>
            <w:tcBorders>
              <w:top w:val="single" w:sz="4" w:space="0" w:color="auto"/>
              <w:bottom w:val="single" w:sz="4" w:space="0" w:color="auto"/>
            </w:tcBorders>
            <w:tcMar>
              <w:top w:w="57" w:type="dxa"/>
              <w:left w:w="57" w:type="dxa"/>
              <w:bottom w:w="57" w:type="dxa"/>
              <w:right w:w="57" w:type="dxa"/>
            </w:tcMar>
          </w:tcPr>
          <w:p w14:paraId="1748C549" w14:textId="77777777" w:rsidR="00E4189B" w:rsidRDefault="00E4189B" w:rsidP="00F26A8A">
            <w:pPr>
              <w:rPr>
                <w:sz w:val="22"/>
                <w:szCs w:val="22"/>
              </w:rPr>
            </w:pPr>
            <w:r>
              <w:rPr>
                <w:sz w:val="22"/>
                <w:szCs w:val="22"/>
              </w:rPr>
              <w:t xml:space="preserve">The teacher enables students to link taking samples with creating box-plots: </w:t>
            </w:r>
            <w:hyperlink r:id="rId40" w:history="1">
              <w:r w:rsidRPr="00CF0CDD">
                <w:rPr>
                  <w:rStyle w:val="Hyperlink"/>
                  <w:sz w:val="22"/>
                  <w:szCs w:val="22"/>
                </w:rPr>
                <w:t>http://www.scootle.edu.au/ec/viewing/L2342/index.html</w:t>
              </w:r>
            </w:hyperlink>
          </w:p>
          <w:p w14:paraId="5DC548C6" w14:textId="77777777" w:rsidR="00E4189B" w:rsidRDefault="00E4189B" w:rsidP="00F26A8A">
            <w:pPr>
              <w:rPr>
                <w:sz w:val="22"/>
                <w:szCs w:val="22"/>
              </w:rPr>
            </w:pPr>
          </w:p>
          <w:p w14:paraId="7485CA2A" w14:textId="77777777" w:rsidR="00E4189B" w:rsidRDefault="00E4189B" w:rsidP="00F26A8A">
            <w:pPr>
              <w:rPr>
                <w:sz w:val="22"/>
                <w:szCs w:val="22"/>
              </w:rPr>
            </w:pPr>
            <w:r>
              <w:rPr>
                <w:sz w:val="22"/>
                <w:szCs w:val="22"/>
              </w:rPr>
              <w:t xml:space="preserve">Students compare parallel box-plots to ‘Fix the Matchbox Machine’: </w:t>
            </w:r>
            <w:hyperlink r:id="rId41" w:history="1">
              <w:r w:rsidRPr="00CF0CDD">
                <w:rPr>
                  <w:rStyle w:val="Hyperlink"/>
                  <w:sz w:val="22"/>
                  <w:szCs w:val="22"/>
                </w:rPr>
                <w:t>http://www.scootle.edu.au/ec/viewing/L2336/index.html</w:t>
              </w:r>
            </w:hyperlink>
          </w:p>
          <w:p w14:paraId="4BA99F39" w14:textId="77777777" w:rsidR="00E4189B" w:rsidRDefault="00E4189B" w:rsidP="00F26A8A">
            <w:pPr>
              <w:rPr>
                <w:sz w:val="22"/>
                <w:szCs w:val="22"/>
              </w:rPr>
            </w:pPr>
          </w:p>
          <w:p w14:paraId="454E3230" w14:textId="77777777" w:rsidR="00E4189B" w:rsidRDefault="00E4189B" w:rsidP="00F924D5">
            <w:pPr>
              <w:rPr>
                <w:sz w:val="22"/>
                <w:szCs w:val="22"/>
              </w:rPr>
            </w:pPr>
            <w:r>
              <w:rPr>
                <w:sz w:val="22"/>
                <w:szCs w:val="22"/>
              </w:rPr>
              <w:t>Students use graphing technologies to construct and compare box-plots. They make changes to the data and observe the subsequent changes in the box-plot. Students comment on the effect of the change in data to the shape of the display.</w:t>
            </w:r>
          </w:p>
          <w:p w14:paraId="63E8252A" w14:textId="77777777" w:rsidR="00E4189B" w:rsidRDefault="00E4189B" w:rsidP="00F924D5">
            <w:pPr>
              <w:rPr>
                <w:sz w:val="22"/>
                <w:szCs w:val="22"/>
              </w:rPr>
            </w:pPr>
          </w:p>
          <w:p w14:paraId="5BE6B245" w14:textId="77777777" w:rsidR="00E4189B" w:rsidRDefault="00E4189B" w:rsidP="0085576C">
            <w:pPr>
              <w:rPr>
                <w:sz w:val="22"/>
                <w:szCs w:val="22"/>
              </w:rPr>
            </w:pPr>
            <w:r>
              <w:rPr>
                <w:sz w:val="22"/>
                <w:szCs w:val="22"/>
              </w:rPr>
              <w:t xml:space="preserve">The teacher prepares a set of cards that includes a box-plot, the five-number summary and the simple dataset for about five different datasets. Students work in small groups with a mixed set of cards to determine the matching datasets. </w:t>
            </w:r>
          </w:p>
          <w:p w14:paraId="3C51DE21" w14:textId="77777777" w:rsidR="00E4189B" w:rsidRDefault="00E4189B" w:rsidP="0085576C">
            <w:pPr>
              <w:rPr>
                <w:sz w:val="22"/>
                <w:szCs w:val="22"/>
              </w:rPr>
            </w:pPr>
          </w:p>
          <w:p w14:paraId="574890B5" w14:textId="77777777" w:rsidR="00E4189B" w:rsidRDefault="00E4189B" w:rsidP="00CE09B2">
            <w:pPr>
              <w:rPr>
                <w:sz w:val="22"/>
                <w:szCs w:val="22"/>
              </w:rPr>
            </w:pPr>
            <w:r>
              <w:rPr>
                <w:sz w:val="22"/>
                <w:szCs w:val="22"/>
              </w:rPr>
              <w:t>The teacher may provide in-class time for students to finalise their response to the formal assessment task and assist with the submission of any digital files.</w:t>
            </w:r>
          </w:p>
          <w:p w14:paraId="15E44314" w14:textId="77777777" w:rsidR="00E4189B" w:rsidRDefault="00E4189B" w:rsidP="00CE09B2">
            <w:pPr>
              <w:rPr>
                <w:sz w:val="22"/>
                <w:szCs w:val="22"/>
              </w:rPr>
            </w:pPr>
          </w:p>
          <w:p w14:paraId="70EE0924" w14:textId="77777777" w:rsidR="00E4189B" w:rsidRPr="00CE73E3" w:rsidRDefault="00E4189B" w:rsidP="00E4189B">
            <w:pPr>
              <w:shd w:val="clear" w:color="auto" w:fill="D9D9D9" w:themeFill="background1" w:themeFillShade="D9"/>
              <w:spacing w:before="60" w:after="60"/>
              <w:rPr>
                <w:b/>
                <w:sz w:val="22"/>
                <w:szCs w:val="22"/>
              </w:rPr>
            </w:pPr>
            <w:r w:rsidRPr="00CE73E3">
              <w:rPr>
                <w:b/>
                <w:sz w:val="22"/>
                <w:szCs w:val="22"/>
              </w:rPr>
              <w:t>Life Skills</w:t>
            </w:r>
          </w:p>
          <w:p w14:paraId="76E190BA" w14:textId="77777777" w:rsidR="00E4189B" w:rsidRPr="00CE73E3" w:rsidRDefault="00E4189B" w:rsidP="00E4189B">
            <w:pPr>
              <w:shd w:val="clear" w:color="auto" w:fill="D9D9D9" w:themeFill="background1" w:themeFillShade="D9"/>
              <w:spacing w:before="60" w:after="60"/>
              <w:rPr>
                <w:sz w:val="22"/>
                <w:szCs w:val="22"/>
              </w:rPr>
            </w:pPr>
            <w:r w:rsidRPr="00CE73E3">
              <w:rPr>
                <w:sz w:val="22"/>
                <w:szCs w:val="22"/>
              </w:rPr>
              <w:t xml:space="preserve">What effects does a continued increase in population have on a country? What effect would a decrease in population have on a country? </w:t>
            </w:r>
            <w:proofErr w:type="gramStart"/>
            <w:r w:rsidRPr="00CE73E3">
              <w:rPr>
                <w:sz w:val="22"/>
                <w:szCs w:val="22"/>
              </w:rPr>
              <w:t>Do the leaders of a country need to be concerned about population growth?</w:t>
            </w:r>
            <w:proofErr w:type="gramEnd"/>
          </w:p>
          <w:p w14:paraId="467A29EE" w14:textId="77777777" w:rsidR="00E4189B" w:rsidRPr="00CE73E3" w:rsidRDefault="00E4189B" w:rsidP="00E4189B">
            <w:pPr>
              <w:shd w:val="clear" w:color="auto" w:fill="D9D9D9" w:themeFill="background1" w:themeFillShade="D9"/>
              <w:spacing w:before="60" w:after="60"/>
              <w:rPr>
                <w:sz w:val="22"/>
                <w:szCs w:val="22"/>
              </w:rPr>
            </w:pPr>
            <w:r>
              <w:rPr>
                <w:sz w:val="22"/>
                <w:szCs w:val="22"/>
              </w:rPr>
              <w:t>Case s</w:t>
            </w:r>
            <w:r w:rsidRPr="00CE73E3">
              <w:rPr>
                <w:sz w:val="22"/>
                <w:szCs w:val="22"/>
              </w:rPr>
              <w:t>tudy</w:t>
            </w:r>
            <w:r>
              <w:rPr>
                <w:sz w:val="22"/>
                <w:szCs w:val="22"/>
              </w:rPr>
              <w:t xml:space="preserve"> – population growth</w:t>
            </w:r>
          </w:p>
          <w:p w14:paraId="57A75AC3" w14:textId="35BC3159" w:rsidR="00E4189B" w:rsidRPr="00CE73E3" w:rsidRDefault="00E4189B" w:rsidP="00E4189B">
            <w:pPr>
              <w:shd w:val="clear" w:color="auto" w:fill="D9D9D9" w:themeFill="background1" w:themeFillShade="D9"/>
              <w:spacing w:before="60" w:after="60"/>
              <w:rPr>
                <w:sz w:val="22"/>
                <w:szCs w:val="22"/>
              </w:rPr>
            </w:pPr>
            <w:r w:rsidRPr="00CE73E3">
              <w:rPr>
                <w:sz w:val="22"/>
                <w:szCs w:val="22"/>
              </w:rPr>
              <w:lastRenderedPageBreak/>
              <w:t xml:space="preserve">Students examine the population growth in Australia over the past </w:t>
            </w:r>
            <w:r w:rsidR="006A1715">
              <w:rPr>
                <w:sz w:val="22"/>
                <w:szCs w:val="22"/>
              </w:rPr>
              <w:t>50</w:t>
            </w:r>
            <w:r w:rsidRPr="00CE73E3">
              <w:rPr>
                <w:sz w:val="22"/>
                <w:szCs w:val="22"/>
              </w:rPr>
              <w:t xml:space="preserve"> years compared to China’s population growth. What differences </w:t>
            </w:r>
            <w:proofErr w:type="gramStart"/>
            <w:r w:rsidRPr="00CE73E3">
              <w:rPr>
                <w:sz w:val="22"/>
                <w:szCs w:val="22"/>
              </w:rPr>
              <w:t xml:space="preserve">can be </w:t>
            </w:r>
            <w:r w:rsidR="006A1715">
              <w:rPr>
                <w:sz w:val="22"/>
                <w:szCs w:val="22"/>
              </w:rPr>
              <w:t>identified</w:t>
            </w:r>
            <w:proofErr w:type="gramEnd"/>
            <w:r w:rsidRPr="00CE73E3">
              <w:rPr>
                <w:sz w:val="22"/>
                <w:szCs w:val="22"/>
              </w:rPr>
              <w:t>?</w:t>
            </w:r>
          </w:p>
          <w:p w14:paraId="2BC36265" w14:textId="2ABA6C8A" w:rsidR="00E4189B" w:rsidRDefault="00E4189B" w:rsidP="00E4189B">
            <w:pPr>
              <w:shd w:val="clear" w:color="auto" w:fill="D9D9D9" w:themeFill="background1" w:themeFillShade="D9"/>
              <w:spacing w:before="60" w:after="60"/>
              <w:rPr>
                <w:sz w:val="22"/>
                <w:szCs w:val="22"/>
              </w:rPr>
            </w:pPr>
            <w:r>
              <w:rPr>
                <w:sz w:val="22"/>
                <w:szCs w:val="22"/>
              </w:rPr>
              <w:t>Students</w:t>
            </w:r>
            <w:r w:rsidRPr="00CE73E3">
              <w:rPr>
                <w:sz w:val="22"/>
                <w:szCs w:val="22"/>
              </w:rPr>
              <w:t xml:space="preserve"> predict the population of both China and Australia for the next year, for five year</w:t>
            </w:r>
            <w:r w:rsidR="006A1715">
              <w:rPr>
                <w:sz w:val="22"/>
                <w:szCs w:val="22"/>
              </w:rPr>
              <w:t>s</w:t>
            </w:r>
            <w:r w:rsidRPr="00CE73E3">
              <w:rPr>
                <w:sz w:val="22"/>
                <w:szCs w:val="22"/>
              </w:rPr>
              <w:t xml:space="preserve"> and ten years (using data). Students </w:t>
            </w:r>
            <w:r>
              <w:rPr>
                <w:sz w:val="22"/>
                <w:szCs w:val="22"/>
              </w:rPr>
              <w:t>share their predictions, giving reasons</w:t>
            </w:r>
            <w:r w:rsidRPr="00CE73E3">
              <w:rPr>
                <w:sz w:val="22"/>
                <w:szCs w:val="22"/>
              </w:rPr>
              <w:t>. Students graph their predictions.</w:t>
            </w:r>
            <w:r>
              <w:rPr>
                <w:sz w:val="22"/>
                <w:szCs w:val="22"/>
              </w:rPr>
              <w:t xml:space="preserve"> Students can also create a digital presentation of their findings and predictions. </w:t>
            </w:r>
          </w:p>
        </w:tc>
        <w:tc>
          <w:tcPr>
            <w:tcW w:w="3827" w:type="dxa"/>
            <w:tcBorders>
              <w:top w:val="single" w:sz="4" w:space="0" w:color="auto"/>
              <w:bottom w:val="single" w:sz="4" w:space="0" w:color="auto"/>
            </w:tcBorders>
          </w:tcPr>
          <w:p w14:paraId="6D2039AF" w14:textId="77777777" w:rsidR="00E4189B" w:rsidRDefault="00E4189B" w:rsidP="00F26A8A">
            <w:pPr>
              <w:rPr>
                <w:sz w:val="22"/>
                <w:szCs w:val="22"/>
              </w:rPr>
            </w:pPr>
          </w:p>
          <w:p w14:paraId="0851D9CD" w14:textId="77777777" w:rsidR="000620FE" w:rsidRDefault="000620FE" w:rsidP="00F26A8A">
            <w:pPr>
              <w:rPr>
                <w:sz w:val="22"/>
                <w:szCs w:val="22"/>
              </w:rPr>
            </w:pPr>
          </w:p>
          <w:p w14:paraId="471D3E40" w14:textId="77777777" w:rsidR="000620FE" w:rsidRDefault="000620FE" w:rsidP="00F26A8A">
            <w:pPr>
              <w:rPr>
                <w:sz w:val="22"/>
                <w:szCs w:val="22"/>
              </w:rPr>
            </w:pPr>
          </w:p>
          <w:p w14:paraId="47EA009B" w14:textId="77777777" w:rsidR="000620FE" w:rsidRDefault="000620FE" w:rsidP="00F26A8A">
            <w:pPr>
              <w:rPr>
                <w:sz w:val="22"/>
                <w:szCs w:val="22"/>
              </w:rPr>
            </w:pPr>
          </w:p>
          <w:p w14:paraId="77260E9A" w14:textId="77777777" w:rsidR="000620FE" w:rsidRDefault="000620FE" w:rsidP="00F26A8A">
            <w:pPr>
              <w:rPr>
                <w:sz w:val="22"/>
                <w:szCs w:val="22"/>
              </w:rPr>
            </w:pPr>
          </w:p>
          <w:p w14:paraId="6599D0CC" w14:textId="77777777" w:rsidR="000620FE" w:rsidRDefault="000620FE" w:rsidP="00F26A8A">
            <w:pPr>
              <w:rPr>
                <w:sz w:val="22"/>
                <w:szCs w:val="22"/>
              </w:rPr>
            </w:pPr>
          </w:p>
          <w:p w14:paraId="37511CF4" w14:textId="58EC2156" w:rsidR="000620FE" w:rsidRDefault="000620FE" w:rsidP="00F26A8A">
            <w:pPr>
              <w:rPr>
                <w:sz w:val="22"/>
                <w:szCs w:val="22"/>
              </w:rPr>
            </w:pPr>
            <w:r>
              <w:rPr>
                <w:sz w:val="22"/>
                <w:szCs w:val="22"/>
              </w:rPr>
              <w:t xml:space="preserve">Kai can work with a partner to construct and compare box-plots. </w:t>
            </w:r>
          </w:p>
        </w:tc>
      </w:tr>
    </w:tbl>
    <w:p w14:paraId="51D53AD9" w14:textId="77777777" w:rsidR="009C1021" w:rsidRDefault="009C1021" w:rsidP="00CE09B2">
      <w:pPr>
        <w:spacing w:after="0"/>
        <w:rPr>
          <w:sz w:val="22"/>
          <w:szCs w:val="22"/>
        </w:rPr>
      </w:pPr>
    </w:p>
    <w:tbl>
      <w:tblPr>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Mathematics Standard sample unit"/>
        <w:tblDescription w:val="Reflection on learning and evaluation for Year 11 Mathematics Standard sample unit"/>
      </w:tblPr>
      <w:tblGrid>
        <w:gridCol w:w="5142"/>
        <w:gridCol w:w="5143"/>
        <w:gridCol w:w="5143"/>
      </w:tblGrid>
      <w:tr w:rsidR="00D61CE5" w:rsidRPr="00E83C1E" w14:paraId="2EF1CF25" w14:textId="77777777" w:rsidTr="00333006">
        <w:tc>
          <w:tcPr>
            <w:tcW w:w="5135" w:type="dxa"/>
            <w:tcMar>
              <w:top w:w="57" w:type="dxa"/>
              <w:left w:w="57" w:type="dxa"/>
              <w:bottom w:w="57" w:type="dxa"/>
              <w:right w:w="57" w:type="dxa"/>
            </w:tcMar>
          </w:tcPr>
          <w:p w14:paraId="7C3F8AF8" w14:textId="77777777" w:rsidR="00D61CE5" w:rsidRPr="00E83C1E" w:rsidRDefault="00D61CE5" w:rsidP="008C65E7">
            <w:pPr>
              <w:rPr>
                <w:b/>
                <w:sz w:val="22"/>
                <w:szCs w:val="22"/>
              </w:rPr>
            </w:pPr>
            <w:r w:rsidRPr="00E83C1E">
              <w:rPr>
                <w:b/>
                <w:sz w:val="22"/>
                <w:szCs w:val="22"/>
              </w:rPr>
              <w:t xml:space="preserve">Prior </w:t>
            </w:r>
            <w:r w:rsidR="00E05926">
              <w:rPr>
                <w:b/>
                <w:sz w:val="22"/>
                <w:szCs w:val="22"/>
              </w:rPr>
              <w:t>k</w:t>
            </w:r>
            <w:r w:rsidRPr="00E83C1E">
              <w:rPr>
                <w:b/>
                <w:sz w:val="22"/>
                <w:szCs w:val="22"/>
              </w:rPr>
              <w:t>nowledge</w:t>
            </w:r>
          </w:p>
        </w:tc>
        <w:tc>
          <w:tcPr>
            <w:tcW w:w="5135" w:type="dxa"/>
            <w:tcMar>
              <w:top w:w="57" w:type="dxa"/>
              <w:left w:w="57" w:type="dxa"/>
              <w:bottom w:w="57" w:type="dxa"/>
              <w:right w:w="57" w:type="dxa"/>
            </w:tcMar>
          </w:tcPr>
          <w:p w14:paraId="2CC3463A" w14:textId="77777777" w:rsidR="00D61CE5" w:rsidRPr="00E83C1E" w:rsidRDefault="00D61CE5" w:rsidP="00CE09B2">
            <w:pPr>
              <w:spacing w:after="0"/>
              <w:rPr>
                <w:b/>
                <w:sz w:val="22"/>
                <w:szCs w:val="22"/>
              </w:rPr>
            </w:pPr>
            <w:r w:rsidRPr="00E83C1E">
              <w:rPr>
                <w:b/>
                <w:sz w:val="22"/>
                <w:szCs w:val="22"/>
              </w:rPr>
              <w:t xml:space="preserve">Questions and </w:t>
            </w:r>
            <w:r w:rsidR="00E05926">
              <w:rPr>
                <w:b/>
                <w:sz w:val="22"/>
                <w:szCs w:val="22"/>
              </w:rPr>
              <w:t>p</w:t>
            </w:r>
            <w:r w:rsidR="00E05926" w:rsidRPr="00E83C1E">
              <w:rPr>
                <w:b/>
                <w:sz w:val="22"/>
                <w:szCs w:val="22"/>
              </w:rPr>
              <w:t xml:space="preserve">rompts </w:t>
            </w:r>
            <w:r w:rsidRPr="00E83C1E">
              <w:rPr>
                <w:b/>
                <w:sz w:val="22"/>
                <w:szCs w:val="22"/>
              </w:rPr>
              <w:t>for Working Mathematically</w:t>
            </w:r>
          </w:p>
        </w:tc>
        <w:tc>
          <w:tcPr>
            <w:tcW w:w="5135" w:type="dxa"/>
            <w:tcMar>
              <w:top w:w="57" w:type="dxa"/>
              <w:left w:w="57" w:type="dxa"/>
              <w:bottom w:w="57" w:type="dxa"/>
              <w:right w:w="57" w:type="dxa"/>
            </w:tcMar>
          </w:tcPr>
          <w:p w14:paraId="5A69FBE8" w14:textId="77777777" w:rsidR="00D61CE5" w:rsidRPr="00E83C1E" w:rsidRDefault="00D61CE5" w:rsidP="00E05926">
            <w:pPr>
              <w:rPr>
                <w:sz w:val="22"/>
                <w:szCs w:val="22"/>
              </w:rPr>
            </w:pPr>
            <w:r w:rsidRPr="00E83C1E">
              <w:rPr>
                <w:b/>
                <w:sz w:val="22"/>
                <w:szCs w:val="22"/>
              </w:rPr>
              <w:t xml:space="preserve">Summary of </w:t>
            </w:r>
            <w:r w:rsidR="00E05926">
              <w:rPr>
                <w:b/>
                <w:sz w:val="22"/>
                <w:szCs w:val="22"/>
              </w:rPr>
              <w:t>t</w:t>
            </w:r>
            <w:r w:rsidR="00E05926" w:rsidRPr="00E83C1E">
              <w:rPr>
                <w:b/>
                <w:sz w:val="22"/>
                <w:szCs w:val="22"/>
              </w:rPr>
              <w:t xml:space="preserve">echnology </w:t>
            </w:r>
            <w:r w:rsidR="00E05926">
              <w:rPr>
                <w:b/>
                <w:sz w:val="22"/>
                <w:szCs w:val="22"/>
              </w:rPr>
              <w:t>o</w:t>
            </w:r>
            <w:r w:rsidR="00E05926" w:rsidRPr="00E83C1E">
              <w:rPr>
                <w:b/>
                <w:sz w:val="22"/>
                <w:szCs w:val="22"/>
              </w:rPr>
              <w:t>pportunities</w:t>
            </w:r>
          </w:p>
        </w:tc>
      </w:tr>
      <w:tr w:rsidR="00D61CE5" w:rsidRPr="00E83C1E" w14:paraId="697E6C22" w14:textId="77777777" w:rsidTr="00333006">
        <w:trPr>
          <w:trHeight w:val="1007"/>
        </w:trPr>
        <w:tc>
          <w:tcPr>
            <w:tcW w:w="5135" w:type="dxa"/>
            <w:tcMar>
              <w:top w:w="57" w:type="dxa"/>
              <w:left w:w="57" w:type="dxa"/>
              <w:bottom w:w="57" w:type="dxa"/>
              <w:right w:w="57" w:type="dxa"/>
            </w:tcMar>
          </w:tcPr>
          <w:p w14:paraId="0DA48C72" w14:textId="77777777" w:rsidR="00D61CE5" w:rsidRPr="00E83C1E" w:rsidRDefault="00A674B0" w:rsidP="00904A30">
            <w:pPr>
              <w:spacing w:line="240" w:lineRule="auto"/>
              <w:rPr>
                <w:sz w:val="22"/>
                <w:szCs w:val="22"/>
              </w:rPr>
            </w:pPr>
            <w:r>
              <w:rPr>
                <w:sz w:val="22"/>
                <w:szCs w:val="22"/>
              </w:rPr>
              <w:t>Some experience in reading graphs and interpreting visual displays will be beneficial.</w:t>
            </w:r>
          </w:p>
        </w:tc>
        <w:tc>
          <w:tcPr>
            <w:tcW w:w="5135" w:type="dxa"/>
            <w:tcMar>
              <w:top w:w="57" w:type="dxa"/>
              <w:left w:w="57" w:type="dxa"/>
              <w:bottom w:w="57" w:type="dxa"/>
              <w:right w:w="57" w:type="dxa"/>
            </w:tcMar>
          </w:tcPr>
          <w:p w14:paraId="7CACA842" w14:textId="77777777" w:rsidR="00D61CE5" w:rsidRDefault="00D61CE5" w:rsidP="00CE09B2">
            <w:pPr>
              <w:spacing w:after="0"/>
              <w:rPr>
                <w:b/>
                <w:sz w:val="22"/>
                <w:szCs w:val="22"/>
              </w:rPr>
            </w:pPr>
            <w:r>
              <w:rPr>
                <w:sz w:val="22"/>
                <w:szCs w:val="22"/>
              </w:rPr>
              <w:t>What would happen if</w:t>
            </w:r>
            <w:r w:rsidR="00BB2732">
              <w:rPr>
                <w:sz w:val="22"/>
                <w:szCs w:val="22"/>
              </w:rPr>
              <w:t xml:space="preserve"> </w:t>
            </w:r>
            <w:r>
              <w:rPr>
                <w:sz w:val="22"/>
                <w:szCs w:val="22"/>
              </w:rPr>
              <w:t>…?</w:t>
            </w:r>
          </w:p>
          <w:p w14:paraId="06BFEAAF" w14:textId="77777777" w:rsidR="00D61CE5" w:rsidRDefault="00D61CE5" w:rsidP="00CE09B2">
            <w:pPr>
              <w:spacing w:after="0"/>
              <w:rPr>
                <w:b/>
                <w:sz w:val="22"/>
                <w:szCs w:val="22"/>
              </w:rPr>
            </w:pPr>
            <w:r>
              <w:rPr>
                <w:sz w:val="22"/>
                <w:szCs w:val="22"/>
              </w:rPr>
              <w:t>What is the same and different about</w:t>
            </w:r>
            <w:r w:rsidR="00BB2732">
              <w:rPr>
                <w:sz w:val="22"/>
                <w:szCs w:val="22"/>
              </w:rPr>
              <w:t xml:space="preserve"> </w:t>
            </w:r>
            <w:r>
              <w:rPr>
                <w:sz w:val="22"/>
                <w:szCs w:val="22"/>
              </w:rPr>
              <w:t>…?</w:t>
            </w:r>
          </w:p>
          <w:p w14:paraId="0B9AF50C" w14:textId="77777777" w:rsidR="00D61CE5" w:rsidRDefault="00D61CE5" w:rsidP="00CE09B2">
            <w:pPr>
              <w:spacing w:after="0"/>
              <w:rPr>
                <w:b/>
                <w:sz w:val="22"/>
                <w:szCs w:val="22"/>
              </w:rPr>
            </w:pPr>
            <w:r>
              <w:rPr>
                <w:sz w:val="22"/>
                <w:szCs w:val="22"/>
              </w:rPr>
              <w:t>Explain why</w:t>
            </w:r>
            <w:r w:rsidR="00BB2732">
              <w:rPr>
                <w:sz w:val="22"/>
                <w:szCs w:val="22"/>
              </w:rPr>
              <w:t xml:space="preserve"> </w:t>
            </w:r>
            <w:r>
              <w:rPr>
                <w:sz w:val="22"/>
                <w:szCs w:val="22"/>
              </w:rPr>
              <w:t>…</w:t>
            </w:r>
          </w:p>
          <w:p w14:paraId="52B78D0C" w14:textId="77777777" w:rsidR="00D61CE5" w:rsidRDefault="00D61CE5" w:rsidP="00CE09B2">
            <w:pPr>
              <w:spacing w:after="0"/>
              <w:rPr>
                <w:b/>
                <w:sz w:val="22"/>
                <w:szCs w:val="22"/>
              </w:rPr>
            </w:pPr>
            <w:r>
              <w:rPr>
                <w:sz w:val="22"/>
                <w:szCs w:val="22"/>
              </w:rPr>
              <w:t>How can we be sure that</w:t>
            </w:r>
            <w:r w:rsidR="00BB2732">
              <w:rPr>
                <w:sz w:val="22"/>
                <w:szCs w:val="22"/>
              </w:rPr>
              <w:t xml:space="preserve"> </w:t>
            </w:r>
            <w:r>
              <w:rPr>
                <w:sz w:val="22"/>
                <w:szCs w:val="22"/>
              </w:rPr>
              <w:t>…?</w:t>
            </w:r>
          </w:p>
          <w:p w14:paraId="66AAEE55" w14:textId="77777777" w:rsidR="00D61CE5" w:rsidRDefault="00D61CE5" w:rsidP="00CE09B2">
            <w:pPr>
              <w:spacing w:after="0"/>
              <w:rPr>
                <w:b/>
                <w:sz w:val="22"/>
                <w:szCs w:val="22"/>
              </w:rPr>
            </w:pPr>
            <w:r>
              <w:rPr>
                <w:sz w:val="22"/>
                <w:szCs w:val="22"/>
              </w:rPr>
              <w:t xml:space="preserve">Of what is </w:t>
            </w:r>
            <w:proofErr w:type="gramStart"/>
            <w:r>
              <w:rPr>
                <w:sz w:val="22"/>
                <w:szCs w:val="22"/>
              </w:rPr>
              <w:t>this a</w:t>
            </w:r>
            <w:proofErr w:type="gramEnd"/>
            <w:r>
              <w:rPr>
                <w:sz w:val="22"/>
                <w:szCs w:val="22"/>
              </w:rPr>
              <w:t xml:space="preserve"> special case</w:t>
            </w:r>
            <w:r w:rsidR="00BB2732">
              <w:rPr>
                <w:sz w:val="22"/>
                <w:szCs w:val="22"/>
              </w:rPr>
              <w:t xml:space="preserve"> </w:t>
            </w:r>
            <w:r>
              <w:rPr>
                <w:sz w:val="22"/>
                <w:szCs w:val="22"/>
              </w:rPr>
              <w:t>…?</w:t>
            </w:r>
          </w:p>
          <w:p w14:paraId="46861F13" w14:textId="77777777" w:rsidR="00D61CE5" w:rsidRDefault="00D61CE5" w:rsidP="00CE09B2">
            <w:pPr>
              <w:spacing w:after="0"/>
              <w:rPr>
                <w:b/>
                <w:sz w:val="22"/>
                <w:szCs w:val="22"/>
              </w:rPr>
            </w:pPr>
            <w:r>
              <w:rPr>
                <w:sz w:val="22"/>
                <w:szCs w:val="22"/>
              </w:rPr>
              <w:t>Give me an example of …</w:t>
            </w:r>
          </w:p>
          <w:p w14:paraId="226300D5" w14:textId="77777777" w:rsidR="0077526F" w:rsidRDefault="0077526F" w:rsidP="00CE09B2">
            <w:pPr>
              <w:spacing w:after="0"/>
              <w:rPr>
                <w:b/>
                <w:sz w:val="22"/>
                <w:szCs w:val="22"/>
              </w:rPr>
            </w:pPr>
            <w:r>
              <w:rPr>
                <w:sz w:val="22"/>
                <w:szCs w:val="22"/>
              </w:rPr>
              <w:t>What information has been lost?</w:t>
            </w:r>
          </w:p>
          <w:p w14:paraId="4B23B88E" w14:textId="77777777" w:rsidR="0077526F" w:rsidRDefault="0077526F" w:rsidP="00CE09B2">
            <w:pPr>
              <w:spacing w:after="0"/>
              <w:rPr>
                <w:b/>
                <w:sz w:val="22"/>
                <w:szCs w:val="22"/>
              </w:rPr>
            </w:pPr>
            <w:r>
              <w:rPr>
                <w:sz w:val="22"/>
                <w:szCs w:val="22"/>
              </w:rPr>
              <w:t xml:space="preserve">What else </w:t>
            </w:r>
            <w:proofErr w:type="gramStart"/>
            <w:r>
              <w:rPr>
                <w:sz w:val="22"/>
                <w:szCs w:val="22"/>
              </w:rPr>
              <w:t>can be concluded</w:t>
            </w:r>
            <w:proofErr w:type="gramEnd"/>
            <w:r>
              <w:rPr>
                <w:sz w:val="22"/>
                <w:szCs w:val="22"/>
              </w:rPr>
              <w:t>?</w:t>
            </w:r>
          </w:p>
          <w:p w14:paraId="346BFCDF" w14:textId="77777777" w:rsidR="0077526F" w:rsidRPr="00E83C1E" w:rsidRDefault="0077526F" w:rsidP="008C65E7">
            <w:pPr>
              <w:rPr>
                <w:sz w:val="22"/>
                <w:szCs w:val="22"/>
              </w:rPr>
            </w:pPr>
          </w:p>
        </w:tc>
        <w:tc>
          <w:tcPr>
            <w:tcW w:w="5135" w:type="dxa"/>
            <w:tcMar>
              <w:top w:w="57" w:type="dxa"/>
              <w:left w:w="57" w:type="dxa"/>
              <w:bottom w:w="57" w:type="dxa"/>
              <w:right w:w="57" w:type="dxa"/>
            </w:tcMar>
          </w:tcPr>
          <w:p w14:paraId="2DD0D652" w14:textId="77777777" w:rsidR="00D61CE5" w:rsidRPr="00D61CE5" w:rsidRDefault="00726578" w:rsidP="00CE09B2">
            <w:pPr>
              <w:spacing w:after="0" w:line="240" w:lineRule="auto"/>
              <w:rPr>
                <w:b/>
                <w:sz w:val="22"/>
              </w:rPr>
            </w:pPr>
            <w:r>
              <w:rPr>
                <w:sz w:val="22"/>
              </w:rPr>
              <w:t>Use</w:t>
            </w:r>
            <w:r w:rsidR="00D61CE5" w:rsidRPr="00D61CE5">
              <w:rPr>
                <w:sz w:val="22"/>
              </w:rPr>
              <w:t xml:space="preserve"> spreadsheets to co</w:t>
            </w:r>
            <w:r>
              <w:rPr>
                <w:sz w:val="22"/>
              </w:rPr>
              <w:t>llate, analyse and display data efficiently.</w:t>
            </w:r>
          </w:p>
          <w:p w14:paraId="3FBAE36D" w14:textId="77777777" w:rsidR="00BD65E1" w:rsidRDefault="00BD65E1" w:rsidP="00CE09B2">
            <w:pPr>
              <w:spacing w:after="0" w:line="240" w:lineRule="auto"/>
              <w:rPr>
                <w:sz w:val="22"/>
              </w:rPr>
            </w:pPr>
          </w:p>
          <w:p w14:paraId="7FB3AC0E" w14:textId="77777777" w:rsidR="00D61CE5" w:rsidRDefault="00D61CE5" w:rsidP="00CE09B2">
            <w:pPr>
              <w:spacing w:after="0" w:line="240" w:lineRule="auto"/>
              <w:rPr>
                <w:b/>
                <w:sz w:val="22"/>
                <w:szCs w:val="22"/>
              </w:rPr>
            </w:pPr>
            <w:r w:rsidRPr="00D61CE5">
              <w:rPr>
                <w:sz w:val="22"/>
              </w:rPr>
              <w:t xml:space="preserve">Use </w:t>
            </w:r>
            <w:r w:rsidR="00726578">
              <w:rPr>
                <w:sz w:val="22"/>
              </w:rPr>
              <w:t>o</w:t>
            </w:r>
            <w:r w:rsidR="00726578">
              <w:rPr>
                <w:sz w:val="22"/>
                <w:szCs w:val="22"/>
              </w:rPr>
              <w:t>nline survey forms and data</w:t>
            </w:r>
            <w:r w:rsidR="00E05926">
              <w:rPr>
                <w:sz w:val="22"/>
                <w:szCs w:val="22"/>
              </w:rPr>
              <w:t>-</w:t>
            </w:r>
            <w:r w:rsidR="00726578">
              <w:rPr>
                <w:sz w:val="22"/>
                <w:szCs w:val="22"/>
              </w:rPr>
              <w:t>collection tools</w:t>
            </w:r>
            <w:r w:rsidR="00E05926">
              <w:rPr>
                <w:sz w:val="22"/>
                <w:szCs w:val="22"/>
              </w:rPr>
              <w:t>,</w:t>
            </w:r>
            <w:r w:rsidR="00726578">
              <w:rPr>
                <w:sz w:val="22"/>
                <w:szCs w:val="22"/>
              </w:rPr>
              <w:t xml:space="preserve"> </w:t>
            </w:r>
            <w:r w:rsidRPr="00D61CE5">
              <w:rPr>
                <w:sz w:val="22"/>
              </w:rPr>
              <w:t>such as Google Forms or Survey Monkey, to assist in the process of data collection and management.</w:t>
            </w:r>
            <w:r>
              <w:rPr>
                <w:sz w:val="22"/>
                <w:szCs w:val="22"/>
              </w:rPr>
              <w:t xml:space="preserve"> </w:t>
            </w:r>
          </w:p>
          <w:p w14:paraId="2ADC7EA9" w14:textId="77777777" w:rsidR="00726578" w:rsidRDefault="00726578" w:rsidP="00CE09B2">
            <w:pPr>
              <w:spacing w:after="0" w:line="240" w:lineRule="auto"/>
              <w:rPr>
                <w:b/>
                <w:sz w:val="22"/>
                <w:szCs w:val="22"/>
              </w:rPr>
            </w:pPr>
            <w:r>
              <w:rPr>
                <w:sz w:val="22"/>
                <w:szCs w:val="22"/>
              </w:rPr>
              <w:t>Generate</w:t>
            </w:r>
            <w:r w:rsidRPr="006A1ED7">
              <w:rPr>
                <w:sz w:val="22"/>
                <w:szCs w:val="22"/>
              </w:rPr>
              <w:t xml:space="preserve"> random numbers</w:t>
            </w:r>
            <w:r>
              <w:rPr>
                <w:sz w:val="22"/>
                <w:szCs w:val="22"/>
              </w:rPr>
              <w:t xml:space="preserve"> using c</w:t>
            </w:r>
            <w:r w:rsidR="00D61CE5">
              <w:rPr>
                <w:sz w:val="22"/>
                <w:szCs w:val="22"/>
              </w:rPr>
              <w:t>alculators</w:t>
            </w:r>
            <w:r>
              <w:rPr>
                <w:sz w:val="22"/>
                <w:szCs w:val="22"/>
              </w:rPr>
              <w:t xml:space="preserve"> or online to select random samples or datasets.</w:t>
            </w:r>
            <w:r w:rsidR="00D61CE5" w:rsidRPr="006A1ED7">
              <w:rPr>
                <w:sz w:val="22"/>
                <w:szCs w:val="22"/>
              </w:rPr>
              <w:t xml:space="preserve"> </w:t>
            </w:r>
          </w:p>
          <w:p w14:paraId="67F3F0AF" w14:textId="77777777" w:rsidR="00BD65E1" w:rsidRDefault="00BD65E1" w:rsidP="00CE09B2">
            <w:pPr>
              <w:spacing w:after="0" w:line="240" w:lineRule="auto"/>
              <w:rPr>
                <w:sz w:val="22"/>
                <w:szCs w:val="22"/>
              </w:rPr>
            </w:pPr>
          </w:p>
          <w:p w14:paraId="14655ADE" w14:textId="77777777" w:rsidR="00726578" w:rsidRDefault="00726578" w:rsidP="00CE09B2">
            <w:pPr>
              <w:spacing w:after="0" w:line="240" w:lineRule="auto"/>
              <w:rPr>
                <w:b/>
                <w:sz w:val="22"/>
                <w:szCs w:val="22"/>
              </w:rPr>
            </w:pPr>
            <w:r>
              <w:rPr>
                <w:sz w:val="22"/>
                <w:szCs w:val="22"/>
              </w:rPr>
              <w:t xml:space="preserve">Use graphing technologies such as </w:t>
            </w:r>
            <w:proofErr w:type="spellStart"/>
            <w:r w:rsidRPr="00726578">
              <w:rPr>
                <w:i/>
                <w:sz w:val="22"/>
                <w:szCs w:val="22"/>
              </w:rPr>
              <w:t>GeoGebra</w:t>
            </w:r>
            <w:proofErr w:type="spellEnd"/>
            <w:r>
              <w:rPr>
                <w:sz w:val="22"/>
                <w:szCs w:val="22"/>
              </w:rPr>
              <w:t xml:space="preserve"> or </w:t>
            </w:r>
            <w:proofErr w:type="spellStart"/>
            <w:r w:rsidRPr="00726578">
              <w:rPr>
                <w:i/>
                <w:sz w:val="22"/>
                <w:szCs w:val="22"/>
              </w:rPr>
              <w:t>Desmos</w:t>
            </w:r>
            <w:proofErr w:type="spellEnd"/>
            <w:r>
              <w:rPr>
                <w:sz w:val="22"/>
                <w:szCs w:val="22"/>
              </w:rPr>
              <w:t xml:space="preserve"> to construct parallel </w:t>
            </w:r>
            <w:r w:rsidR="00610D90">
              <w:rPr>
                <w:sz w:val="22"/>
                <w:szCs w:val="22"/>
              </w:rPr>
              <w:t>box-plot</w:t>
            </w:r>
            <w:r>
              <w:rPr>
                <w:sz w:val="22"/>
                <w:szCs w:val="22"/>
              </w:rPr>
              <w:t>s</w:t>
            </w:r>
            <w:r w:rsidR="00A674B0">
              <w:rPr>
                <w:sz w:val="22"/>
                <w:szCs w:val="22"/>
              </w:rPr>
              <w:t xml:space="preserve"> and</w:t>
            </w:r>
            <w:r>
              <w:rPr>
                <w:sz w:val="22"/>
                <w:szCs w:val="22"/>
              </w:rPr>
              <w:t xml:space="preserve"> compar</w:t>
            </w:r>
            <w:r w:rsidR="00A674B0">
              <w:rPr>
                <w:sz w:val="22"/>
                <w:szCs w:val="22"/>
              </w:rPr>
              <w:t>e</w:t>
            </w:r>
            <w:r>
              <w:rPr>
                <w:sz w:val="22"/>
                <w:szCs w:val="22"/>
              </w:rPr>
              <w:t xml:space="preserve"> </w:t>
            </w:r>
            <w:r w:rsidR="00A674B0">
              <w:rPr>
                <w:sz w:val="22"/>
                <w:szCs w:val="22"/>
              </w:rPr>
              <w:t>datasets</w:t>
            </w:r>
            <w:r>
              <w:rPr>
                <w:sz w:val="22"/>
                <w:szCs w:val="22"/>
              </w:rPr>
              <w:t>.</w:t>
            </w:r>
          </w:p>
          <w:p w14:paraId="0F5BC2B4" w14:textId="77777777" w:rsidR="00BD65E1" w:rsidRDefault="00BD65E1" w:rsidP="00CE09B2">
            <w:pPr>
              <w:spacing w:after="0" w:line="240" w:lineRule="auto"/>
              <w:rPr>
                <w:sz w:val="22"/>
                <w:szCs w:val="22"/>
              </w:rPr>
            </w:pPr>
          </w:p>
          <w:p w14:paraId="4E4934E1" w14:textId="77777777" w:rsidR="00D61CE5" w:rsidRPr="00E83C1E" w:rsidRDefault="00A674B0" w:rsidP="00CE09B2">
            <w:pPr>
              <w:spacing w:after="0" w:line="240" w:lineRule="auto"/>
              <w:rPr>
                <w:b/>
                <w:sz w:val="22"/>
                <w:szCs w:val="22"/>
              </w:rPr>
            </w:pPr>
            <w:r>
              <w:rPr>
                <w:sz w:val="22"/>
                <w:szCs w:val="22"/>
              </w:rPr>
              <w:t>Use the internet to research media articles, find data displays or find data sourced from real-world situations.</w:t>
            </w:r>
          </w:p>
        </w:tc>
      </w:tr>
    </w:tbl>
    <w:tbl>
      <w:tblPr>
        <w:tblStyle w:val="a3"/>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Mathematics Standard sample unit"/>
        <w:tblDescription w:val="Reflection on learning and evaluation for Year 11 Mathematics Standard sample unit"/>
      </w:tblPr>
      <w:tblGrid>
        <w:gridCol w:w="15428"/>
      </w:tblGrid>
      <w:tr w:rsidR="002C6B17" w:rsidRPr="006A1ED7" w14:paraId="6AEDADF1" w14:textId="77777777" w:rsidTr="00333006">
        <w:tc>
          <w:tcPr>
            <w:tcW w:w="15400" w:type="dxa"/>
            <w:tcMar>
              <w:top w:w="57" w:type="dxa"/>
              <w:left w:w="57" w:type="dxa"/>
              <w:bottom w:w="57" w:type="dxa"/>
              <w:right w:w="57" w:type="dxa"/>
            </w:tcMar>
          </w:tcPr>
          <w:p w14:paraId="320750BC" w14:textId="77777777" w:rsidR="00E84E18" w:rsidRDefault="002C6B17" w:rsidP="00CE09B2">
            <w:pPr>
              <w:pStyle w:val="Heading2"/>
              <w:spacing w:before="0"/>
              <w:outlineLvl w:val="1"/>
            </w:pPr>
            <w:r w:rsidRPr="006A1ED7">
              <w:rPr>
                <w:sz w:val="22"/>
                <w:szCs w:val="22"/>
              </w:rPr>
              <w:t xml:space="preserve">Reflection on </w:t>
            </w:r>
            <w:r w:rsidR="00E05926">
              <w:rPr>
                <w:sz w:val="22"/>
                <w:szCs w:val="22"/>
              </w:rPr>
              <w:t>l</w:t>
            </w:r>
            <w:r w:rsidR="00E05926" w:rsidRPr="006A1ED7">
              <w:rPr>
                <w:sz w:val="22"/>
                <w:szCs w:val="22"/>
              </w:rPr>
              <w:t xml:space="preserve">earning </w:t>
            </w:r>
            <w:r w:rsidRPr="006A1ED7">
              <w:rPr>
                <w:sz w:val="22"/>
                <w:szCs w:val="22"/>
              </w:rPr>
              <w:t xml:space="preserve">and </w:t>
            </w:r>
            <w:r w:rsidR="00E05926">
              <w:rPr>
                <w:sz w:val="22"/>
                <w:szCs w:val="22"/>
              </w:rPr>
              <w:t>e</w:t>
            </w:r>
            <w:r w:rsidR="00E05926" w:rsidRPr="006A1ED7">
              <w:rPr>
                <w:sz w:val="22"/>
                <w:szCs w:val="22"/>
              </w:rPr>
              <w:t>valuation</w:t>
            </w:r>
            <w:r w:rsidR="00E05926">
              <w:rPr>
                <w:sz w:val="22"/>
                <w:szCs w:val="22"/>
              </w:rPr>
              <w:t xml:space="preserve"> </w:t>
            </w:r>
            <w:r w:rsidR="00D61CE5">
              <w:rPr>
                <w:sz w:val="22"/>
                <w:szCs w:val="22"/>
              </w:rPr>
              <w:t xml:space="preserve">– to </w:t>
            </w:r>
            <w:proofErr w:type="gramStart"/>
            <w:r w:rsidR="00D61CE5">
              <w:rPr>
                <w:sz w:val="22"/>
                <w:szCs w:val="22"/>
              </w:rPr>
              <w:t>be completed</w:t>
            </w:r>
            <w:proofErr w:type="gramEnd"/>
            <w:r w:rsidR="00D61CE5">
              <w:rPr>
                <w:sz w:val="22"/>
                <w:szCs w:val="22"/>
              </w:rPr>
              <w:t xml:space="preserve"> by teacher during </w:t>
            </w:r>
            <w:r w:rsidR="00BD65E1">
              <w:rPr>
                <w:sz w:val="22"/>
                <w:szCs w:val="22"/>
              </w:rPr>
              <w:t>or</w:t>
            </w:r>
            <w:r w:rsidR="00D61CE5">
              <w:rPr>
                <w:sz w:val="22"/>
                <w:szCs w:val="22"/>
              </w:rPr>
              <w:t xml:space="preserve"> after teaching the unit.</w:t>
            </w:r>
          </w:p>
          <w:p w14:paraId="5DB103DA" w14:textId="77777777" w:rsidR="00E84E18" w:rsidRPr="00E84E18" w:rsidRDefault="00E84E18" w:rsidP="00E84E18">
            <w:pPr>
              <w:rPr>
                <w:sz w:val="22"/>
                <w:szCs w:val="22"/>
              </w:rPr>
            </w:pPr>
          </w:p>
        </w:tc>
      </w:tr>
    </w:tbl>
    <w:p w14:paraId="3B36D808" w14:textId="77777777" w:rsidR="009C1021" w:rsidRPr="006A1ED7" w:rsidRDefault="009C1021" w:rsidP="00A674B0">
      <w:pPr>
        <w:rPr>
          <w:sz w:val="22"/>
          <w:szCs w:val="22"/>
        </w:rPr>
      </w:pPr>
    </w:p>
    <w:sectPr w:rsidR="009C1021" w:rsidRPr="006A1ED7" w:rsidSect="00935539">
      <w:headerReference w:type="even" r:id="rId42"/>
      <w:headerReference w:type="default" r:id="rId43"/>
      <w:footerReference w:type="even" r:id="rId44"/>
      <w:footerReference w:type="default" r:id="rId45"/>
      <w:headerReference w:type="first" r:id="rId46"/>
      <w:footerReference w:type="first" r:id="rId47"/>
      <w:pgSz w:w="16839"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3243" w14:textId="77777777" w:rsidR="006D5B18" w:rsidRDefault="006D5B18">
      <w:pPr>
        <w:spacing w:after="0" w:line="240" w:lineRule="auto"/>
      </w:pPr>
      <w:r>
        <w:separator/>
      </w:r>
    </w:p>
  </w:endnote>
  <w:endnote w:type="continuationSeparator" w:id="0">
    <w:p w14:paraId="6A177005" w14:textId="77777777" w:rsidR="006D5B18" w:rsidRDefault="006D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431B" w14:textId="77777777" w:rsidR="008C65E7" w:rsidRDefault="008C6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3EC0" w14:textId="77777777" w:rsidR="008C65E7" w:rsidRDefault="008C65E7" w:rsidP="00CE09B2">
    <w:pPr>
      <w:tabs>
        <w:tab w:val="center" w:pos="4513"/>
        <w:tab w:val="right" w:pos="9026"/>
      </w:tabs>
      <w:spacing w:after="316" w:line="240" w:lineRule="auto"/>
      <w:jc w:val="right"/>
    </w:pPr>
    <w:r>
      <w:fldChar w:fldCharType="begin"/>
    </w:r>
    <w:r>
      <w:instrText>PAGE</w:instrText>
    </w:r>
    <w:r>
      <w:fldChar w:fldCharType="separate"/>
    </w:r>
    <w:r w:rsidR="006C2FBC">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DB22" w14:textId="77777777" w:rsidR="008C65E7" w:rsidRDefault="008C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CEDF6" w14:textId="77777777" w:rsidR="006D5B18" w:rsidRDefault="006D5B18">
      <w:pPr>
        <w:spacing w:after="0" w:line="240" w:lineRule="auto"/>
      </w:pPr>
      <w:r>
        <w:separator/>
      </w:r>
    </w:p>
  </w:footnote>
  <w:footnote w:type="continuationSeparator" w:id="0">
    <w:p w14:paraId="5A6415D3" w14:textId="77777777" w:rsidR="006D5B18" w:rsidRDefault="006D5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3DDF" w14:textId="77777777" w:rsidR="008C65E7" w:rsidRDefault="008C6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DBB4" w14:textId="77777777" w:rsidR="008C65E7" w:rsidRDefault="008C6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39B4" w14:textId="77777777" w:rsidR="008C65E7" w:rsidRDefault="008C6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E66"/>
    <w:multiLevelType w:val="hybridMultilevel"/>
    <w:tmpl w:val="AA82E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C873BC1"/>
    <w:multiLevelType w:val="hybridMultilevel"/>
    <w:tmpl w:val="4B5216F0"/>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501F9A"/>
    <w:multiLevelType w:val="hybridMultilevel"/>
    <w:tmpl w:val="419C49BE"/>
    <w:lvl w:ilvl="0" w:tplc="043E2088">
      <w:start w:val="1"/>
      <w:numFmt w:val="bullet"/>
      <w:lvlText w:val="-"/>
      <w:lvlJc w:val="left"/>
      <w:pPr>
        <w:ind w:left="754" w:hanging="360"/>
      </w:pPr>
      <w:rPr>
        <w:rFonts w:ascii="Arial" w:eastAsia="Arial"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11B16FF2"/>
    <w:multiLevelType w:val="multilevel"/>
    <w:tmpl w:val="EDDE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D867BF"/>
    <w:multiLevelType w:val="hybridMultilevel"/>
    <w:tmpl w:val="C860B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ABA018B"/>
    <w:multiLevelType w:val="multilevel"/>
    <w:tmpl w:val="CA2ED91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D7667A"/>
    <w:multiLevelType w:val="hybridMultilevel"/>
    <w:tmpl w:val="6BCC0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675FEB"/>
    <w:multiLevelType w:val="hybridMultilevel"/>
    <w:tmpl w:val="0A2C7698"/>
    <w:lvl w:ilvl="0" w:tplc="043E2088">
      <w:start w:val="1"/>
      <w:numFmt w:val="bullet"/>
      <w:lvlText w:val="-"/>
      <w:lvlJc w:val="left"/>
      <w:pPr>
        <w:ind w:left="754" w:hanging="360"/>
      </w:pPr>
      <w:rPr>
        <w:rFonts w:ascii="Arial" w:eastAsia="Arial"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nsid w:val="2808793D"/>
    <w:multiLevelType w:val="multilevel"/>
    <w:tmpl w:val="B3F89EB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8B3096D"/>
    <w:multiLevelType w:val="hybridMultilevel"/>
    <w:tmpl w:val="B560C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F882E2A"/>
    <w:multiLevelType w:val="hybridMultilevel"/>
    <w:tmpl w:val="90DA70E0"/>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1333EC"/>
    <w:multiLevelType w:val="hybridMultilevel"/>
    <w:tmpl w:val="30AC92B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3D75668E"/>
    <w:multiLevelType w:val="hybridMultilevel"/>
    <w:tmpl w:val="577A3A06"/>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485CA3"/>
    <w:multiLevelType w:val="multilevel"/>
    <w:tmpl w:val="460CC0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4C1E55AF"/>
    <w:multiLevelType w:val="multilevel"/>
    <w:tmpl w:val="E80A895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DEF1C03"/>
    <w:multiLevelType w:val="multilevel"/>
    <w:tmpl w:val="878EFC2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181092C"/>
    <w:multiLevelType w:val="multilevel"/>
    <w:tmpl w:val="0C661A5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7DF3C41"/>
    <w:multiLevelType w:val="hybridMultilevel"/>
    <w:tmpl w:val="E5E2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7D3D1D"/>
    <w:multiLevelType w:val="hybridMultilevel"/>
    <w:tmpl w:val="A1F6E224"/>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C9912B5"/>
    <w:multiLevelType w:val="hybridMultilevel"/>
    <w:tmpl w:val="A47E1ABC"/>
    <w:lvl w:ilvl="0" w:tplc="4FD28B8E">
      <w:numFmt w:val="bullet"/>
      <w:lvlText w:val="–"/>
      <w:lvlJc w:val="left"/>
      <w:pPr>
        <w:tabs>
          <w:tab w:val="num" w:pos="786"/>
        </w:tabs>
        <w:ind w:left="786" w:hanging="360"/>
      </w:pPr>
      <w:rPr>
        <w:rFonts w:ascii="Arial" w:eastAsia="Times New Roman" w:hAnsi="Arial" w:cs="Lucida Grande" w:hint="default"/>
      </w:rPr>
    </w:lvl>
    <w:lvl w:ilvl="1" w:tplc="BDA6389C">
      <w:start w:val="1"/>
      <w:numFmt w:val="bullet"/>
      <w:lvlText w:val="o"/>
      <w:lvlJc w:val="left"/>
      <w:pPr>
        <w:tabs>
          <w:tab w:val="num" w:pos="1440"/>
        </w:tabs>
        <w:ind w:left="1440" w:hanging="360"/>
      </w:pPr>
      <w:rPr>
        <w:rFonts w:ascii="Times New Roman" w:hAnsi="Times New Roman" w:cs="Lucida Grande"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Times New Roman" w:hAnsi="Times New Roman" w:cs="Lucida Grande"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Times New Roman" w:hAnsi="Times New Roman" w:cs="Lucida Grande"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60BA1CFD"/>
    <w:multiLevelType w:val="hybridMultilevel"/>
    <w:tmpl w:val="9716B3E4"/>
    <w:lvl w:ilvl="0" w:tplc="043E2088">
      <w:start w:val="1"/>
      <w:numFmt w:val="bullet"/>
      <w:lvlText w:val="-"/>
      <w:lvlJc w:val="left"/>
      <w:pPr>
        <w:ind w:left="754" w:hanging="360"/>
      </w:pPr>
      <w:rPr>
        <w:rFonts w:ascii="Arial" w:eastAsia="Arial"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nsid w:val="647B10BF"/>
    <w:multiLevelType w:val="multilevel"/>
    <w:tmpl w:val="66B8106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DBF156B"/>
    <w:multiLevelType w:val="hybridMultilevel"/>
    <w:tmpl w:val="B4C6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260538"/>
    <w:multiLevelType w:val="hybridMultilevel"/>
    <w:tmpl w:val="CC045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FF7CC0"/>
    <w:multiLevelType w:val="hybridMultilevel"/>
    <w:tmpl w:val="9602490C"/>
    <w:lvl w:ilvl="0" w:tplc="C13CD486">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62490B"/>
    <w:multiLevelType w:val="multilevel"/>
    <w:tmpl w:val="DF5ED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8A81A69"/>
    <w:multiLevelType w:val="hybridMultilevel"/>
    <w:tmpl w:val="E8325BDC"/>
    <w:lvl w:ilvl="0" w:tplc="043E2088">
      <w:start w:val="1"/>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CB469F2"/>
    <w:multiLevelType w:val="hybridMultilevel"/>
    <w:tmpl w:val="149ADD8A"/>
    <w:lvl w:ilvl="0" w:tplc="4BEACBDA">
      <w:start w:val="1"/>
      <w:numFmt w:val="lowerRoman"/>
      <w:lvlText w:val="(%1)"/>
      <w:lvlJc w:val="left"/>
      <w:pPr>
        <w:ind w:left="1080" w:hanging="720"/>
      </w:pPr>
      <w:rPr>
        <w:rFonts w:hint="default"/>
        <w:b w:val="0"/>
      </w:rPr>
    </w:lvl>
    <w:lvl w:ilvl="1" w:tplc="A4B4F71C">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CD4477"/>
    <w:multiLevelType w:val="hybridMultilevel"/>
    <w:tmpl w:val="4E941922"/>
    <w:lvl w:ilvl="0" w:tplc="043E208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29"/>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9"/>
  </w:num>
  <w:num w:numId="9">
    <w:abstractNumId w:val="4"/>
  </w:num>
  <w:num w:numId="10">
    <w:abstractNumId w:val="0"/>
  </w:num>
  <w:num w:numId="11">
    <w:abstractNumId w:val="0"/>
  </w:num>
  <w:num w:numId="12">
    <w:abstractNumId w:val="7"/>
  </w:num>
  <w:num w:numId="13">
    <w:abstractNumId w:val="21"/>
  </w:num>
  <w:num w:numId="14">
    <w:abstractNumId w:val="2"/>
  </w:num>
  <w:num w:numId="15">
    <w:abstractNumId w:val="18"/>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6"/>
  </w:num>
  <w:num w:numId="22">
    <w:abstractNumId w:val="3"/>
  </w:num>
  <w:num w:numId="23">
    <w:abstractNumId w:val="28"/>
  </w:num>
  <w:num w:numId="24">
    <w:abstractNumId w:val="24"/>
  </w:num>
  <w:num w:numId="25">
    <w:abstractNumId w:val="23"/>
  </w:num>
  <w:num w:numId="26">
    <w:abstractNumId w:val="13"/>
  </w:num>
  <w:num w:numId="27">
    <w:abstractNumId w:val="14"/>
  </w:num>
  <w:num w:numId="28">
    <w:abstractNumId w:val="16"/>
  </w:num>
  <w:num w:numId="29">
    <w:abstractNumId w:val="8"/>
  </w:num>
  <w:num w:numId="30">
    <w:abstractNumId w:val="5"/>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21"/>
    <w:rsid w:val="0000622D"/>
    <w:rsid w:val="00010000"/>
    <w:rsid w:val="000148D3"/>
    <w:rsid w:val="00044AB8"/>
    <w:rsid w:val="0005178C"/>
    <w:rsid w:val="00052800"/>
    <w:rsid w:val="000620FE"/>
    <w:rsid w:val="00072F07"/>
    <w:rsid w:val="00085D68"/>
    <w:rsid w:val="000D3448"/>
    <w:rsid w:val="000D651B"/>
    <w:rsid w:val="000E5C5E"/>
    <w:rsid w:val="001111DE"/>
    <w:rsid w:val="00141EF8"/>
    <w:rsid w:val="00146647"/>
    <w:rsid w:val="00146D13"/>
    <w:rsid w:val="001727F2"/>
    <w:rsid w:val="001968FC"/>
    <w:rsid w:val="001A76C2"/>
    <w:rsid w:val="001B5E2C"/>
    <w:rsid w:val="001E1E3C"/>
    <w:rsid w:val="00226F6C"/>
    <w:rsid w:val="00243CA4"/>
    <w:rsid w:val="0026181A"/>
    <w:rsid w:val="002A7C28"/>
    <w:rsid w:val="002C6B17"/>
    <w:rsid w:val="00302434"/>
    <w:rsid w:val="003121B7"/>
    <w:rsid w:val="00333006"/>
    <w:rsid w:val="00373FA6"/>
    <w:rsid w:val="003A05E0"/>
    <w:rsid w:val="003A2CB5"/>
    <w:rsid w:val="003C494E"/>
    <w:rsid w:val="003F0B18"/>
    <w:rsid w:val="00427076"/>
    <w:rsid w:val="004370C5"/>
    <w:rsid w:val="00445148"/>
    <w:rsid w:val="00457420"/>
    <w:rsid w:val="004645D4"/>
    <w:rsid w:val="004731FD"/>
    <w:rsid w:val="004750C9"/>
    <w:rsid w:val="004C6EAB"/>
    <w:rsid w:val="004F4647"/>
    <w:rsid w:val="0050072A"/>
    <w:rsid w:val="00511DF2"/>
    <w:rsid w:val="0052452D"/>
    <w:rsid w:val="00524857"/>
    <w:rsid w:val="005259BE"/>
    <w:rsid w:val="0054110E"/>
    <w:rsid w:val="0055328C"/>
    <w:rsid w:val="0055661E"/>
    <w:rsid w:val="0056778D"/>
    <w:rsid w:val="00581B51"/>
    <w:rsid w:val="00587488"/>
    <w:rsid w:val="00592A9E"/>
    <w:rsid w:val="005A726D"/>
    <w:rsid w:val="005C4BA6"/>
    <w:rsid w:val="00610D90"/>
    <w:rsid w:val="0061578A"/>
    <w:rsid w:val="00632EDA"/>
    <w:rsid w:val="00685809"/>
    <w:rsid w:val="006914C2"/>
    <w:rsid w:val="006A1715"/>
    <w:rsid w:val="006A1ED7"/>
    <w:rsid w:val="006B4EE1"/>
    <w:rsid w:val="006C2FBC"/>
    <w:rsid w:val="006D5B18"/>
    <w:rsid w:val="006F0D72"/>
    <w:rsid w:val="0070362F"/>
    <w:rsid w:val="00707127"/>
    <w:rsid w:val="007131AB"/>
    <w:rsid w:val="00713524"/>
    <w:rsid w:val="00726578"/>
    <w:rsid w:val="0077135C"/>
    <w:rsid w:val="0077526F"/>
    <w:rsid w:val="00783931"/>
    <w:rsid w:val="00785197"/>
    <w:rsid w:val="007A1BB4"/>
    <w:rsid w:val="007B194E"/>
    <w:rsid w:val="007B6113"/>
    <w:rsid w:val="007C1D3C"/>
    <w:rsid w:val="007D0A9B"/>
    <w:rsid w:val="007D2191"/>
    <w:rsid w:val="007E53A6"/>
    <w:rsid w:val="007E7D27"/>
    <w:rsid w:val="00827591"/>
    <w:rsid w:val="00830333"/>
    <w:rsid w:val="00841D27"/>
    <w:rsid w:val="0084466B"/>
    <w:rsid w:val="0085576C"/>
    <w:rsid w:val="00861C05"/>
    <w:rsid w:val="00873A83"/>
    <w:rsid w:val="00883199"/>
    <w:rsid w:val="00884D42"/>
    <w:rsid w:val="008A7A0A"/>
    <w:rsid w:val="008B7ECE"/>
    <w:rsid w:val="008C65E7"/>
    <w:rsid w:val="00904A30"/>
    <w:rsid w:val="00913777"/>
    <w:rsid w:val="00935539"/>
    <w:rsid w:val="00963CF4"/>
    <w:rsid w:val="00982027"/>
    <w:rsid w:val="009A588C"/>
    <w:rsid w:val="009B6997"/>
    <w:rsid w:val="009C1021"/>
    <w:rsid w:val="009C1491"/>
    <w:rsid w:val="009C2409"/>
    <w:rsid w:val="009D10D8"/>
    <w:rsid w:val="009D3131"/>
    <w:rsid w:val="009F0435"/>
    <w:rsid w:val="00A02B88"/>
    <w:rsid w:val="00A16310"/>
    <w:rsid w:val="00A53DFA"/>
    <w:rsid w:val="00A61F83"/>
    <w:rsid w:val="00A674B0"/>
    <w:rsid w:val="00AA0723"/>
    <w:rsid w:val="00AB0B1A"/>
    <w:rsid w:val="00B11108"/>
    <w:rsid w:val="00B2395B"/>
    <w:rsid w:val="00B30C86"/>
    <w:rsid w:val="00B55FC9"/>
    <w:rsid w:val="00B57E97"/>
    <w:rsid w:val="00B70B93"/>
    <w:rsid w:val="00B750D5"/>
    <w:rsid w:val="00BA1DCC"/>
    <w:rsid w:val="00BA6264"/>
    <w:rsid w:val="00BB2732"/>
    <w:rsid w:val="00BD65E1"/>
    <w:rsid w:val="00BE7C01"/>
    <w:rsid w:val="00BF5FDE"/>
    <w:rsid w:val="00C25472"/>
    <w:rsid w:val="00C25D09"/>
    <w:rsid w:val="00C27731"/>
    <w:rsid w:val="00C32952"/>
    <w:rsid w:val="00C5535E"/>
    <w:rsid w:val="00C75397"/>
    <w:rsid w:val="00CD4B8C"/>
    <w:rsid w:val="00CD4C62"/>
    <w:rsid w:val="00CE09B2"/>
    <w:rsid w:val="00CF2DA7"/>
    <w:rsid w:val="00CF6A89"/>
    <w:rsid w:val="00D17049"/>
    <w:rsid w:val="00D20C86"/>
    <w:rsid w:val="00D30B62"/>
    <w:rsid w:val="00D340A7"/>
    <w:rsid w:val="00D53E03"/>
    <w:rsid w:val="00D61CE5"/>
    <w:rsid w:val="00D7175D"/>
    <w:rsid w:val="00D92729"/>
    <w:rsid w:val="00DA2D66"/>
    <w:rsid w:val="00DA2E96"/>
    <w:rsid w:val="00DC4D21"/>
    <w:rsid w:val="00DD3AAF"/>
    <w:rsid w:val="00DE1989"/>
    <w:rsid w:val="00DE376C"/>
    <w:rsid w:val="00DE7C99"/>
    <w:rsid w:val="00DF3958"/>
    <w:rsid w:val="00E024E2"/>
    <w:rsid w:val="00E05926"/>
    <w:rsid w:val="00E22682"/>
    <w:rsid w:val="00E227D1"/>
    <w:rsid w:val="00E4189B"/>
    <w:rsid w:val="00E439DB"/>
    <w:rsid w:val="00E53DB3"/>
    <w:rsid w:val="00E61D3E"/>
    <w:rsid w:val="00E72056"/>
    <w:rsid w:val="00E73F1D"/>
    <w:rsid w:val="00E74E42"/>
    <w:rsid w:val="00E80CD0"/>
    <w:rsid w:val="00E84E18"/>
    <w:rsid w:val="00E87DB2"/>
    <w:rsid w:val="00EB5478"/>
    <w:rsid w:val="00F027AE"/>
    <w:rsid w:val="00F15C5A"/>
    <w:rsid w:val="00F26A8A"/>
    <w:rsid w:val="00F507DE"/>
    <w:rsid w:val="00F55C0C"/>
    <w:rsid w:val="00F62346"/>
    <w:rsid w:val="00F6580E"/>
    <w:rsid w:val="00F832C1"/>
    <w:rsid w:val="00F924D5"/>
    <w:rsid w:val="00FC122F"/>
    <w:rsid w:val="00FD5A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7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styleId="ListParagraph">
    <w:name w:val="List Paragraph"/>
    <w:basedOn w:val="Normal"/>
    <w:uiPriority w:val="34"/>
    <w:qFormat/>
    <w:rsid w:val="00AB0B1A"/>
    <w:pPr>
      <w:ind w:left="720"/>
      <w:contextualSpacing/>
    </w:pPr>
  </w:style>
  <w:style w:type="paragraph" w:customStyle="1" w:styleId="BodyText1">
    <w:name w:val="Body Text1"/>
    <w:basedOn w:val="Normal"/>
    <w:rsid w:val="00884D42"/>
    <w:pPr>
      <w:spacing w:after="0" w:line="240" w:lineRule="auto"/>
    </w:pPr>
    <w:rPr>
      <w:rFonts w:ascii="Helvetica" w:eastAsia="Times New Roman" w:hAnsi="Helvetica" w:cs="Times New Roman"/>
      <w:color w:val="auto"/>
      <w:szCs w:val="20"/>
      <w:lang w:val="en-US" w:eastAsia="en-US"/>
    </w:rPr>
  </w:style>
  <w:style w:type="paragraph" w:customStyle="1" w:styleId="2Table-BulletText">
    <w:name w:val="2 Table - Bullet Text"/>
    <w:basedOn w:val="Normal"/>
    <w:rsid w:val="000148D3"/>
    <w:pPr>
      <w:numPr>
        <w:numId w:val="16"/>
      </w:numPr>
      <w:spacing w:before="140" w:after="140" w:line="240" w:lineRule="auto"/>
    </w:pPr>
    <w:rPr>
      <w:rFonts w:eastAsia="Times New Roman" w:cs="Times New Roman"/>
      <w:i/>
      <w:color w:val="auto"/>
      <w:sz w:val="18"/>
      <w:szCs w:val="20"/>
      <w:lang w:eastAsia="en-US"/>
    </w:rPr>
  </w:style>
  <w:style w:type="paragraph" w:customStyle="1" w:styleId="Bullett1">
    <w:name w:val="Bullett 1"/>
    <w:basedOn w:val="Normal"/>
    <w:rsid w:val="000148D3"/>
    <w:pPr>
      <w:spacing w:before="57" w:after="0" w:line="240" w:lineRule="auto"/>
      <w:ind w:left="510" w:hanging="510"/>
    </w:pPr>
    <w:rPr>
      <w:rFonts w:ascii="Helvetica" w:eastAsia="Times New Roman" w:hAnsi="Helvetica" w:cs="Times New Roman"/>
      <w:color w:val="auto"/>
      <w:szCs w:val="20"/>
      <w:lang w:val="en-US" w:eastAsia="en-US"/>
    </w:rPr>
  </w:style>
  <w:style w:type="character" w:styleId="Hyperlink">
    <w:name w:val="Hyperlink"/>
    <w:basedOn w:val="DefaultParagraphFont"/>
    <w:uiPriority w:val="99"/>
    <w:unhideWhenUsed/>
    <w:rsid w:val="00581B51"/>
    <w:rPr>
      <w:color w:val="0000FF" w:themeColor="hyperlink"/>
      <w:u w:val="single"/>
    </w:rPr>
  </w:style>
  <w:style w:type="character" w:styleId="FollowedHyperlink">
    <w:name w:val="FollowedHyperlink"/>
    <w:basedOn w:val="DefaultParagraphFont"/>
    <w:uiPriority w:val="99"/>
    <w:semiHidden/>
    <w:unhideWhenUsed/>
    <w:rsid w:val="001111DE"/>
    <w:rPr>
      <w:color w:val="800080" w:themeColor="followedHyperlink"/>
      <w:u w:val="single"/>
    </w:rPr>
  </w:style>
  <w:style w:type="character" w:styleId="CommentReference">
    <w:name w:val="annotation reference"/>
    <w:basedOn w:val="DefaultParagraphFont"/>
    <w:uiPriority w:val="99"/>
    <w:semiHidden/>
    <w:unhideWhenUsed/>
    <w:rsid w:val="009C2409"/>
    <w:rPr>
      <w:sz w:val="16"/>
      <w:szCs w:val="16"/>
    </w:rPr>
  </w:style>
  <w:style w:type="paragraph" w:styleId="CommentText">
    <w:name w:val="annotation text"/>
    <w:basedOn w:val="Normal"/>
    <w:link w:val="CommentTextChar"/>
    <w:uiPriority w:val="99"/>
    <w:semiHidden/>
    <w:unhideWhenUsed/>
    <w:rsid w:val="009C2409"/>
    <w:pPr>
      <w:spacing w:line="240" w:lineRule="auto"/>
    </w:pPr>
    <w:rPr>
      <w:sz w:val="20"/>
      <w:szCs w:val="20"/>
    </w:rPr>
  </w:style>
  <w:style w:type="character" w:customStyle="1" w:styleId="CommentTextChar">
    <w:name w:val="Comment Text Char"/>
    <w:basedOn w:val="DefaultParagraphFont"/>
    <w:link w:val="CommentText"/>
    <w:uiPriority w:val="99"/>
    <w:semiHidden/>
    <w:rsid w:val="009C2409"/>
    <w:rPr>
      <w:sz w:val="20"/>
      <w:szCs w:val="20"/>
    </w:rPr>
  </w:style>
  <w:style w:type="paragraph" w:styleId="CommentSubject">
    <w:name w:val="annotation subject"/>
    <w:basedOn w:val="CommentText"/>
    <w:next w:val="CommentText"/>
    <w:link w:val="CommentSubjectChar"/>
    <w:uiPriority w:val="99"/>
    <w:semiHidden/>
    <w:unhideWhenUsed/>
    <w:rsid w:val="009C2409"/>
    <w:rPr>
      <w:b/>
      <w:bCs/>
    </w:rPr>
  </w:style>
  <w:style w:type="character" w:customStyle="1" w:styleId="CommentSubjectChar">
    <w:name w:val="Comment Subject Char"/>
    <w:basedOn w:val="CommentTextChar"/>
    <w:link w:val="CommentSubject"/>
    <w:uiPriority w:val="99"/>
    <w:semiHidden/>
    <w:rsid w:val="009C2409"/>
    <w:rPr>
      <w:b/>
      <w:bCs/>
      <w:sz w:val="20"/>
      <w:szCs w:val="20"/>
    </w:rPr>
  </w:style>
  <w:style w:type="paragraph" w:styleId="Header">
    <w:name w:val="header"/>
    <w:basedOn w:val="Normal"/>
    <w:link w:val="HeaderChar"/>
    <w:uiPriority w:val="99"/>
    <w:unhideWhenUsed/>
    <w:rsid w:val="0045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20"/>
  </w:style>
  <w:style w:type="paragraph" w:styleId="Footer">
    <w:name w:val="footer"/>
    <w:basedOn w:val="Normal"/>
    <w:link w:val="FooterChar"/>
    <w:uiPriority w:val="99"/>
    <w:unhideWhenUsed/>
    <w:rsid w:val="0045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420"/>
  </w:style>
  <w:style w:type="table" w:styleId="TableGrid">
    <w:name w:val="Table Grid"/>
    <w:basedOn w:val="TableNormal"/>
    <w:uiPriority w:val="59"/>
    <w:rsid w:val="008C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68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46"/>
    <w:rPr>
      <w:rFonts w:ascii="Tahoma" w:hAnsi="Tahoma" w:cs="Tahoma"/>
      <w:sz w:val="16"/>
      <w:szCs w:val="16"/>
    </w:rPr>
  </w:style>
  <w:style w:type="paragraph" w:styleId="ListParagraph">
    <w:name w:val="List Paragraph"/>
    <w:basedOn w:val="Normal"/>
    <w:uiPriority w:val="34"/>
    <w:qFormat/>
    <w:rsid w:val="00AB0B1A"/>
    <w:pPr>
      <w:ind w:left="720"/>
      <w:contextualSpacing/>
    </w:pPr>
  </w:style>
  <w:style w:type="paragraph" w:customStyle="1" w:styleId="BodyText1">
    <w:name w:val="Body Text1"/>
    <w:basedOn w:val="Normal"/>
    <w:rsid w:val="00884D42"/>
    <w:pPr>
      <w:spacing w:after="0" w:line="240" w:lineRule="auto"/>
    </w:pPr>
    <w:rPr>
      <w:rFonts w:ascii="Helvetica" w:eastAsia="Times New Roman" w:hAnsi="Helvetica" w:cs="Times New Roman"/>
      <w:color w:val="auto"/>
      <w:szCs w:val="20"/>
      <w:lang w:val="en-US" w:eastAsia="en-US"/>
    </w:rPr>
  </w:style>
  <w:style w:type="paragraph" w:customStyle="1" w:styleId="2Table-BulletText">
    <w:name w:val="2 Table - Bullet Text"/>
    <w:basedOn w:val="Normal"/>
    <w:rsid w:val="000148D3"/>
    <w:pPr>
      <w:numPr>
        <w:numId w:val="16"/>
      </w:numPr>
      <w:spacing w:before="140" w:after="140" w:line="240" w:lineRule="auto"/>
    </w:pPr>
    <w:rPr>
      <w:rFonts w:eastAsia="Times New Roman" w:cs="Times New Roman"/>
      <w:i/>
      <w:color w:val="auto"/>
      <w:sz w:val="18"/>
      <w:szCs w:val="20"/>
      <w:lang w:eastAsia="en-US"/>
    </w:rPr>
  </w:style>
  <w:style w:type="paragraph" w:customStyle="1" w:styleId="Bullett1">
    <w:name w:val="Bullett 1"/>
    <w:basedOn w:val="Normal"/>
    <w:rsid w:val="000148D3"/>
    <w:pPr>
      <w:spacing w:before="57" w:after="0" w:line="240" w:lineRule="auto"/>
      <w:ind w:left="510" w:hanging="510"/>
    </w:pPr>
    <w:rPr>
      <w:rFonts w:ascii="Helvetica" w:eastAsia="Times New Roman" w:hAnsi="Helvetica" w:cs="Times New Roman"/>
      <w:color w:val="auto"/>
      <w:szCs w:val="20"/>
      <w:lang w:val="en-US" w:eastAsia="en-US"/>
    </w:rPr>
  </w:style>
  <w:style w:type="character" w:styleId="Hyperlink">
    <w:name w:val="Hyperlink"/>
    <w:basedOn w:val="DefaultParagraphFont"/>
    <w:uiPriority w:val="99"/>
    <w:unhideWhenUsed/>
    <w:rsid w:val="00581B51"/>
    <w:rPr>
      <w:color w:val="0000FF" w:themeColor="hyperlink"/>
      <w:u w:val="single"/>
    </w:rPr>
  </w:style>
  <w:style w:type="character" w:styleId="FollowedHyperlink">
    <w:name w:val="FollowedHyperlink"/>
    <w:basedOn w:val="DefaultParagraphFont"/>
    <w:uiPriority w:val="99"/>
    <w:semiHidden/>
    <w:unhideWhenUsed/>
    <w:rsid w:val="001111DE"/>
    <w:rPr>
      <w:color w:val="800080" w:themeColor="followedHyperlink"/>
      <w:u w:val="single"/>
    </w:rPr>
  </w:style>
  <w:style w:type="character" w:styleId="CommentReference">
    <w:name w:val="annotation reference"/>
    <w:basedOn w:val="DefaultParagraphFont"/>
    <w:uiPriority w:val="99"/>
    <w:semiHidden/>
    <w:unhideWhenUsed/>
    <w:rsid w:val="009C2409"/>
    <w:rPr>
      <w:sz w:val="16"/>
      <w:szCs w:val="16"/>
    </w:rPr>
  </w:style>
  <w:style w:type="paragraph" w:styleId="CommentText">
    <w:name w:val="annotation text"/>
    <w:basedOn w:val="Normal"/>
    <w:link w:val="CommentTextChar"/>
    <w:uiPriority w:val="99"/>
    <w:semiHidden/>
    <w:unhideWhenUsed/>
    <w:rsid w:val="009C2409"/>
    <w:pPr>
      <w:spacing w:line="240" w:lineRule="auto"/>
    </w:pPr>
    <w:rPr>
      <w:sz w:val="20"/>
      <w:szCs w:val="20"/>
    </w:rPr>
  </w:style>
  <w:style w:type="character" w:customStyle="1" w:styleId="CommentTextChar">
    <w:name w:val="Comment Text Char"/>
    <w:basedOn w:val="DefaultParagraphFont"/>
    <w:link w:val="CommentText"/>
    <w:uiPriority w:val="99"/>
    <w:semiHidden/>
    <w:rsid w:val="009C2409"/>
    <w:rPr>
      <w:sz w:val="20"/>
      <w:szCs w:val="20"/>
    </w:rPr>
  </w:style>
  <w:style w:type="paragraph" w:styleId="CommentSubject">
    <w:name w:val="annotation subject"/>
    <w:basedOn w:val="CommentText"/>
    <w:next w:val="CommentText"/>
    <w:link w:val="CommentSubjectChar"/>
    <w:uiPriority w:val="99"/>
    <w:semiHidden/>
    <w:unhideWhenUsed/>
    <w:rsid w:val="009C2409"/>
    <w:rPr>
      <w:b/>
      <w:bCs/>
    </w:rPr>
  </w:style>
  <w:style w:type="character" w:customStyle="1" w:styleId="CommentSubjectChar">
    <w:name w:val="Comment Subject Char"/>
    <w:basedOn w:val="CommentTextChar"/>
    <w:link w:val="CommentSubject"/>
    <w:uiPriority w:val="99"/>
    <w:semiHidden/>
    <w:rsid w:val="009C2409"/>
    <w:rPr>
      <w:b/>
      <w:bCs/>
      <w:sz w:val="20"/>
      <w:szCs w:val="20"/>
    </w:rPr>
  </w:style>
  <w:style w:type="paragraph" w:styleId="Header">
    <w:name w:val="header"/>
    <w:basedOn w:val="Normal"/>
    <w:link w:val="HeaderChar"/>
    <w:uiPriority w:val="99"/>
    <w:unhideWhenUsed/>
    <w:rsid w:val="0045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20"/>
  </w:style>
  <w:style w:type="paragraph" w:styleId="Footer">
    <w:name w:val="footer"/>
    <w:basedOn w:val="Normal"/>
    <w:link w:val="FooterChar"/>
    <w:uiPriority w:val="99"/>
    <w:unhideWhenUsed/>
    <w:rsid w:val="0045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420"/>
  </w:style>
  <w:style w:type="table" w:styleId="TableGrid">
    <w:name w:val="Table Grid"/>
    <w:basedOn w:val="TableNormal"/>
    <w:uiPriority w:val="59"/>
    <w:rsid w:val="008C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6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103">
      <w:bodyDiv w:val="1"/>
      <w:marLeft w:val="0"/>
      <w:marRight w:val="0"/>
      <w:marTop w:val="0"/>
      <w:marBottom w:val="0"/>
      <w:divBdr>
        <w:top w:val="none" w:sz="0" w:space="0" w:color="auto"/>
        <w:left w:val="none" w:sz="0" w:space="0" w:color="auto"/>
        <w:bottom w:val="none" w:sz="0" w:space="0" w:color="auto"/>
        <w:right w:val="none" w:sz="0" w:space="0" w:color="auto"/>
      </w:divBdr>
    </w:div>
    <w:div w:id="489447901">
      <w:bodyDiv w:val="1"/>
      <w:marLeft w:val="0"/>
      <w:marRight w:val="0"/>
      <w:marTop w:val="0"/>
      <w:marBottom w:val="0"/>
      <w:divBdr>
        <w:top w:val="none" w:sz="0" w:space="0" w:color="auto"/>
        <w:left w:val="none" w:sz="0" w:space="0" w:color="auto"/>
        <w:bottom w:val="none" w:sz="0" w:space="0" w:color="auto"/>
        <w:right w:val="none" w:sz="0" w:space="0" w:color="auto"/>
      </w:divBdr>
    </w:div>
    <w:div w:id="522091944">
      <w:bodyDiv w:val="1"/>
      <w:marLeft w:val="0"/>
      <w:marRight w:val="0"/>
      <w:marTop w:val="0"/>
      <w:marBottom w:val="0"/>
      <w:divBdr>
        <w:top w:val="none" w:sz="0" w:space="0" w:color="auto"/>
        <w:left w:val="none" w:sz="0" w:space="0" w:color="auto"/>
        <w:bottom w:val="none" w:sz="0" w:space="0" w:color="auto"/>
        <w:right w:val="none" w:sz="0" w:space="0" w:color="auto"/>
      </w:divBdr>
    </w:div>
    <w:div w:id="752160751">
      <w:bodyDiv w:val="1"/>
      <w:marLeft w:val="0"/>
      <w:marRight w:val="0"/>
      <w:marTop w:val="0"/>
      <w:marBottom w:val="0"/>
      <w:divBdr>
        <w:top w:val="none" w:sz="0" w:space="0" w:color="auto"/>
        <w:left w:val="none" w:sz="0" w:space="0" w:color="auto"/>
        <w:bottom w:val="none" w:sz="0" w:space="0" w:color="auto"/>
        <w:right w:val="none" w:sz="0" w:space="0" w:color="auto"/>
      </w:divBdr>
    </w:div>
    <w:div w:id="920258222">
      <w:bodyDiv w:val="1"/>
      <w:marLeft w:val="0"/>
      <w:marRight w:val="0"/>
      <w:marTop w:val="0"/>
      <w:marBottom w:val="0"/>
      <w:divBdr>
        <w:top w:val="none" w:sz="0" w:space="0" w:color="auto"/>
        <w:left w:val="none" w:sz="0" w:space="0" w:color="auto"/>
        <w:bottom w:val="none" w:sz="0" w:space="0" w:color="auto"/>
        <w:right w:val="none" w:sz="0" w:space="0" w:color="auto"/>
      </w:divBdr>
    </w:div>
    <w:div w:id="1079984667">
      <w:bodyDiv w:val="1"/>
      <w:marLeft w:val="0"/>
      <w:marRight w:val="0"/>
      <w:marTop w:val="0"/>
      <w:marBottom w:val="0"/>
      <w:divBdr>
        <w:top w:val="none" w:sz="0" w:space="0" w:color="auto"/>
        <w:left w:val="none" w:sz="0" w:space="0" w:color="auto"/>
        <w:bottom w:val="none" w:sz="0" w:space="0" w:color="auto"/>
        <w:right w:val="none" w:sz="0" w:space="0" w:color="auto"/>
      </w:divBdr>
    </w:div>
    <w:div w:id="1340085483">
      <w:bodyDiv w:val="1"/>
      <w:marLeft w:val="0"/>
      <w:marRight w:val="0"/>
      <w:marTop w:val="0"/>
      <w:marBottom w:val="0"/>
      <w:divBdr>
        <w:top w:val="none" w:sz="0" w:space="0" w:color="auto"/>
        <w:left w:val="none" w:sz="0" w:space="0" w:color="auto"/>
        <w:bottom w:val="none" w:sz="0" w:space="0" w:color="auto"/>
        <w:right w:val="none" w:sz="0" w:space="0" w:color="auto"/>
      </w:divBdr>
    </w:div>
    <w:div w:id="1493788888">
      <w:bodyDiv w:val="1"/>
      <w:marLeft w:val="0"/>
      <w:marRight w:val="0"/>
      <w:marTop w:val="0"/>
      <w:marBottom w:val="0"/>
      <w:divBdr>
        <w:top w:val="none" w:sz="0" w:space="0" w:color="auto"/>
        <w:left w:val="none" w:sz="0" w:space="0" w:color="auto"/>
        <w:bottom w:val="none" w:sz="0" w:space="0" w:color="auto"/>
        <w:right w:val="none" w:sz="0" w:space="0" w:color="auto"/>
      </w:divBdr>
    </w:div>
    <w:div w:id="1494566826">
      <w:bodyDiv w:val="1"/>
      <w:marLeft w:val="0"/>
      <w:marRight w:val="0"/>
      <w:marTop w:val="0"/>
      <w:marBottom w:val="0"/>
      <w:divBdr>
        <w:top w:val="none" w:sz="0" w:space="0" w:color="auto"/>
        <w:left w:val="none" w:sz="0" w:space="0" w:color="auto"/>
        <w:bottom w:val="none" w:sz="0" w:space="0" w:color="auto"/>
        <w:right w:val="none" w:sz="0" w:space="0" w:color="auto"/>
      </w:divBdr>
    </w:div>
    <w:div w:id="150682392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711302596">
      <w:bodyDiv w:val="1"/>
      <w:marLeft w:val="0"/>
      <w:marRight w:val="0"/>
      <w:marTop w:val="0"/>
      <w:marBottom w:val="0"/>
      <w:divBdr>
        <w:top w:val="none" w:sz="0" w:space="0" w:color="auto"/>
        <w:left w:val="none" w:sz="0" w:space="0" w:color="auto"/>
        <w:bottom w:val="none" w:sz="0" w:space="0" w:color="auto"/>
        <w:right w:val="none" w:sz="0" w:space="0" w:color="auto"/>
      </w:divBdr>
    </w:div>
    <w:div w:id="1874492872">
      <w:bodyDiv w:val="1"/>
      <w:marLeft w:val="0"/>
      <w:marRight w:val="0"/>
      <w:marTop w:val="0"/>
      <w:marBottom w:val="0"/>
      <w:divBdr>
        <w:top w:val="none" w:sz="0" w:space="0" w:color="auto"/>
        <w:left w:val="none" w:sz="0" w:space="0" w:color="auto"/>
        <w:bottom w:val="none" w:sz="0" w:space="0" w:color="auto"/>
        <w:right w:val="none" w:sz="0" w:space="0" w:color="auto"/>
      </w:divBdr>
    </w:div>
    <w:div w:id="2027899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urynie.com.au/mathguys/mercury.htm" TargetMode="External"/><Relationship Id="rId18" Type="http://schemas.openxmlformats.org/officeDocument/2006/relationships/image" Target="media/image1.png"/><Relationship Id="rId26" Type="http://schemas.openxmlformats.org/officeDocument/2006/relationships/image" Target="media/image4.png"/><Relationship Id="rId39" Type="http://schemas.openxmlformats.org/officeDocument/2006/relationships/hyperlink" Target="http://joboutlook.gov.au/" TargetMode="Externa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image" Target="media/image11.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bs.gov.au/censusatschool" TargetMode="External"/><Relationship Id="rId17" Type="http://schemas.openxmlformats.org/officeDocument/2006/relationships/hyperlink" Target="http://www.usa.gov/statistics" TargetMode="External"/><Relationship Id="rId25" Type="http://schemas.openxmlformats.org/officeDocument/2006/relationships/hyperlink" Target="http://www.abs.gov.au/websitedbs/CaSHome.nsf/Home/CaSQ+3A+WHAT%27S+THE+DIFFERENCE+BETWEEN+NUMERICAL+AND+CATEGORICAL+DATA" TargetMode="External"/><Relationship Id="rId33" Type="http://schemas.openxmlformats.org/officeDocument/2006/relationships/hyperlink" Target="https://www.canva.com/create/infographics/" TargetMode="External"/><Relationship Id="rId38" Type="http://schemas.openxmlformats.org/officeDocument/2006/relationships/hyperlink" Target="https://www.geogebra.org/m/UhM6eEyq"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atisticsworldwide.com" TargetMode="External"/><Relationship Id="rId20" Type="http://schemas.openxmlformats.org/officeDocument/2006/relationships/hyperlink" Target="http://www.cas.abs.gov.au/cgi-local/cassampler.pl" TargetMode="External"/><Relationship Id="rId29" Type="http://schemas.openxmlformats.org/officeDocument/2006/relationships/image" Target="media/image7.png"/><Relationship Id="rId41" Type="http://schemas.openxmlformats.org/officeDocument/2006/relationships/hyperlink" Target="http://www.scootle.edu.au/ec/viewing/L2336/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s.gov.au" TargetMode="External"/><Relationship Id="rId24" Type="http://schemas.openxmlformats.org/officeDocument/2006/relationships/hyperlink" Target="http://www.abs.gov.au/websitedbs/CaSHome.nsf/Home/CaSQ+3B+NUMERICAL+DATA:+WHAT'S+THE+DIFFERENCE+BETWEEN+DISCRETE+AND+CONTINUOUS" TargetMode="External"/><Relationship Id="rId32" Type="http://schemas.openxmlformats.org/officeDocument/2006/relationships/image" Target="media/image10.png"/><Relationship Id="rId37" Type="http://schemas.openxmlformats.org/officeDocument/2006/relationships/hyperlink" Target="http://www.abs.gov.au/websitedbs/CaSHome.nsf/Home/CaSQ+1D+NUMERICAL+DATA+USING+GRAPHS+TO+DESCRIBE+DISTRIBUTION" TargetMode="External"/><Relationship Id="rId40" Type="http://schemas.openxmlformats.org/officeDocument/2006/relationships/hyperlink" Target="http://www.scootle.edu.au/ec/viewing/L2342/index.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ss.gov.au" TargetMode="External"/><Relationship Id="rId23" Type="http://schemas.openxmlformats.org/officeDocument/2006/relationships/hyperlink" Target="http://www.abs.gov.au/websitedbs/CaSHome.nsf/Home/CaSQ+3A+WHAT'S+THE+DIFFERENCE+BETWEEN+NUMERICAL+AND+CATEGORICAL+DATA" TargetMode="External"/><Relationship Id="rId28" Type="http://schemas.openxmlformats.org/officeDocument/2006/relationships/image" Target="media/image6.png"/><Relationship Id="rId36" Type="http://schemas.openxmlformats.org/officeDocument/2006/relationships/image" Target="media/image12.png"/><Relationship Id="rId49" Type="http://schemas.openxmlformats.org/officeDocument/2006/relationships/theme" Target="theme/theme1.xml"/><Relationship Id="rId10" Type="http://schemas.openxmlformats.org/officeDocument/2006/relationships/hyperlink" Target="http://educationstandards.nsw.edu.au/wps/portal/nesa/11-12/Diversity-in-learning/stage-6-special-education/case-studies/kai" TargetMode="External"/><Relationship Id="rId19" Type="http://schemas.openxmlformats.org/officeDocument/2006/relationships/image" Target="media/image2.png"/><Relationship Id="rId31" Type="http://schemas.openxmlformats.org/officeDocument/2006/relationships/image" Target="media/image9.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11-12/Diversity-in-learning/stage-6-special-education/collaborative-curriculum-planning" TargetMode="External"/><Relationship Id="rId14" Type="http://schemas.openxmlformats.org/officeDocument/2006/relationships/hyperlink" Target="http://topdrawer.aamt.edu.au/Statistics/Good-teaching" TargetMode="External"/><Relationship Id="rId22" Type="http://schemas.openxmlformats.org/officeDocument/2006/relationships/hyperlink" Target="http://www.abs.gov.au/ausstats/abs@.nsf/Lookup/2901.0Main%20Features802016/$FILE/2016%20Census%20Sample%20Household%20Form.pdf"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public.tableau.com/profile/bureau.of.transport.statistic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educationstandards.nsw.edu.au/wps/portal/nesa/11-12/Diversity-in-learning/stage-6-special-education/life-skills/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Sample Unit Year 11 Mathematics Standard</vt:lpstr>
    </vt:vector>
  </TitlesOfParts>
  <Company>NSW Education Standards Authority</Company>
  <LinksUpToDate>false</LinksUpToDate>
  <CharactersWithSpaces>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Mathematics Standard</dc:title>
  <dc:creator>NSW Education Standards Authority</dc:creator>
  <cp:lastModifiedBy>Nikky Vanderhout</cp:lastModifiedBy>
  <cp:revision>21</cp:revision>
  <cp:lastPrinted>2017-04-24T04:12:00Z</cp:lastPrinted>
  <dcterms:created xsi:type="dcterms:W3CDTF">2017-05-15T04:02:00Z</dcterms:created>
  <dcterms:modified xsi:type="dcterms:W3CDTF">2017-10-18T22:21:00Z</dcterms:modified>
</cp:coreProperties>
</file>