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5C7A7" w14:textId="77777777" w:rsidR="00CD6BC9" w:rsidRDefault="00CD6BC9" w:rsidP="00F3457F">
      <w:pPr>
        <w:pStyle w:val="Title"/>
        <w:spacing w:after="1440"/>
        <w:ind w:right="34"/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72916754" wp14:editId="4F36004B">
            <wp:extent cx="2156460" cy="927735"/>
            <wp:effectExtent l="0" t="0" r="0" b="5715"/>
            <wp:docPr id="1" name="Picture 1" descr="NSW Education Standards Author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:Digital Strategies and Services BRANCH:Brand:New LOGO files:For Word:NESA_Regular_RGB_60m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3855B" w14:textId="71B807AD" w:rsidR="00AC0093" w:rsidRDefault="00761776" w:rsidP="00AC0093">
      <w:pPr>
        <w:pStyle w:val="Title"/>
        <w:spacing w:after="720"/>
        <w:ind w:right="34"/>
      </w:pPr>
      <w:r>
        <w:t xml:space="preserve">Mathematics </w:t>
      </w:r>
      <w:r w:rsidR="00821454">
        <w:t>Standard</w:t>
      </w:r>
      <w:r>
        <w:t xml:space="preserve"> </w:t>
      </w:r>
      <w:r w:rsidR="004E2550">
        <w:t>1 Year 12</w:t>
      </w:r>
    </w:p>
    <w:p w14:paraId="24058B87" w14:textId="43F36926" w:rsidR="00AC0093" w:rsidRPr="00AC0093" w:rsidRDefault="005F223A" w:rsidP="00AC0093">
      <w:pPr>
        <w:pStyle w:val="Subtitle"/>
      </w:pPr>
      <w:r>
        <w:t>Measurement</w:t>
      </w:r>
      <w:r w:rsidR="00761776">
        <w:t xml:space="preserve"> Topic Guidance</w:t>
      </w:r>
    </w:p>
    <w:p w14:paraId="5D8BF684" w14:textId="77777777" w:rsidR="00AC0093" w:rsidRDefault="00AC0093" w:rsidP="00AC0093"/>
    <w:p w14:paraId="6F630FEF" w14:textId="77777777" w:rsidR="00A31E35" w:rsidRPr="00AC0093" w:rsidRDefault="00A31E35" w:rsidP="00AC0093">
      <w:pPr>
        <w:sectPr w:rsidR="00A31E35" w:rsidRPr="00AC0093" w:rsidSect="003F5BF2">
          <w:footerReference w:type="default" r:id="rId10"/>
          <w:pgSz w:w="11907" w:h="16840"/>
          <w:pgMar w:top="1440" w:right="1440" w:bottom="1440" w:left="1440" w:header="747" w:footer="970" w:gutter="0"/>
          <w:cols w:space="720"/>
        </w:sectPr>
      </w:pPr>
    </w:p>
    <w:sdt>
      <w:sdtPr>
        <w:rPr>
          <w:bCs/>
        </w:rPr>
        <w:id w:val="-170624736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14:paraId="570ACF41" w14:textId="77777777" w:rsidR="00260FDE" w:rsidRDefault="003C4832">
          <w:pPr>
            <w:pStyle w:val="TOC1"/>
          </w:pPr>
          <w:r>
            <w:t xml:space="preserve">Mathematics </w:t>
          </w:r>
          <w:r w:rsidR="001822A3">
            <w:t>Standard</w:t>
          </w:r>
          <w:r w:rsidR="00C242D1">
            <w:t xml:space="preserve"> 1</w:t>
          </w:r>
          <w:r>
            <w:t xml:space="preserve"> </w:t>
          </w:r>
          <w:r w:rsidR="007715E9">
            <w:t xml:space="preserve">Year 12 </w:t>
          </w:r>
          <w:r w:rsidR="005F223A">
            <w:t>Measurement</w:t>
          </w:r>
          <w:r w:rsidR="001822A3">
            <w:t xml:space="preserve"> </w:t>
          </w:r>
          <w:r>
            <w:t>Topic Guidance</w:t>
          </w:r>
        </w:p>
        <w:p w14:paraId="2DC10F46" w14:textId="77777777" w:rsidR="004401DA" w:rsidRDefault="005E558C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pacing w:val="0"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6184581" w:history="1">
            <w:r w:rsidR="004401DA" w:rsidRPr="00AD6D0D">
              <w:rPr>
                <w:rStyle w:val="Hyperlink"/>
              </w:rPr>
              <w:t>Topic focus</w:t>
            </w:r>
            <w:r w:rsidR="004401DA">
              <w:rPr>
                <w:webHidden/>
              </w:rPr>
              <w:tab/>
            </w:r>
            <w:r w:rsidR="004401DA">
              <w:rPr>
                <w:webHidden/>
              </w:rPr>
              <w:fldChar w:fldCharType="begin"/>
            </w:r>
            <w:r w:rsidR="004401DA">
              <w:rPr>
                <w:webHidden/>
              </w:rPr>
              <w:instrText xml:space="preserve"> PAGEREF _Toc496184581 \h </w:instrText>
            </w:r>
            <w:r w:rsidR="004401DA">
              <w:rPr>
                <w:webHidden/>
              </w:rPr>
            </w:r>
            <w:r w:rsidR="004401DA">
              <w:rPr>
                <w:webHidden/>
              </w:rPr>
              <w:fldChar w:fldCharType="separate"/>
            </w:r>
            <w:r w:rsidR="004E4011">
              <w:rPr>
                <w:webHidden/>
              </w:rPr>
              <w:t>3</w:t>
            </w:r>
            <w:r w:rsidR="004401DA">
              <w:rPr>
                <w:webHidden/>
              </w:rPr>
              <w:fldChar w:fldCharType="end"/>
            </w:r>
          </w:hyperlink>
        </w:p>
        <w:p w14:paraId="6273B091" w14:textId="77777777" w:rsidR="004401DA" w:rsidRDefault="004401DA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pacing w:val="0"/>
              <w:lang w:val="en-AU" w:eastAsia="en-AU"/>
            </w:rPr>
          </w:pPr>
          <w:hyperlink w:anchor="_Toc496184582" w:history="1">
            <w:r w:rsidRPr="00AD6D0D">
              <w:rPr>
                <w:rStyle w:val="Hyperlink"/>
              </w:rPr>
              <w:t>Terminology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_Toc496184582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011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B49971A" w14:textId="77777777" w:rsidR="004401DA" w:rsidRDefault="004401DA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pacing w:val="0"/>
              <w:lang w:val="en-AU" w:eastAsia="en-AU"/>
            </w:rPr>
          </w:pPr>
          <w:hyperlink w:anchor="_Toc496184583" w:history="1">
            <w:r w:rsidRPr="00AD6D0D">
              <w:rPr>
                <w:rStyle w:val="Hyperlink"/>
              </w:rPr>
              <w:t>Use of technology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_Toc496184583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011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1366D8E" w14:textId="77777777" w:rsidR="004401DA" w:rsidRDefault="004401DA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pacing w:val="0"/>
              <w:lang w:val="en-AU" w:eastAsia="en-AU"/>
            </w:rPr>
          </w:pPr>
          <w:hyperlink w:anchor="_Toc496184584" w:history="1">
            <w:r w:rsidRPr="00AD6D0D">
              <w:rPr>
                <w:rStyle w:val="Hyperlink"/>
              </w:rPr>
              <w:t>Background information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_Toc496184584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011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015A166" w14:textId="77777777" w:rsidR="004401DA" w:rsidRDefault="004401DA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pacing w:val="0"/>
              <w:lang w:val="en-AU" w:eastAsia="en-AU"/>
            </w:rPr>
          </w:pPr>
          <w:hyperlink w:anchor="_Toc496184585" w:history="1">
            <w:r w:rsidRPr="00AD6D0D">
              <w:rPr>
                <w:rStyle w:val="Hyperlink"/>
              </w:rPr>
              <w:t>General comments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_Toc496184585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011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8DDA478" w14:textId="77777777" w:rsidR="004401DA" w:rsidRDefault="004401DA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pacing w:val="0"/>
              <w:lang w:val="en-AU" w:eastAsia="en-AU"/>
            </w:rPr>
          </w:pPr>
          <w:hyperlink w:anchor="_Toc496184586" w:history="1">
            <w:r w:rsidRPr="00AD6D0D">
              <w:rPr>
                <w:rStyle w:val="Hyperlink"/>
              </w:rPr>
              <w:t>Future study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_Toc496184586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011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9FB3DFA" w14:textId="77777777" w:rsidR="004401DA" w:rsidRDefault="004401DA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pacing w:val="0"/>
              <w:lang w:val="en-AU" w:eastAsia="en-AU"/>
            </w:rPr>
          </w:pPr>
          <w:hyperlink w:anchor="_Toc496184587" w:history="1">
            <w:r w:rsidRPr="00AD6D0D">
              <w:rPr>
                <w:rStyle w:val="Hyperlink"/>
              </w:rPr>
              <w:t>Subtopics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_Toc496184587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011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6856402" w14:textId="04F3D42C" w:rsidR="004401DA" w:rsidRDefault="004401DA">
          <w:pPr>
            <w:pStyle w:val="TOC2"/>
            <w:rPr>
              <w:rFonts w:asciiTheme="minorHAnsi" w:eastAsiaTheme="minorEastAsia" w:hAnsiTheme="minorHAnsi" w:cstheme="minorBidi"/>
              <w:spacing w:val="0"/>
              <w:lang w:val="en-AU" w:eastAsia="en-AU"/>
            </w:rPr>
          </w:pPr>
          <w:hyperlink w:anchor="_Toc496184588" w:history="1">
            <w:r w:rsidRPr="00AD6D0D">
              <w:rPr>
                <w:rStyle w:val="Hyperlink"/>
              </w:rPr>
              <w:t>MS-M3: Right-angled Triangles</w:t>
            </w:r>
            <w:r>
              <w:rPr>
                <w:rStyle w:val="Hyperlink"/>
              </w:rPr>
              <w:t xml:space="preserve"> </w:t>
            </w:r>
            <w:r w:rsidRPr="00CF5189">
              <w:rPr>
                <w:position w:val="-3"/>
                <w:lang w:val="en-AU" w:eastAsia="en-AU"/>
              </w:rPr>
              <w:drawing>
                <wp:inline distT="0" distB="0" distL="0" distR="0" wp14:anchorId="191F5A8D" wp14:editId="62E1A066">
                  <wp:extent cx="64800" cy="144000"/>
                  <wp:effectExtent l="0" t="0" r="0" b="8890"/>
                  <wp:docPr id="8" name="Picture 8" descr="Paperclip icon" title="Papercli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ckaway\Downloads\Mathematics flag and paperclip\paperclip_black_0_37cm_0_4c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D0D">
              <w:rPr>
                <w:rStyle w:val="Hyperlink"/>
              </w:rPr>
              <w:t xml:space="preserve"> 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_Toc496184588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011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65A5F71" w14:textId="77777777" w:rsidR="004401DA" w:rsidRDefault="004401DA">
          <w:pPr>
            <w:pStyle w:val="TOC3"/>
            <w:rPr>
              <w:rFonts w:asciiTheme="minorHAnsi" w:eastAsiaTheme="minorEastAsia" w:hAnsiTheme="minorHAnsi" w:cstheme="minorBidi"/>
              <w:spacing w:val="0"/>
              <w:lang w:val="en-AU" w:eastAsia="en-AU"/>
            </w:rPr>
          </w:pPr>
          <w:hyperlink w:anchor="_Toc496184589" w:history="1">
            <w:r w:rsidRPr="00AD6D0D">
              <w:rPr>
                <w:rStyle w:val="Hyperlink"/>
              </w:rPr>
              <w:t>Subtopic focus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_Toc496184589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011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40C4D2B" w14:textId="77777777" w:rsidR="004401DA" w:rsidRDefault="004401DA">
          <w:pPr>
            <w:pStyle w:val="TOC3"/>
            <w:rPr>
              <w:rFonts w:asciiTheme="minorHAnsi" w:eastAsiaTheme="minorEastAsia" w:hAnsiTheme="minorHAnsi" w:cstheme="minorBidi"/>
              <w:spacing w:val="0"/>
              <w:lang w:val="en-AU" w:eastAsia="en-AU"/>
            </w:rPr>
          </w:pPr>
          <w:hyperlink w:anchor="_Toc496184590" w:history="1">
            <w:r w:rsidRPr="00AD6D0D">
              <w:rPr>
                <w:rStyle w:val="Hyperlink"/>
              </w:rPr>
              <w:t>Considerations and teaching strategies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_Toc496184590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011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6F9194D" w14:textId="77777777" w:rsidR="004401DA" w:rsidRDefault="004401DA">
          <w:pPr>
            <w:pStyle w:val="TOC3"/>
            <w:rPr>
              <w:rFonts w:asciiTheme="minorHAnsi" w:eastAsiaTheme="minorEastAsia" w:hAnsiTheme="minorHAnsi" w:cstheme="minorBidi"/>
              <w:spacing w:val="0"/>
              <w:lang w:val="en-AU" w:eastAsia="en-AU"/>
            </w:rPr>
          </w:pPr>
          <w:hyperlink w:anchor="_Toc496184591" w:history="1">
            <w:r w:rsidRPr="00AD6D0D">
              <w:rPr>
                <w:rStyle w:val="Hyperlink"/>
              </w:rPr>
              <w:t>Suggested applications and exemplar questions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_Toc496184591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011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0D4C7F09" w14:textId="77777777" w:rsidR="004401DA" w:rsidRDefault="004401DA">
          <w:pPr>
            <w:pStyle w:val="TOC2"/>
            <w:rPr>
              <w:rFonts w:asciiTheme="minorHAnsi" w:eastAsiaTheme="minorEastAsia" w:hAnsiTheme="minorHAnsi" w:cstheme="minorBidi"/>
              <w:spacing w:val="0"/>
              <w:lang w:val="en-AU" w:eastAsia="en-AU"/>
            </w:rPr>
          </w:pPr>
          <w:hyperlink w:anchor="_Toc496184592" w:history="1">
            <w:r w:rsidRPr="00AD6D0D">
              <w:rPr>
                <w:rStyle w:val="Hyperlink"/>
              </w:rPr>
              <w:t>MS-M4: Rates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_Toc496184592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011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4AB22A80" w14:textId="77777777" w:rsidR="004401DA" w:rsidRDefault="004401DA">
          <w:pPr>
            <w:pStyle w:val="TOC3"/>
            <w:rPr>
              <w:rFonts w:asciiTheme="minorHAnsi" w:eastAsiaTheme="minorEastAsia" w:hAnsiTheme="minorHAnsi" w:cstheme="minorBidi"/>
              <w:spacing w:val="0"/>
              <w:lang w:val="en-AU" w:eastAsia="en-AU"/>
            </w:rPr>
          </w:pPr>
          <w:hyperlink w:anchor="_Toc496184593" w:history="1">
            <w:r w:rsidRPr="00AD6D0D">
              <w:rPr>
                <w:rStyle w:val="Hyperlink"/>
              </w:rPr>
              <w:t>Subtopic focus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_Toc496184593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011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0154D1D" w14:textId="77777777" w:rsidR="004401DA" w:rsidRDefault="004401DA">
          <w:pPr>
            <w:pStyle w:val="TOC3"/>
            <w:rPr>
              <w:rFonts w:asciiTheme="minorHAnsi" w:eastAsiaTheme="minorEastAsia" w:hAnsiTheme="minorHAnsi" w:cstheme="minorBidi"/>
              <w:spacing w:val="0"/>
              <w:lang w:val="en-AU" w:eastAsia="en-AU"/>
            </w:rPr>
          </w:pPr>
          <w:hyperlink w:anchor="_Toc496184594" w:history="1">
            <w:r w:rsidRPr="00AD6D0D">
              <w:rPr>
                <w:rStyle w:val="Hyperlink"/>
              </w:rPr>
              <w:t>Considerations and teaching strategies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_Toc496184594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011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C3C187E" w14:textId="77777777" w:rsidR="004401DA" w:rsidRDefault="004401DA">
          <w:pPr>
            <w:pStyle w:val="TOC3"/>
            <w:rPr>
              <w:rFonts w:asciiTheme="minorHAnsi" w:eastAsiaTheme="minorEastAsia" w:hAnsiTheme="minorHAnsi" w:cstheme="minorBidi"/>
              <w:spacing w:val="0"/>
              <w:lang w:val="en-AU" w:eastAsia="en-AU"/>
            </w:rPr>
          </w:pPr>
          <w:hyperlink w:anchor="_Toc496184595" w:history="1">
            <w:r w:rsidRPr="00AD6D0D">
              <w:rPr>
                <w:rStyle w:val="Hyperlink"/>
              </w:rPr>
              <w:t>Suggested applications and exemplar questions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_Toc496184595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011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8847423" w14:textId="77777777" w:rsidR="004401DA" w:rsidRDefault="004401DA">
          <w:pPr>
            <w:pStyle w:val="TOC2"/>
            <w:rPr>
              <w:rFonts w:asciiTheme="minorHAnsi" w:eastAsiaTheme="minorEastAsia" w:hAnsiTheme="minorHAnsi" w:cstheme="minorBidi"/>
              <w:spacing w:val="0"/>
              <w:lang w:val="en-AU" w:eastAsia="en-AU"/>
            </w:rPr>
          </w:pPr>
          <w:hyperlink w:anchor="_Toc496184596" w:history="1">
            <w:r w:rsidRPr="00AD6D0D">
              <w:rPr>
                <w:rStyle w:val="Hyperlink"/>
              </w:rPr>
              <w:t>MS-M5: Scale Drawings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_Toc496184596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011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3C683ECD" w14:textId="77777777" w:rsidR="004401DA" w:rsidRDefault="004401DA">
          <w:pPr>
            <w:pStyle w:val="TOC3"/>
            <w:rPr>
              <w:rFonts w:asciiTheme="minorHAnsi" w:eastAsiaTheme="minorEastAsia" w:hAnsiTheme="minorHAnsi" w:cstheme="minorBidi"/>
              <w:spacing w:val="0"/>
              <w:lang w:val="en-AU" w:eastAsia="en-AU"/>
            </w:rPr>
          </w:pPr>
          <w:hyperlink w:anchor="_Toc496184597" w:history="1">
            <w:r w:rsidRPr="00AD6D0D">
              <w:rPr>
                <w:rStyle w:val="Hyperlink"/>
              </w:rPr>
              <w:t>Subtopic focus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_Toc496184597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011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63E2162" w14:textId="77777777" w:rsidR="004401DA" w:rsidRDefault="004401DA">
          <w:pPr>
            <w:pStyle w:val="TOC3"/>
            <w:rPr>
              <w:rFonts w:asciiTheme="minorHAnsi" w:eastAsiaTheme="minorEastAsia" w:hAnsiTheme="minorHAnsi" w:cstheme="minorBidi"/>
              <w:spacing w:val="0"/>
              <w:lang w:val="en-AU" w:eastAsia="en-AU"/>
            </w:rPr>
          </w:pPr>
          <w:hyperlink w:anchor="_Toc496184598" w:history="1">
            <w:r w:rsidRPr="00AD6D0D">
              <w:rPr>
                <w:rStyle w:val="Hyperlink"/>
              </w:rPr>
              <w:t>Considerations and teaching strategies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_Toc496184598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011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18935717" w14:textId="77777777" w:rsidR="004401DA" w:rsidRDefault="004401DA">
          <w:pPr>
            <w:pStyle w:val="TOC3"/>
            <w:rPr>
              <w:rFonts w:asciiTheme="minorHAnsi" w:eastAsiaTheme="minorEastAsia" w:hAnsiTheme="minorHAnsi" w:cstheme="minorBidi"/>
              <w:spacing w:val="0"/>
              <w:lang w:val="en-AU" w:eastAsia="en-AU"/>
            </w:rPr>
          </w:pPr>
          <w:hyperlink w:anchor="_Toc496184599" w:history="1">
            <w:r w:rsidRPr="00AD6D0D">
              <w:rPr>
                <w:rStyle w:val="Hyperlink"/>
              </w:rPr>
              <w:t>Suggested applications and exemplar questions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_Toc496184599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E4011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6AAFE631" w14:textId="77777777" w:rsidR="005E558C" w:rsidRPr="00C35024" w:rsidRDefault="005E558C" w:rsidP="00C242D1">
          <w:pPr>
            <w:pStyle w:val="TOC1"/>
            <w:ind w:left="0" w:firstLine="0"/>
            <w:rPr>
              <w:rFonts w:asciiTheme="minorHAnsi" w:eastAsiaTheme="minorEastAsia" w:hAnsiTheme="minorHAnsi"/>
              <w:color w:val="auto"/>
              <w:spacing w:val="0"/>
              <w:lang w:val="en-AU" w:eastAsia="en-AU"/>
            </w:rPr>
          </w:pPr>
          <w:r>
            <w:rPr>
              <w:bCs/>
            </w:rPr>
            <w:fldChar w:fldCharType="end"/>
          </w:r>
        </w:p>
      </w:sdtContent>
    </w:sdt>
    <w:p w14:paraId="791ED7C3" w14:textId="77777777" w:rsidR="00C35024" w:rsidRDefault="00C35024">
      <w:pPr>
        <w:widowControl/>
        <w:spacing w:after="0" w:line="240" w:lineRule="auto"/>
        <w:jc w:val="left"/>
      </w:pPr>
      <w:r>
        <w:br w:type="page"/>
      </w:r>
    </w:p>
    <w:p w14:paraId="2F485E9C" w14:textId="115414F4" w:rsidR="00923BD1" w:rsidRDefault="00761776" w:rsidP="00CA7A0A">
      <w:pPr>
        <w:pStyle w:val="Heading1"/>
      </w:pPr>
      <w:bookmarkStart w:id="1" w:name="_Toc496184581"/>
      <w:bookmarkStart w:id="2" w:name="_Toc345321925"/>
      <w:r>
        <w:lastRenderedPageBreak/>
        <w:t>Topic focus</w:t>
      </w:r>
      <w:bookmarkEnd w:id="1"/>
    </w:p>
    <w:p w14:paraId="0849DE1C" w14:textId="493ED97C" w:rsidR="005F223A" w:rsidRPr="00462ED8" w:rsidRDefault="005F223A" w:rsidP="005F223A">
      <w:pPr>
        <w:spacing w:after="120"/>
        <w:rPr>
          <w:rFonts w:cs="Arial"/>
        </w:rPr>
      </w:pPr>
      <w:bookmarkStart w:id="3" w:name="_Toc472067652"/>
      <w:bookmarkEnd w:id="2"/>
      <w:r w:rsidRPr="00462ED8">
        <w:rPr>
          <w:rFonts w:cs="Arial"/>
          <w:i/>
        </w:rPr>
        <w:t>Measurement</w:t>
      </w:r>
      <w:r w:rsidRPr="00462ED8">
        <w:rPr>
          <w:rFonts w:cs="Arial"/>
        </w:rPr>
        <w:t xml:space="preserve"> involves the application of knowledge, </w:t>
      </w:r>
      <w:r w:rsidR="00EB4221">
        <w:rPr>
          <w:rFonts w:cs="Arial"/>
        </w:rPr>
        <w:t xml:space="preserve">understanding and </w:t>
      </w:r>
      <w:r w:rsidRPr="00462ED8">
        <w:rPr>
          <w:rFonts w:cs="Arial"/>
        </w:rPr>
        <w:t>skills of numbers and geometry to quantify and solve problems in practical situations.</w:t>
      </w:r>
    </w:p>
    <w:p w14:paraId="14DA8B6D" w14:textId="77777777" w:rsidR="005F223A" w:rsidRPr="00462ED8" w:rsidRDefault="005F223A" w:rsidP="005F223A">
      <w:pPr>
        <w:spacing w:after="120"/>
        <w:rPr>
          <w:rFonts w:cs="Arial"/>
        </w:rPr>
      </w:pPr>
      <w:r w:rsidRPr="00462ED8">
        <w:rPr>
          <w:rFonts w:cs="Arial"/>
        </w:rPr>
        <w:t>Knowledge of measurement enables an understanding of basic daily situations involving rates and ratios, such as speed and the interpretation of maps and plans, effectively in a variety of situations.</w:t>
      </w:r>
    </w:p>
    <w:p w14:paraId="7D434B87" w14:textId="63C61959" w:rsidR="00761776" w:rsidRPr="00C30062" w:rsidRDefault="00662339" w:rsidP="005F223A">
      <w:pPr>
        <w:spacing w:after="0"/>
        <w:rPr>
          <w:rFonts w:cs="Arial"/>
        </w:rPr>
      </w:pPr>
      <w:r>
        <w:rPr>
          <w:rFonts w:cs="Arial"/>
        </w:rPr>
        <w:t>The s</w:t>
      </w:r>
      <w:r w:rsidR="005F223A" w:rsidRPr="00462ED8">
        <w:rPr>
          <w:rFonts w:cs="Arial"/>
        </w:rPr>
        <w:t>tudy of measurement is important in developing students’ ability to solve problems related to two</w:t>
      </w:r>
      <w:r w:rsidR="004401DA" w:rsidRPr="00462ED8">
        <w:rPr>
          <w:rFonts w:cs="Arial"/>
        </w:rPr>
        <w:t>-dimensional</w:t>
      </w:r>
      <w:r w:rsidR="005F223A" w:rsidRPr="00462ED8">
        <w:rPr>
          <w:rFonts w:cs="Arial"/>
        </w:rPr>
        <w:t xml:space="preserve"> and three-dimensional models and representations and to work effectively with a variety of rates and ratios.</w:t>
      </w:r>
    </w:p>
    <w:p w14:paraId="3B6B4A1C" w14:textId="080D039F" w:rsidR="00761776" w:rsidRDefault="00761776" w:rsidP="00761776">
      <w:pPr>
        <w:pStyle w:val="Heading1"/>
      </w:pPr>
      <w:bookmarkStart w:id="4" w:name="_Toc496184582"/>
      <w:r>
        <w:t>Terminology</w:t>
      </w:r>
      <w:bookmarkEnd w:id="4"/>
    </w:p>
    <w:tbl>
      <w:tblPr>
        <w:tblStyle w:val="NESATable"/>
        <w:tblW w:w="0" w:type="auto"/>
        <w:tblLook w:val="04A0" w:firstRow="1" w:lastRow="0" w:firstColumn="1" w:lastColumn="0" w:noHBand="0" w:noVBand="1"/>
        <w:tblDescription w:val="Alt text should describe what the table is communicating."/>
      </w:tblPr>
      <w:tblGrid>
        <w:gridCol w:w="3081"/>
        <w:gridCol w:w="3081"/>
        <w:gridCol w:w="3081"/>
      </w:tblGrid>
      <w:tr w:rsidR="00761776" w14:paraId="4ABB20D5" w14:textId="77777777" w:rsidTr="004E2550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</w:tcPr>
          <w:p w14:paraId="47F06E33" w14:textId="77777777" w:rsidR="005F223A" w:rsidRPr="005F223A" w:rsidRDefault="005F223A" w:rsidP="005F223A">
            <w:pPr>
              <w:pStyle w:val="BodyText1"/>
              <w:spacing w:line="276" w:lineRule="auto"/>
              <w:rPr>
                <w:rFonts w:cs="Arial"/>
                <w:b w:val="0"/>
                <w:szCs w:val="22"/>
              </w:rPr>
            </w:pPr>
            <w:r w:rsidRPr="005F223A">
              <w:rPr>
                <w:rFonts w:cs="Arial"/>
                <w:b w:val="0"/>
                <w:szCs w:val="22"/>
              </w:rPr>
              <w:t>angle of depression</w:t>
            </w:r>
          </w:p>
          <w:p w14:paraId="6DC08034" w14:textId="77777777" w:rsidR="005F223A" w:rsidRPr="005F223A" w:rsidRDefault="005F223A" w:rsidP="005F223A">
            <w:pPr>
              <w:pStyle w:val="BodyText1"/>
              <w:spacing w:line="276" w:lineRule="auto"/>
              <w:rPr>
                <w:rFonts w:cs="Arial"/>
                <w:b w:val="0"/>
                <w:szCs w:val="22"/>
              </w:rPr>
            </w:pPr>
            <w:r w:rsidRPr="005F223A">
              <w:rPr>
                <w:rFonts w:cs="Arial"/>
                <w:b w:val="0"/>
                <w:szCs w:val="22"/>
              </w:rPr>
              <w:t>angle of elevation</w:t>
            </w:r>
          </w:p>
          <w:p w14:paraId="0D033764" w14:textId="77777777" w:rsidR="005F223A" w:rsidRPr="005F223A" w:rsidRDefault="005F223A" w:rsidP="005F223A">
            <w:pPr>
              <w:pStyle w:val="BodyText1"/>
              <w:spacing w:line="276" w:lineRule="auto"/>
              <w:rPr>
                <w:rFonts w:cs="Arial"/>
                <w:b w:val="0"/>
                <w:szCs w:val="22"/>
              </w:rPr>
            </w:pPr>
            <w:r w:rsidRPr="005F223A">
              <w:rPr>
                <w:rFonts w:cs="Arial"/>
                <w:b w:val="0"/>
                <w:szCs w:val="22"/>
              </w:rPr>
              <w:t>beats per minute</w:t>
            </w:r>
          </w:p>
          <w:p w14:paraId="4F70AB67" w14:textId="77777777" w:rsidR="005F223A" w:rsidRPr="005F223A" w:rsidRDefault="005F223A" w:rsidP="005F223A">
            <w:pPr>
              <w:pStyle w:val="BodyText1"/>
              <w:spacing w:line="276" w:lineRule="auto"/>
              <w:rPr>
                <w:rFonts w:cs="Arial"/>
                <w:b w:val="0"/>
                <w:szCs w:val="22"/>
              </w:rPr>
            </w:pPr>
            <w:r w:rsidRPr="005F223A">
              <w:rPr>
                <w:rFonts w:cs="Arial"/>
                <w:b w:val="0"/>
                <w:szCs w:val="22"/>
              </w:rPr>
              <w:t>best buy</w:t>
            </w:r>
          </w:p>
          <w:p w14:paraId="306C7179" w14:textId="77777777" w:rsidR="005F223A" w:rsidRPr="005F223A" w:rsidRDefault="005F223A" w:rsidP="005F223A">
            <w:pPr>
              <w:pStyle w:val="BodyText1"/>
              <w:spacing w:line="276" w:lineRule="auto"/>
              <w:rPr>
                <w:rFonts w:cs="Arial"/>
                <w:b w:val="0"/>
                <w:szCs w:val="22"/>
              </w:rPr>
            </w:pPr>
            <w:r w:rsidRPr="005F223A">
              <w:rPr>
                <w:rFonts w:cs="Arial"/>
                <w:b w:val="0"/>
                <w:szCs w:val="22"/>
              </w:rPr>
              <w:t>blood pressure</w:t>
            </w:r>
          </w:p>
          <w:p w14:paraId="4B4A0DBE" w14:textId="77777777" w:rsidR="005F223A" w:rsidRPr="005F223A" w:rsidRDefault="005F223A" w:rsidP="005F223A">
            <w:pPr>
              <w:pStyle w:val="BodyText1"/>
              <w:spacing w:line="276" w:lineRule="auto"/>
              <w:rPr>
                <w:rFonts w:cs="Arial"/>
                <w:b w:val="0"/>
                <w:szCs w:val="22"/>
              </w:rPr>
            </w:pPr>
            <w:r w:rsidRPr="005F223A">
              <w:rPr>
                <w:rFonts w:cs="Arial"/>
                <w:b w:val="0"/>
                <w:szCs w:val="22"/>
              </w:rPr>
              <w:t>building plans</w:t>
            </w:r>
          </w:p>
          <w:p w14:paraId="72FE033E" w14:textId="77777777" w:rsidR="005F223A" w:rsidRPr="005F223A" w:rsidRDefault="005F223A" w:rsidP="005F223A">
            <w:pPr>
              <w:pStyle w:val="BodyText1"/>
              <w:spacing w:line="276" w:lineRule="auto"/>
              <w:rPr>
                <w:rFonts w:cs="Arial"/>
                <w:b w:val="0"/>
                <w:szCs w:val="22"/>
              </w:rPr>
            </w:pPr>
            <w:r w:rsidRPr="005F223A">
              <w:rPr>
                <w:rFonts w:cs="Arial"/>
                <w:b w:val="0"/>
                <w:szCs w:val="22"/>
              </w:rPr>
              <w:t>call-out fee</w:t>
            </w:r>
          </w:p>
          <w:p w14:paraId="15CF5DD5" w14:textId="77777777" w:rsidR="005F223A" w:rsidRPr="005F223A" w:rsidRDefault="005F223A" w:rsidP="005F223A">
            <w:pPr>
              <w:pStyle w:val="BodyText1"/>
              <w:spacing w:line="276" w:lineRule="auto"/>
              <w:rPr>
                <w:rFonts w:cs="Arial"/>
                <w:b w:val="0"/>
                <w:szCs w:val="22"/>
              </w:rPr>
            </w:pPr>
            <w:r w:rsidRPr="005F223A">
              <w:rPr>
                <w:rFonts w:cs="Arial"/>
                <w:b w:val="0"/>
                <w:szCs w:val="22"/>
              </w:rPr>
              <w:t>compass bearing</w:t>
            </w:r>
          </w:p>
          <w:p w14:paraId="4F4F750B" w14:textId="77777777" w:rsidR="005F223A" w:rsidRPr="005F223A" w:rsidRDefault="005F223A" w:rsidP="005F223A">
            <w:pPr>
              <w:pStyle w:val="BodyText1"/>
              <w:spacing w:line="276" w:lineRule="auto"/>
              <w:rPr>
                <w:rFonts w:cs="Arial"/>
                <w:b w:val="0"/>
                <w:szCs w:val="22"/>
              </w:rPr>
            </w:pPr>
            <w:r w:rsidRPr="005F223A">
              <w:rPr>
                <w:rFonts w:cs="Arial"/>
                <w:b w:val="0"/>
                <w:szCs w:val="22"/>
              </w:rPr>
              <w:t>cultural mappings</w:t>
            </w:r>
          </w:p>
          <w:p w14:paraId="3649F778" w14:textId="77777777" w:rsidR="005F223A" w:rsidRPr="005F223A" w:rsidRDefault="005F223A" w:rsidP="005F223A">
            <w:pPr>
              <w:pStyle w:val="BodyText1"/>
              <w:spacing w:line="276" w:lineRule="auto"/>
              <w:rPr>
                <w:rFonts w:cs="Arial"/>
                <w:b w:val="0"/>
                <w:szCs w:val="22"/>
              </w:rPr>
            </w:pPr>
            <w:r w:rsidRPr="005F223A">
              <w:rPr>
                <w:rFonts w:cs="Arial"/>
                <w:b w:val="0"/>
                <w:szCs w:val="22"/>
              </w:rPr>
              <w:t>diastolic pressure</w:t>
            </w:r>
          </w:p>
          <w:p w14:paraId="696438B5" w14:textId="4EA79394" w:rsidR="00761776" w:rsidRPr="00EF2BA5" w:rsidRDefault="005F223A" w:rsidP="005F223A">
            <w:pPr>
              <w:spacing w:after="0"/>
              <w:jc w:val="left"/>
              <w:rPr>
                <w:rFonts w:cs="Arial"/>
                <w:b w:val="0"/>
              </w:rPr>
            </w:pPr>
            <w:r w:rsidRPr="005F223A">
              <w:rPr>
                <w:rFonts w:cs="Arial"/>
                <w:b w:val="0"/>
              </w:rPr>
              <w:t>distance-time graph</w:t>
            </w:r>
          </w:p>
        </w:tc>
        <w:tc>
          <w:tcPr>
            <w:tcW w:w="3081" w:type="dxa"/>
          </w:tcPr>
          <w:p w14:paraId="5AB0E629" w14:textId="77777777" w:rsidR="005F223A" w:rsidRDefault="005F223A" w:rsidP="005F223A">
            <w:pPr>
              <w:pStyle w:val="BodyText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elevation views</w:t>
            </w:r>
          </w:p>
          <w:p w14:paraId="4F7AA72F" w14:textId="77777777" w:rsidR="005F223A" w:rsidRDefault="005F223A" w:rsidP="005F223A">
            <w:pPr>
              <w:pStyle w:val="BodyText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fuel consumption rate</w:t>
            </w:r>
          </w:p>
          <w:p w14:paraId="2F6C8C51" w14:textId="77777777" w:rsidR="005F223A" w:rsidRDefault="005F223A" w:rsidP="005F223A">
            <w:pPr>
              <w:pStyle w:val="BodyText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heart rate</w:t>
            </w:r>
          </w:p>
          <w:p w14:paraId="724FDBE2" w14:textId="77777777" w:rsidR="005F223A" w:rsidRDefault="005F223A" w:rsidP="005F223A">
            <w:pPr>
              <w:pStyle w:val="BodyText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linear scale factor</w:t>
            </w:r>
          </w:p>
          <w:p w14:paraId="7CB372D8" w14:textId="77777777" w:rsidR="005F223A" w:rsidRDefault="005F223A" w:rsidP="005F223A">
            <w:pPr>
              <w:pStyle w:val="BodyText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map scale</w:t>
            </w:r>
          </w:p>
          <w:p w14:paraId="0B49D184" w14:textId="77777777" w:rsidR="005F223A" w:rsidRDefault="005F223A" w:rsidP="005F223A">
            <w:pPr>
              <w:pStyle w:val="BodyText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navigational methods</w:t>
            </w:r>
          </w:p>
          <w:p w14:paraId="29F770F9" w14:textId="77777777" w:rsidR="005F223A" w:rsidRDefault="005F223A" w:rsidP="005F223A">
            <w:pPr>
              <w:pStyle w:val="BodyText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perimeter</w:t>
            </w:r>
          </w:p>
          <w:p w14:paraId="14B5C6E5" w14:textId="77777777" w:rsidR="005F223A" w:rsidRDefault="005F223A" w:rsidP="005F223A">
            <w:pPr>
              <w:pStyle w:val="BodyText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Pythagoras’ Theorem</w:t>
            </w:r>
          </w:p>
          <w:p w14:paraId="1C9BE8C7" w14:textId="77777777" w:rsidR="005F223A" w:rsidRDefault="005F223A" w:rsidP="005F223A">
            <w:pPr>
              <w:pStyle w:val="BodyText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rate</w:t>
            </w:r>
          </w:p>
          <w:p w14:paraId="243DECDE" w14:textId="77777777" w:rsidR="005F223A" w:rsidRDefault="005F223A" w:rsidP="005F223A">
            <w:pPr>
              <w:pStyle w:val="BodyText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ratio</w:t>
            </w:r>
          </w:p>
          <w:p w14:paraId="44E058B6" w14:textId="76B4BA91" w:rsidR="00761776" w:rsidRPr="00EF2BA5" w:rsidRDefault="005F223A" w:rsidP="005F223A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scale drawing</w:t>
            </w:r>
          </w:p>
        </w:tc>
        <w:tc>
          <w:tcPr>
            <w:tcW w:w="3081" w:type="dxa"/>
          </w:tcPr>
          <w:p w14:paraId="6BA22883" w14:textId="77777777" w:rsidR="005F223A" w:rsidRDefault="005F223A" w:rsidP="005F223A">
            <w:pPr>
              <w:pStyle w:val="BodyText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similar triangles</w:t>
            </w:r>
          </w:p>
          <w:p w14:paraId="46F920E0" w14:textId="77777777" w:rsidR="005F223A" w:rsidRDefault="005F223A" w:rsidP="005F223A">
            <w:pPr>
              <w:pStyle w:val="BodyText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similarity</w:t>
            </w:r>
          </w:p>
          <w:p w14:paraId="5E6F11CE" w14:textId="77777777" w:rsidR="005F223A" w:rsidRDefault="005F223A" w:rsidP="005F223A">
            <w:pPr>
              <w:pStyle w:val="BodyText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site plan</w:t>
            </w:r>
          </w:p>
          <w:p w14:paraId="660B0345" w14:textId="77777777" w:rsidR="005F223A" w:rsidRDefault="005F223A" w:rsidP="005F223A">
            <w:pPr>
              <w:pStyle w:val="BodyText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speed</w:t>
            </w:r>
          </w:p>
          <w:p w14:paraId="4F895C6F" w14:textId="77777777" w:rsidR="005F223A" w:rsidRDefault="005F223A" w:rsidP="005F223A">
            <w:pPr>
              <w:pStyle w:val="BodyText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systolic pressure</w:t>
            </w:r>
          </w:p>
          <w:p w14:paraId="63ABFD84" w14:textId="77777777" w:rsidR="005F223A" w:rsidRDefault="005F223A" w:rsidP="005F223A">
            <w:pPr>
              <w:pStyle w:val="BodyText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Targeted Heart Rate</w:t>
            </w:r>
          </w:p>
          <w:p w14:paraId="5829A012" w14:textId="5FE376E6" w:rsidR="005F223A" w:rsidRDefault="005F223A" w:rsidP="005F223A">
            <w:pPr>
              <w:pStyle w:val="BodyText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Trapezoidal rule</w:t>
            </w:r>
            <w:r w:rsidR="004401DA">
              <w:rPr>
                <w:rFonts w:cs="Arial"/>
                <w:szCs w:val="22"/>
              </w:rPr>
              <w:t xml:space="preserve"> </w:t>
            </w:r>
            <w:r w:rsidR="00B45BE2">
              <w:rPr>
                <w:rFonts w:cs="Arial"/>
                <w:szCs w:val="22"/>
              </w:rPr>
              <w:t xml:space="preserve"> </w:t>
            </w:r>
          </w:p>
          <w:p w14:paraId="4FEEBAB0" w14:textId="77777777" w:rsidR="005F223A" w:rsidRDefault="005F223A" w:rsidP="005F223A">
            <w:pPr>
              <w:pStyle w:val="BodyText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travel graph</w:t>
            </w:r>
          </w:p>
          <w:p w14:paraId="147CDE36" w14:textId="77777777" w:rsidR="005F223A" w:rsidRDefault="005F223A" w:rsidP="005F223A">
            <w:pPr>
              <w:pStyle w:val="BodyText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trigonometric ratio</w:t>
            </w:r>
          </w:p>
          <w:p w14:paraId="6DB8199A" w14:textId="15658327" w:rsidR="00761776" w:rsidRPr="00EF2BA5" w:rsidRDefault="005F223A" w:rsidP="005F223A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>true bearing</w:t>
            </w:r>
          </w:p>
        </w:tc>
      </w:tr>
    </w:tbl>
    <w:p w14:paraId="71E0D0DF" w14:textId="3B8B59B0" w:rsidR="00761776" w:rsidRDefault="00761776" w:rsidP="00761776">
      <w:pPr>
        <w:pStyle w:val="Heading1"/>
      </w:pPr>
      <w:bookmarkStart w:id="5" w:name="_Toc496184583"/>
      <w:r>
        <w:t>Use of technology</w:t>
      </w:r>
      <w:bookmarkEnd w:id="5"/>
    </w:p>
    <w:p w14:paraId="60B9295C" w14:textId="77777777" w:rsidR="005F223A" w:rsidRDefault="005F223A" w:rsidP="00CF5189">
      <w:r>
        <w:t xml:space="preserve">Students should be given the opportunity to use suitable geometry software to create both </w:t>
      </w:r>
      <w:r>
        <w:br/>
        <w:t>two-dimensional (2D) and three-dimensional (3D) drawings and designs.</w:t>
      </w:r>
    </w:p>
    <w:p w14:paraId="3A74A017" w14:textId="51A77E3B" w:rsidR="005F223A" w:rsidRPr="00C365A9" w:rsidRDefault="005F223A" w:rsidP="00CF5189">
      <w:r>
        <w:t>A</w:t>
      </w:r>
      <w:r w:rsidRPr="00C365A9">
        <w:t xml:space="preserve"> spreadsheet</w:t>
      </w:r>
      <w:r>
        <w:t xml:space="preserve"> c</w:t>
      </w:r>
      <w:r w:rsidR="00662339">
        <w:t>an</w:t>
      </w:r>
      <w:r>
        <w:t xml:space="preserve"> be created</w:t>
      </w:r>
      <w:r w:rsidRPr="00C365A9">
        <w:t xml:space="preserve"> to </w:t>
      </w:r>
      <w:r>
        <w:t>compare</w:t>
      </w:r>
      <w:r w:rsidRPr="00C365A9">
        <w:t xml:space="preserve"> measures of </w:t>
      </w:r>
      <w:r>
        <w:rPr>
          <w:iCs/>
        </w:rPr>
        <w:t>Target Heart Rate ranges</w:t>
      </w:r>
      <w:r w:rsidRPr="00C365A9">
        <w:rPr>
          <w:iCs/>
        </w:rPr>
        <w:t>.</w:t>
      </w:r>
    </w:p>
    <w:p w14:paraId="272E5AE3" w14:textId="77777777" w:rsidR="005F223A" w:rsidRDefault="005F223A" w:rsidP="00CF5189">
      <w:r>
        <w:t>The internet could be used as a source of suitable maps and plans for the estimation of distances as well as data and statistics on blood pressure.</w:t>
      </w:r>
    </w:p>
    <w:p w14:paraId="70CCE853" w14:textId="386189B6" w:rsidR="00821454" w:rsidRPr="00821454" w:rsidRDefault="005F223A" w:rsidP="00CF5189">
      <w:pPr>
        <w:rPr>
          <w:rFonts w:eastAsia="Arial"/>
          <w:color w:val="000000"/>
          <w:lang w:eastAsia="en-AU"/>
        </w:rPr>
      </w:pPr>
      <w:r>
        <w:t>Students could compare costs of different trade professionals using spreadsheets.</w:t>
      </w:r>
    </w:p>
    <w:p w14:paraId="23B360C5" w14:textId="3A232996" w:rsidR="00761776" w:rsidRDefault="00761776" w:rsidP="00761776">
      <w:pPr>
        <w:pStyle w:val="Heading1"/>
      </w:pPr>
      <w:bookmarkStart w:id="6" w:name="_Toc496184584"/>
      <w:r>
        <w:t>Background information</w:t>
      </w:r>
      <w:bookmarkEnd w:id="6"/>
    </w:p>
    <w:p w14:paraId="43FD7245" w14:textId="77777777" w:rsidR="005F223A" w:rsidRPr="00E51875" w:rsidRDefault="005F223A" w:rsidP="005F223A">
      <w:pPr>
        <w:pStyle w:val="Bullett1"/>
        <w:spacing w:before="0" w:after="120" w:line="276" w:lineRule="auto"/>
        <w:ind w:left="0" w:firstLine="0"/>
        <w:rPr>
          <w:rFonts w:cs="Arial"/>
          <w:szCs w:val="22"/>
          <w:shd w:val="clear" w:color="auto" w:fill="FFFFFF"/>
        </w:rPr>
      </w:pPr>
      <w:r>
        <w:rPr>
          <w:rFonts w:cs="Arial"/>
          <w:color w:val="000000"/>
          <w:szCs w:val="22"/>
          <w:shd w:val="clear" w:color="auto" w:fill="FFFFFF"/>
        </w:rPr>
        <w:t xml:space="preserve">Almost all early </w:t>
      </w:r>
      <w:proofErr w:type="spellStart"/>
      <w:r>
        <w:rPr>
          <w:rFonts w:cs="Arial"/>
          <w:color w:val="000000"/>
          <w:szCs w:val="22"/>
          <w:shd w:val="clear" w:color="auto" w:fill="FFFFFF"/>
        </w:rPr>
        <w:t>civilisations</w:t>
      </w:r>
      <w:proofErr w:type="spellEnd"/>
      <w:r>
        <w:rPr>
          <w:rFonts w:cs="Arial"/>
          <w:color w:val="000000"/>
          <w:szCs w:val="22"/>
          <w:shd w:val="clear" w:color="auto" w:fill="FFFFFF"/>
        </w:rPr>
        <w:t xml:space="preserve"> used the shadow cast by a vertically positioned stick to observe the motion of the Sun and tell time. This instrument is now called a </w:t>
      </w:r>
      <w:r w:rsidRPr="00E51875">
        <w:rPr>
          <w:rFonts w:cs="Arial"/>
          <w:color w:val="000000"/>
          <w:szCs w:val="22"/>
          <w:shd w:val="clear" w:color="auto" w:fill="FFFFFF"/>
        </w:rPr>
        <w:t>Gnomon</w:t>
      </w:r>
      <w:r>
        <w:rPr>
          <w:rFonts w:cs="Arial"/>
          <w:color w:val="000000"/>
          <w:szCs w:val="22"/>
          <w:shd w:val="clear" w:color="auto" w:fill="FFFFFF"/>
        </w:rPr>
        <w:t xml:space="preserve">, the Greek name of an L-shaped instrument </w:t>
      </w:r>
      <w:r w:rsidRPr="00E51875">
        <w:rPr>
          <w:rFonts w:cs="Arial"/>
          <w:color w:val="000000"/>
          <w:szCs w:val="22"/>
          <w:shd w:val="clear" w:color="auto" w:fill="FFFFFF"/>
        </w:rPr>
        <w:t>used to draw a right angle.</w:t>
      </w:r>
    </w:p>
    <w:p w14:paraId="6D15A492" w14:textId="77777777" w:rsidR="005F223A" w:rsidRDefault="005F223A" w:rsidP="005F223A">
      <w:pPr>
        <w:pStyle w:val="Bullett1"/>
        <w:spacing w:before="0" w:after="120" w:line="276" w:lineRule="auto"/>
        <w:ind w:left="0" w:firstLine="0"/>
        <w:rPr>
          <w:rFonts w:cs="Arial"/>
          <w:szCs w:val="22"/>
          <w:shd w:val="clear" w:color="auto" w:fill="FFFFFF"/>
        </w:rPr>
      </w:pPr>
      <w:r>
        <w:rPr>
          <w:rFonts w:cs="Arial"/>
          <w:szCs w:val="22"/>
          <w:shd w:val="clear" w:color="auto" w:fill="FFFFFF"/>
        </w:rPr>
        <w:t xml:space="preserve">The foundations of trigonometry were laid as early </w:t>
      </w:r>
      <w:proofErr w:type="gramStart"/>
      <w:r w:rsidRPr="00E5088B">
        <w:rPr>
          <w:rFonts w:cs="Arial"/>
          <w:szCs w:val="22"/>
          <w:shd w:val="clear" w:color="auto" w:fill="FFFFFF"/>
        </w:rPr>
        <w:t>Babylonian,</w:t>
      </w:r>
      <w:proofErr w:type="gramEnd"/>
      <w:r w:rsidRPr="00E5088B">
        <w:rPr>
          <w:rFonts w:cs="Arial"/>
          <w:szCs w:val="22"/>
          <w:shd w:val="clear" w:color="auto" w:fill="FFFFFF"/>
        </w:rPr>
        <w:t xml:space="preserve"> Greek, Hellenistic, Indian, and </w:t>
      </w:r>
      <w:r>
        <w:rPr>
          <w:rFonts w:cs="Arial"/>
          <w:szCs w:val="22"/>
          <w:shd w:val="clear" w:color="auto" w:fill="FFFFFF"/>
        </w:rPr>
        <w:t xml:space="preserve">Arabic mathematicians investigated astronomical problems using numerical and geometric techniques, specifically the geometry of the circle. The most literal meaning of </w:t>
      </w:r>
      <w:r>
        <w:rPr>
          <w:rFonts w:cs="Arial"/>
          <w:szCs w:val="22"/>
          <w:shd w:val="clear" w:color="auto" w:fill="FFFFFF"/>
        </w:rPr>
        <w:lastRenderedPageBreak/>
        <w:t xml:space="preserve">‘trigonometry’ comes from the Greek words for ‘triangle’ and ‘measure’. </w:t>
      </w:r>
      <w:r>
        <w:rPr>
          <w:szCs w:val="22"/>
        </w:rPr>
        <w:t>Tr</w:t>
      </w:r>
      <w:r w:rsidRPr="006F4ACC">
        <w:rPr>
          <w:szCs w:val="22"/>
        </w:rPr>
        <w:t>igonometry</w:t>
      </w:r>
      <w:r>
        <w:rPr>
          <w:szCs w:val="22"/>
        </w:rPr>
        <w:t xml:space="preserve"> was established as a distinct branch of mathematics </w:t>
      </w:r>
      <w:r>
        <w:rPr>
          <w:rFonts w:cs="Arial"/>
          <w:szCs w:val="22"/>
          <w:shd w:val="clear" w:color="auto" w:fill="FFFFFF"/>
        </w:rPr>
        <w:t>d</w:t>
      </w:r>
      <w:r w:rsidRPr="006F4ACC">
        <w:rPr>
          <w:rFonts w:cs="Arial"/>
          <w:szCs w:val="22"/>
          <w:shd w:val="clear" w:color="auto" w:fill="FFFFFF"/>
        </w:rPr>
        <w:t>uring the 12th and 13th centuries</w:t>
      </w:r>
      <w:r>
        <w:rPr>
          <w:rFonts w:cs="Arial"/>
          <w:szCs w:val="22"/>
          <w:shd w:val="clear" w:color="auto" w:fill="FFFFFF"/>
        </w:rPr>
        <w:t xml:space="preserve">. </w:t>
      </w:r>
    </w:p>
    <w:p w14:paraId="59597379" w14:textId="1BBBD101" w:rsidR="00E04408" w:rsidRPr="005F223A" w:rsidRDefault="005F223A" w:rsidP="00E04408">
      <w:pPr>
        <w:spacing w:after="0"/>
      </w:pPr>
      <w:proofErr w:type="spellStart"/>
      <w:r w:rsidRPr="001529DA">
        <w:rPr>
          <w:color w:val="000000"/>
          <w:shd w:val="clear" w:color="auto" w:fill="FFFFFF"/>
        </w:rPr>
        <w:t>Herophilos</w:t>
      </w:r>
      <w:proofErr w:type="spellEnd"/>
      <w:r>
        <w:rPr>
          <w:color w:val="000000"/>
          <w:shd w:val="clear" w:color="auto" w:fill="FFFFFF"/>
        </w:rPr>
        <w:t xml:space="preserve"> (335–</w:t>
      </w:r>
      <w:r w:rsidRPr="001529DA">
        <w:rPr>
          <w:color w:val="000000"/>
          <w:shd w:val="clear" w:color="auto" w:fill="FFFFFF"/>
        </w:rPr>
        <w:t>280 BC</w:t>
      </w:r>
      <w:r>
        <w:rPr>
          <w:color w:val="000000"/>
          <w:shd w:val="clear" w:color="auto" w:fill="FFFFFF"/>
        </w:rPr>
        <w:t>), a Greek</w:t>
      </w:r>
      <w:r w:rsidRPr="001529D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physician and scientist was the first to publish information about heart rates. It was not until the invention of a stopwatch in 1707 that heart rates could be measured accurately.</w:t>
      </w:r>
    </w:p>
    <w:p w14:paraId="26232EB1" w14:textId="79BC0F02" w:rsidR="00F24AA0" w:rsidRPr="002F5413" w:rsidRDefault="00F24AA0" w:rsidP="00E04408">
      <w:pPr>
        <w:pStyle w:val="Heading1"/>
        <w:tabs>
          <w:tab w:val="center" w:pos="4513"/>
        </w:tabs>
      </w:pPr>
      <w:bookmarkStart w:id="7" w:name="_Toc496184585"/>
      <w:r w:rsidRPr="002F5413">
        <w:t>General comments</w:t>
      </w:r>
      <w:bookmarkEnd w:id="7"/>
    </w:p>
    <w:p w14:paraId="1B832E5D" w14:textId="77777777" w:rsidR="005F223A" w:rsidRDefault="005F223A" w:rsidP="005F223A">
      <w:pPr>
        <w:pStyle w:val="Bullett1"/>
        <w:spacing w:before="0" w:after="120" w:line="276" w:lineRule="auto"/>
        <w:ind w:left="0" w:firstLine="0"/>
        <w:rPr>
          <w:rFonts w:cs="Arial"/>
          <w:szCs w:val="22"/>
          <w:lang w:val="en-AU"/>
        </w:rPr>
      </w:pPr>
      <w:r w:rsidRPr="0015295C">
        <w:rPr>
          <w:rFonts w:cs="Arial"/>
          <w:szCs w:val="22"/>
          <w:lang w:val="en-AU"/>
        </w:rPr>
        <w:t>Students should be encouraged to ‘estimate and check’ to determine if results are reasonable.</w:t>
      </w:r>
      <w:r>
        <w:rPr>
          <w:rFonts w:cs="Arial"/>
          <w:szCs w:val="22"/>
          <w:lang w:val="en-AU"/>
        </w:rPr>
        <w:t xml:space="preserve"> </w:t>
      </w:r>
      <w:r w:rsidRPr="00A14842">
        <w:rPr>
          <w:rFonts w:cs="Arial"/>
          <w:szCs w:val="22"/>
          <w:lang w:val="en-AU"/>
        </w:rPr>
        <w:t xml:space="preserve">This is a skill that should be reinforced throughout the Measurement </w:t>
      </w:r>
      <w:r>
        <w:rPr>
          <w:rFonts w:cs="Arial"/>
          <w:szCs w:val="22"/>
          <w:lang w:val="en-AU"/>
        </w:rPr>
        <w:t xml:space="preserve">strand. </w:t>
      </w:r>
    </w:p>
    <w:p w14:paraId="12967882" w14:textId="77777777" w:rsidR="005F223A" w:rsidRPr="0015295C" w:rsidRDefault="005F223A" w:rsidP="005F223A">
      <w:pPr>
        <w:pStyle w:val="HeadD"/>
        <w:tabs>
          <w:tab w:val="clear" w:pos="680"/>
        </w:tabs>
        <w:spacing w:after="120" w:line="276" w:lineRule="auto"/>
        <w:rPr>
          <w:rFonts w:ascii="Arial" w:hAnsi="Arial" w:cs="Arial"/>
          <w:szCs w:val="22"/>
        </w:rPr>
      </w:pPr>
      <w:r w:rsidRPr="0015295C">
        <w:rPr>
          <w:rFonts w:ascii="Arial" w:hAnsi="Arial"/>
        </w:rPr>
        <w:t>Learning and teaching should be supported through access to industry-standard house plans and maps.</w:t>
      </w:r>
      <w:r>
        <w:rPr>
          <w:rFonts w:ascii="Arial" w:hAnsi="Arial"/>
        </w:rPr>
        <w:t xml:space="preserve"> </w:t>
      </w:r>
      <w:r w:rsidRPr="006A2D39">
        <w:rPr>
          <w:rFonts w:ascii="Arial" w:hAnsi="Arial" w:cs="Arial"/>
          <w:szCs w:val="22"/>
        </w:rPr>
        <w:t>Students require access to house plans and other sca</w:t>
      </w:r>
      <w:r>
        <w:rPr>
          <w:rFonts w:ascii="Arial" w:hAnsi="Arial" w:cs="Arial"/>
          <w:szCs w:val="22"/>
        </w:rPr>
        <w:t>le drawings during lesson time</w:t>
      </w:r>
      <w:r w:rsidRPr="006A2D39">
        <w:rPr>
          <w:rFonts w:ascii="Arial" w:hAnsi="Arial" w:cs="Arial"/>
          <w:szCs w:val="22"/>
        </w:rPr>
        <w:t>.</w:t>
      </w:r>
    </w:p>
    <w:p w14:paraId="3199DB16" w14:textId="21A284FD" w:rsidR="005F223A" w:rsidRPr="0079181E" w:rsidRDefault="00662339" w:rsidP="005F223A">
      <w:pPr>
        <w:pStyle w:val="Bullett1"/>
        <w:spacing w:before="0" w:after="120" w:line="276" w:lineRule="auto"/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>Practical</w:t>
      </w:r>
      <w:r w:rsidRPr="0079181E">
        <w:rPr>
          <w:rFonts w:cs="Arial"/>
          <w:szCs w:val="22"/>
        </w:rPr>
        <w:t xml:space="preserve"> </w:t>
      </w:r>
      <w:r w:rsidR="005F223A" w:rsidRPr="0079181E">
        <w:rPr>
          <w:rFonts w:cs="Arial"/>
          <w:szCs w:val="22"/>
        </w:rPr>
        <w:t>applications of the concepts st</w:t>
      </w:r>
      <w:r w:rsidR="005F223A">
        <w:rPr>
          <w:rFonts w:cs="Arial"/>
          <w:szCs w:val="22"/>
        </w:rPr>
        <w:t>udied should be investigated, for example</w:t>
      </w:r>
      <w:r w:rsidR="005F223A" w:rsidRPr="0079181E">
        <w:rPr>
          <w:rFonts w:cs="Arial"/>
          <w:szCs w:val="22"/>
        </w:rPr>
        <w:t xml:space="preserve"> the </w:t>
      </w:r>
      <w:r w:rsidR="005F223A">
        <w:rPr>
          <w:rFonts w:cs="Arial"/>
          <w:szCs w:val="22"/>
        </w:rPr>
        <w:t>costs involved in electricity and plumbing repairs.</w:t>
      </w:r>
    </w:p>
    <w:p w14:paraId="13F0AA7F" w14:textId="1E820BF9" w:rsidR="00F24AA0" w:rsidRPr="00821454" w:rsidRDefault="00922739" w:rsidP="005F223A">
      <w:pPr>
        <w:spacing w:after="120"/>
        <w:rPr>
          <w:rFonts w:eastAsiaTheme="minorEastAsia" w:cs="Arial"/>
        </w:rPr>
      </w:pPr>
      <w:r>
        <w:rPr>
          <w:rFonts w:ascii="Helvetica" w:eastAsia="Times New Roman" w:hAnsi="Helvetica" w:cs="Times New Roman"/>
        </w:rPr>
        <w:t xml:space="preserve">Materials used for </w:t>
      </w:r>
      <w:r w:rsidR="005F223A" w:rsidRPr="00B92D65">
        <w:rPr>
          <w:rFonts w:ascii="Helvetica" w:eastAsia="Times New Roman" w:hAnsi="Helvetica" w:cs="Times New Roman"/>
        </w:rPr>
        <w:t>teaching</w:t>
      </w:r>
      <w:r>
        <w:rPr>
          <w:rFonts w:ascii="Helvetica" w:eastAsia="Times New Roman" w:hAnsi="Helvetica" w:cs="Times New Roman"/>
        </w:rPr>
        <w:t>, learning</w:t>
      </w:r>
      <w:r w:rsidR="005F223A" w:rsidRPr="00B92D65">
        <w:rPr>
          <w:rFonts w:ascii="Helvetica" w:eastAsia="Times New Roman" w:hAnsi="Helvetica" w:cs="Times New Roman"/>
        </w:rPr>
        <w:t xml:space="preserve"> and assessment should include current information from a range of sources, including, but not limited to, newspapers, journals, magazines, real bills and receipts, and the internet.</w:t>
      </w:r>
    </w:p>
    <w:p w14:paraId="01A00961" w14:textId="3919C5FF" w:rsidR="00F24AA0" w:rsidRDefault="00F24AA0" w:rsidP="00F24AA0">
      <w:pPr>
        <w:pStyle w:val="Heading1"/>
      </w:pPr>
      <w:bookmarkStart w:id="8" w:name="_Toc496184586"/>
      <w:r>
        <w:t>Future study</w:t>
      </w:r>
      <w:bookmarkEnd w:id="8"/>
    </w:p>
    <w:p w14:paraId="3070E813" w14:textId="4CAECD5F" w:rsidR="00F24AA0" w:rsidRPr="00821454" w:rsidRDefault="005F223A" w:rsidP="00EF2BA5">
      <w:pPr>
        <w:spacing w:after="120"/>
        <w:rPr>
          <w:rFonts w:eastAsiaTheme="minorEastAsia" w:cs="Arial"/>
        </w:rPr>
      </w:pPr>
      <w:r>
        <w:t xml:space="preserve">The skills and concepts students encounter in this topic will be further developed and applied practically in many of the </w:t>
      </w:r>
      <w:r w:rsidR="00662339">
        <w:t xml:space="preserve">post-school contexts and </w:t>
      </w:r>
      <w:r>
        <w:t xml:space="preserve">training areas that students may follow. This topic will also provide </w:t>
      </w:r>
      <w:r w:rsidR="00662339">
        <w:t xml:space="preserve">students </w:t>
      </w:r>
      <w:r>
        <w:t xml:space="preserve">with the skills they will need to </w:t>
      </w:r>
      <w:r>
        <w:rPr>
          <w:rFonts w:cs="Arial"/>
        </w:rPr>
        <w:t>solve the practical problems that arise when managing a household or engaging in leisure activities.</w:t>
      </w:r>
    </w:p>
    <w:p w14:paraId="60AB7C93" w14:textId="68D118A5" w:rsidR="00F24AA0" w:rsidRDefault="00F24AA0" w:rsidP="00F24AA0">
      <w:pPr>
        <w:pStyle w:val="Heading1"/>
      </w:pPr>
      <w:bookmarkStart w:id="9" w:name="_Toc496184587"/>
      <w:r>
        <w:t>Subtopics</w:t>
      </w:r>
      <w:bookmarkEnd w:id="9"/>
    </w:p>
    <w:p w14:paraId="1CFAD369" w14:textId="7FD9C9C6" w:rsidR="005F223A" w:rsidRPr="00462ED8" w:rsidRDefault="005F223A" w:rsidP="005F223A">
      <w:pPr>
        <w:pStyle w:val="ListParagraph"/>
      </w:pPr>
      <w:r w:rsidRPr="00462ED8">
        <w:t>MS-M3: Right-angled Triangles</w:t>
      </w:r>
      <w:r w:rsidR="004401DA">
        <w:t xml:space="preserve"> </w:t>
      </w:r>
      <w:r w:rsidR="004401DA" w:rsidRPr="00CF5189">
        <w:rPr>
          <w:noProof/>
          <w:position w:val="-3"/>
          <w:lang w:val="en-AU"/>
        </w:rPr>
        <w:drawing>
          <wp:inline distT="0" distB="0" distL="0" distR="0" wp14:anchorId="611EBBD8" wp14:editId="73194487">
            <wp:extent cx="64800" cy="144000"/>
            <wp:effectExtent l="0" t="0" r="0" b="8890"/>
            <wp:docPr id="4" name="Picture 4" descr="Paperclip icon" title="Papercli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kaway\Downloads\Mathematics flag and paperclip\paperclip_black_0_37cm_0_4c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D1B57" w14:textId="77777777" w:rsidR="005F223A" w:rsidRPr="00462ED8" w:rsidRDefault="005F223A" w:rsidP="005F223A">
      <w:pPr>
        <w:pStyle w:val="ListParagraph"/>
      </w:pPr>
      <w:r w:rsidRPr="00462ED8">
        <w:t>MS-M4: Rates</w:t>
      </w:r>
    </w:p>
    <w:p w14:paraId="5E88C651" w14:textId="1243C1D4" w:rsidR="00C242D1" w:rsidRPr="009D16AE" w:rsidRDefault="005F223A" w:rsidP="005F223A">
      <w:pPr>
        <w:pStyle w:val="ListParagraph"/>
        <w:rPr>
          <w:rFonts w:cs="Calibri"/>
          <w:b/>
          <w:bCs/>
          <w:color w:val="280070"/>
          <w:sz w:val="28"/>
          <w:szCs w:val="28"/>
        </w:rPr>
      </w:pPr>
      <w:r w:rsidRPr="00462ED8">
        <w:t>MS-M5: Scale Drawings</w:t>
      </w:r>
      <w:r>
        <w:t xml:space="preserve"> </w:t>
      </w:r>
      <w:r w:rsidR="00C242D1">
        <w:br w:type="page"/>
      </w:r>
    </w:p>
    <w:p w14:paraId="46C75408" w14:textId="3ADFCB33" w:rsidR="00F24AA0" w:rsidRDefault="005F223A" w:rsidP="00F24AA0">
      <w:pPr>
        <w:pStyle w:val="Heading2"/>
      </w:pPr>
      <w:bookmarkStart w:id="10" w:name="_Toc496184588"/>
      <w:r>
        <w:lastRenderedPageBreak/>
        <w:t xml:space="preserve">MS-M3: Right-angled </w:t>
      </w:r>
      <w:r w:rsidR="00081C43">
        <w:t>T</w:t>
      </w:r>
      <w:r w:rsidRPr="00462ED8">
        <w:t>riangles</w:t>
      </w:r>
      <w:r w:rsidR="004401DA">
        <w:t xml:space="preserve"> </w:t>
      </w:r>
      <w:r w:rsidR="004401DA" w:rsidRPr="00E61980">
        <w:rPr>
          <w:noProof/>
          <w:position w:val="-4"/>
          <w:lang w:val="en-AU" w:eastAsia="en-AU"/>
        </w:rPr>
        <w:drawing>
          <wp:inline distT="0" distB="0" distL="0" distR="0" wp14:anchorId="368337F9" wp14:editId="63071A21">
            <wp:extent cx="90000" cy="198000"/>
            <wp:effectExtent l="0" t="0" r="5715" b="0"/>
            <wp:docPr id="6" name="Picture 6" descr="Paperclip icon" title="Papercli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ichard\AppData\Local\Microsoft\Windows\INetCache\Content.Word\paperclip_purp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" cy="1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p w14:paraId="73C87445" w14:textId="5BAE592F" w:rsidR="00F24AA0" w:rsidRDefault="00F24AA0" w:rsidP="00F24AA0">
      <w:pPr>
        <w:pStyle w:val="Heading3"/>
      </w:pPr>
      <w:bookmarkStart w:id="11" w:name="_Toc496184589"/>
      <w:r>
        <w:t xml:space="preserve">Subtopic </w:t>
      </w:r>
      <w:r w:rsidR="00081C43">
        <w:t>f</w:t>
      </w:r>
      <w:r>
        <w:t>ocus</w:t>
      </w:r>
      <w:bookmarkEnd w:id="11"/>
    </w:p>
    <w:p w14:paraId="57F78B6E" w14:textId="77777777" w:rsidR="005F223A" w:rsidRPr="00462ED8" w:rsidRDefault="005F223A" w:rsidP="005F223A">
      <w:pPr>
        <w:spacing w:after="120"/>
        <w:rPr>
          <w:rFonts w:cs="Arial"/>
        </w:rPr>
      </w:pPr>
      <w:r w:rsidRPr="00462ED8">
        <w:rPr>
          <w:rFonts w:cs="Arial"/>
        </w:rPr>
        <w:t xml:space="preserve">The principal focus of this subtopic is to solve problems involving right-angled triangles in a range of practical contexts using Pythagoras’ theorem and basic trigonometric ratios. </w:t>
      </w:r>
    </w:p>
    <w:p w14:paraId="6C645E7A" w14:textId="4EACD001" w:rsidR="00F24AA0" w:rsidRDefault="005F223A" w:rsidP="005F223A">
      <w:pPr>
        <w:rPr>
          <w:rFonts w:cs="Arial"/>
        </w:rPr>
      </w:pPr>
      <w:r w:rsidRPr="00462ED8">
        <w:rPr>
          <w:rFonts w:cs="Arial"/>
        </w:rPr>
        <w:t>Students develop their ability to justify mathematical thinking and to communicate solutions.</w:t>
      </w:r>
    </w:p>
    <w:p w14:paraId="202203EA" w14:textId="592BE94B" w:rsidR="00221C29" w:rsidRPr="00221C29" w:rsidRDefault="00615DB0">
      <w:r>
        <w:t>Within this subtopic, schools have the opportunity to identify areas of Stage 5 content which may need to be reviewed to meet the needs of students.</w:t>
      </w:r>
    </w:p>
    <w:p w14:paraId="7309C4E4" w14:textId="72198566" w:rsidR="00F24AA0" w:rsidRDefault="00F24AA0" w:rsidP="00F24AA0">
      <w:pPr>
        <w:pStyle w:val="Heading3"/>
      </w:pPr>
      <w:bookmarkStart w:id="12" w:name="_Toc496184590"/>
      <w:r>
        <w:t>Considerations and teaching strategies</w:t>
      </w:r>
      <w:bookmarkEnd w:id="12"/>
    </w:p>
    <w:p w14:paraId="1B6369E3" w14:textId="69099CB0" w:rsidR="005F223A" w:rsidRDefault="005F223A" w:rsidP="005F223A">
      <w:pPr>
        <w:pStyle w:val="ListParagraph"/>
      </w:pPr>
      <w:r w:rsidRPr="00233A29">
        <w:t>In this topic, the approximation of angles include</w:t>
      </w:r>
      <w:r w:rsidR="00662339">
        <w:t>s</w:t>
      </w:r>
      <w:r w:rsidRPr="00233A29">
        <w:t xml:space="preserve"> approximation to the nearest minute.</w:t>
      </w:r>
    </w:p>
    <w:p w14:paraId="4FE1F238" w14:textId="77777777" w:rsidR="005F223A" w:rsidRDefault="005F223A" w:rsidP="005F223A">
      <w:pPr>
        <w:pStyle w:val="ListParagraph"/>
      </w:pPr>
      <w:r>
        <w:t>Trigonometric ratios could be revised using similarity properties of right-angled triangles.</w:t>
      </w:r>
    </w:p>
    <w:p w14:paraId="2A16367F" w14:textId="77777777" w:rsidR="005F223A" w:rsidRPr="004B2CF6" w:rsidRDefault="005F223A" w:rsidP="005F223A">
      <w:pPr>
        <w:pStyle w:val="ListParagraph"/>
      </w:pPr>
      <w:r w:rsidRPr="00A11931">
        <w:t>When using the tangent ratio</w:t>
      </w:r>
      <w:r>
        <w:t>,</w:t>
      </w:r>
      <w:r w:rsidRPr="00A11931">
        <w:t xml:space="preserve"> students need to consider which angle should be used to ensure that the unknown is in the numerator.</w:t>
      </w:r>
    </w:p>
    <w:p w14:paraId="4A19DE63" w14:textId="31356C0C" w:rsidR="009D16AE" w:rsidRPr="00353008" w:rsidRDefault="005F223A" w:rsidP="005F223A">
      <w:pPr>
        <w:pStyle w:val="ListParagraph"/>
      </w:pPr>
      <w:r w:rsidRPr="00233A29">
        <w:t>Diagrams should be provided for problems involving ang</w:t>
      </w:r>
      <w:r>
        <w:t>les of elevation and depression and</w:t>
      </w:r>
      <w:r w:rsidRPr="00233A29">
        <w:t xml:space="preserve"> bearings.</w:t>
      </w:r>
    </w:p>
    <w:p w14:paraId="3517DC6C" w14:textId="3170BB67" w:rsidR="007A55A9" w:rsidRDefault="007A55A9" w:rsidP="007A55A9">
      <w:pPr>
        <w:pStyle w:val="Heading3"/>
      </w:pPr>
      <w:bookmarkStart w:id="13" w:name="_Toc496184591"/>
      <w:r>
        <w:t>Suggested applications and exemplar questions</w:t>
      </w:r>
      <w:bookmarkEnd w:id="13"/>
    </w:p>
    <w:p w14:paraId="07E6114D" w14:textId="77777777" w:rsidR="005F223A" w:rsidRDefault="005F223A" w:rsidP="005F223A">
      <w:pPr>
        <w:pStyle w:val="ListParagraph"/>
      </w:pPr>
      <w:r>
        <w:t>Students could be given practical experiences in using clinometers for finding angles of elevation and depression and in using magnetic compasses for bearings.</w:t>
      </w:r>
    </w:p>
    <w:p w14:paraId="20327ED5" w14:textId="77777777" w:rsidR="005F223A" w:rsidRDefault="005F223A" w:rsidP="005F223A">
      <w:pPr>
        <w:pStyle w:val="ListParagraph"/>
      </w:pPr>
      <w:r>
        <w:t>Students should be taught explicitly how to identify the location from where a bearing is measured and to locate and draw true north on a diagram.</w:t>
      </w:r>
    </w:p>
    <w:p w14:paraId="4C386C46" w14:textId="77777777" w:rsidR="005F223A" w:rsidRDefault="005F223A" w:rsidP="005F223A">
      <w:pPr>
        <w:pStyle w:val="ListParagraph"/>
      </w:pPr>
      <w:r>
        <w:t>Students should have opportunities to translate a variety of phrases involving bearings into diagrams, for example:</w:t>
      </w:r>
    </w:p>
    <w:p w14:paraId="2B9E8A6E" w14:textId="16F7A81C" w:rsidR="005F223A" w:rsidRDefault="005F223A" w:rsidP="005F223A">
      <w:pPr>
        <w:pStyle w:val="ListParagraph"/>
        <w:numPr>
          <w:ilvl w:val="1"/>
          <w:numId w:val="34"/>
        </w:numPr>
      </w:pPr>
      <w:r>
        <w:t xml:space="preserve">The </w:t>
      </w:r>
      <w:r w:rsidRPr="003468C4">
        <w:t>bearing of Melbourne from Sydney is 230°</w:t>
      </w:r>
      <w:r w:rsidR="002F5413">
        <w:t>.</w:t>
      </w:r>
    </w:p>
    <w:p w14:paraId="7C315EFF" w14:textId="35F8ED80" w:rsidR="005F223A" w:rsidRDefault="005F223A" w:rsidP="005F223A">
      <w:pPr>
        <w:pStyle w:val="ListParagraph"/>
        <w:numPr>
          <w:ilvl w:val="1"/>
          <w:numId w:val="34"/>
        </w:numPr>
      </w:pPr>
      <w:r w:rsidRPr="003468C4">
        <w:t>A plane flies to Melbourne on a bearing of 230°</w:t>
      </w:r>
      <w:r w:rsidR="002F5413">
        <w:t>.</w:t>
      </w:r>
    </w:p>
    <w:p w14:paraId="0D164FF4" w14:textId="2E07DE6E" w:rsidR="005F223A" w:rsidRDefault="005F223A" w:rsidP="005F223A">
      <w:pPr>
        <w:pStyle w:val="ListParagraph"/>
        <w:numPr>
          <w:ilvl w:val="1"/>
          <w:numId w:val="34"/>
        </w:numPr>
      </w:pPr>
      <w:r w:rsidRPr="003468C4">
        <w:t>A plane flies from Sydney to Melbourne on a bearing of 230°</w:t>
      </w:r>
      <w:r w:rsidR="002F5413">
        <w:t>.</w:t>
      </w:r>
    </w:p>
    <w:p w14:paraId="2C060C19" w14:textId="7EECEF6F" w:rsidR="005F223A" w:rsidRPr="003468C4" w:rsidRDefault="005F223A" w:rsidP="005F223A">
      <w:pPr>
        <w:pStyle w:val="ListParagraph"/>
        <w:numPr>
          <w:ilvl w:val="1"/>
          <w:numId w:val="34"/>
        </w:numPr>
      </w:pPr>
      <w:r w:rsidRPr="003468C4">
        <w:t>A plane leaves Sydney and flies on a bearing of 230° to Melbourne</w:t>
      </w:r>
      <w:r w:rsidR="002F5413">
        <w:t>.</w:t>
      </w:r>
    </w:p>
    <w:p w14:paraId="6F655645" w14:textId="4806837A" w:rsidR="002F5413" w:rsidRPr="002F5413" w:rsidRDefault="005F223A" w:rsidP="002F5413">
      <w:pPr>
        <w:pStyle w:val="ListParagraph"/>
      </w:pPr>
      <w:r w:rsidRPr="002F5413">
        <w:t xml:space="preserve">What is the length of the side </w:t>
      </w:r>
      <m:oMath>
        <m:r>
          <w:rPr>
            <w:rFonts w:ascii="Cambria Math" w:hAnsi="Cambria Math"/>
          </w:rPr>
          <m:t>MN</m:t>
        </m:r>
      </m:oMath>
      <w:r w:rsidRPr="002F5413">
        <w:t xml:space="preserve"> in the following triangle, correct to two decimal places?</w:t>
      </w:r>
    </w:p>
    <w:p w14:paraId="28BDC454" w14:textId="5D55CBE1" w:rsidR="00496148" w:rsidRPr="002F5413" w:rsidRDefault="005F223A" w:rsidP="002F5413">
      <w:pPr>
        <w:spacing w:after="0"/>
        <w:ind w:left="1440"/>
        <w:rPr>
          <w:rFonts w:eastAsia="Times New Roman" w:cs="Arial"/>
        </w:rPr>
      </w:pPr>
      <w:r>
        <w:rPr>
          <w:noProof/>
          <w:lang w:val="en-AU" w:eastAsia="en-AU"/>
        </w:rPr>
        <w:drawing>
          <wp:inline distT="0" distB="0" distL="0" distR="0" wp14:anchorId="0C8C380A" wp14:editId="2A80D666">
            <wp:extent cx="2100349" cy="1318079"/>
            <wp:effectExtent l="0" t="0" r="0" b="0"/>
            <wp:docPr id="3" name="Picture 3" descr="The diagram shows triangle LMN that is right-angled at L. NL is 12 cm long and angle M is 50 degre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6408" t="7067" r="6864" b="4461"/>
                    <a:stretch/>
                  </pic:blipFill>
                  <pic:spPr bwMode="auto">
                    <a:xfrm>
                      <a:off x="0" y="0"/>
                      <a:ext cx="2104666" cy="1320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D7C9CC" w14:textId="77777777" w:rsidR="002F5413" w:rsidRDefault="002F5413">
      <w:pPr>
        <w:widowControl/>
        <w:spacing w:after="0" w:line="240" w:lineRule="auto"/>
        <w:jc w:val="left"/>
        <w:rPr>
          <w:rFonts w:cs="Calibri"/>
          <w:b/>
          <w:bCs/>
          <w:color w:val="280070"/>
          <w:sz w:val="28"/>
          <w:szCs w:val="28"/>
        </w:rPr>
      </w:pPr>
      <w:r>
        <w:br w:type="page"/>
      </w:r>
    </w:p>
    <w:p w14:paraId="0E744D5D" w14:textId="6F11BEF6" w:rsidR="00496148" w:rsidRPr="00314D82" w:rsidRDefault="005F223A" w:rsidP="00496148">
      <w:pPr>
        <w:pStyle w:val="Heading2"/>
        <w:rPr>
          <w:rFonts w:cs="Arial"/>
        </w:rPr>
      </w:pPr>
      <w:bookmarkStart w:id="14" w:name="_Toc496184592"/>
      <w:r w:rsidRPr="00462ED8">
        <w:lastRenderedPageBreak/>
        <w:t>MS-M4: Rates</w:t>
      </w:r>
      <w:bookmarkEnd w:id="14"/>
    </w:p>
    <w:p w14:paraId="003BC307" w14:textId="28A3E687" w:rsidR="00496148" w:rsidRDefault="00496148" w:rsidP="00496148">
      <w:pPr>
        <w:pStyle w:val="Heading3"/>
      </w:pPr>
      <w:bookmarkStart w:id="15" w:name="_Toc496184593"/>
      <w:r>
        <w:t xml:space="preserve">Subtopic </w:t>
      </w:r>
      <w:r w:rsidR="00081C43">
        <w:t>f</w:t>
      </w:r>
      <w:r>
        <w:t>ocus</w:t>
      </w:r>
      <w:bookmarkEnd w:id="15"/>
    </w:p>
    <w:p w14:paraId="09390128" w14:textId="77777777" w:rsidR="005F223A" w:rsidRPr="00213EAE" w:rsidRDefault="005F223A" w:rsidP="005F223A">
      <w:pPr>
        <w:spacing w:after="120"/>
        <w:rPr>
          <w:rFonts w:cs="Arial"/>
        </w:rPr>
      </w:pPr>
      <w:r w:rsidRPr="00213EAE">
        <w:rPr>
          <w:rFonts w:cs="Arial"/>
        </w:rPr>
        <w:t xml:space="preserve">The principal focus of this subtopic is the use of rates to solve problems in practical contexts. </w:t>
      </w:r>
    </w:p>
    <w:p w14:paraId="0E16154C" w14:textId="6AEE0185" w:rsidR="00496148" w:rsidRDefault="005F223A" w:rsidP="005F223A">
      <w:pPr>
        <w:spacing w:after="120"/>
        <w:rPr>
          <w:rFonts w:cs="Arial"/>
        </w:rPr>
      </w:pPr>
      <w:r w:rsidRPr="00213EAE">
        <w:rPr>
          <w:rFonts w:cs="Arial"/>
        </w:rPr>
        <w:t>Students develop awareness of the use of rates and solve problems in everyday situations such as health sciences, travel and finance.</w:t>
      </w:r>
    </w:p>
    <w:p w14:paraId="6E8EE7D3" w14:textId="3FA13ECF" w:rsidR="00615DB0" w:rsidRPr="00615DB0" w:rsidRDefault="00615DB0" w:rsidP="00CF5189">
      <w:r>
        <w:t>Within this subtopic, schools have the opportunity to identify areas of Stage 5 content which may need to be reviewed to meet the needs of students.</w:t>
      </w:r>
    </w:p>
    <w:p w14:paraId="0783529D" w14:textId="77777777" w:rsidR="00183C24" w:rsidRDefault="00183C24" w:rsidP="00183C24">
      <w:pPr>
        <w:pStyle w:val="Heading3"/>
      </w:pPr>
      <w:bookmarkStart w:id="16" w:name="_Toc496184594"/>
      <w:r>
        <w:t>Considerations and teaching strategies</w:t>
      </w:r>
      <w:bookmarkEnd w:id="16"/>
    </w:p>
    <w:p w14:paraId="32DFF63A" w14:textId="6695F419" w:rsidR="005F223A" w:rsidRDefault="005F223A" w:rsidP="005F223A">
      <w:pPr>
        <w:pStyle w:val="ListParagraph"/>
      </w:pPr>
      <w:r w:rsidRPr="00CF4D68">
        <w:t xml:space="preserve">Students should be able to make conversions between units for rates over </w:t>
      </w:r>
      <w:r w:rsidR="00EB4221">
        <w:t>two</w:t>
      </w:r>
      <w:r w:rsidRPr="00CF4D68">
        <w:t xml:space="preserve"> dimensions, for example length and time, including km/h to m/s.</w:t>
      </w:r>
    </w:p>
    <w:p w14:paraId="54F5E875" w14:textId="77777777" w:rsidR="005F223A" w:rsidRPr="00CF4D68" w:rsidRDefault="005F223A" w:rsidP="005F223A">
      <w:pPr>
        <w:pStyle w:val="ListParagraph"/>
      </w:pPr>
      <w:r>
        <w:t>Students should be shown how to compare rates by converting to equivalent units.</w:t>
      </w:r>
    </w:p>
    <w:p w14:paraId="78E3C517" w14:textId="30CCEA59" w:rsidR="005F223A" w:rsidRDefault="005F223A" w:rsidP="005F223A">
      <w:pPr>
        <w:pStyle w:val="ListParagraph"/>
      </w:pPr>
      <w:r w:rsidRPr="002C1FD7">
        <w:t>Blood pressure graphed over time involves the introduction of three variables. Prepared graphs c</w:t>
      </w:r>
      <w:r w:rsidR="00662339">
        <w:t>an</w:t>
      </w:r>
      <w:r w:rsidRPr="002C1FD7">
        <w:t xml:space="preserve"> be used if measuring equipment is unavailable. The appropriateness of different types of graphs to display this information should be discussed.</w:t>
      </w:r>
    </w:p>
    <w:p w14:paraId="69A3FB49" w14:textId="58DE3F2D" w:rsidR="00183C24" w:rsidRPr="005F223A" w:rsidRDefault="005F223A" w:rsidP="005F223A">
      <w:pPr>
        <w:pStyle w:val="ListParagraph"/>
        <w:rPr>
          <w:color w:val="000000"/>
        </w:rPr>
      </w:pPr>
      <w:r w:rsidRPr="00A548FD">
        <w:t xml:space="preserve">Consideration </w:t>
      </w:r>
      <w:r>
        <w:t xml:space="preserve">should </w:t>
      </w:r>
      <w:r w:rsidRPr="00A548FD">
        <w:t>be given to using appropriate scale</w:t>
      </w:r>
      <w:r>
        <w:t>s</w:t>
      </w:r>
      <w:r w:rsidRPr="00A548FD">
        <w:t xml:space="preserve"> for graphing heart rates</w:t>
      </w:r>
      <w:r>
        <w:t>.</w:t>
      </w:r>
    </w:p>
    <w:p w14:paraId="52EC1CF3" w14:textId="77777777" w:rsidR="00183C24" w:rsidRDefault="00183C24" w:rsidP="00183C24">
      <w:pPr>
        <w:pStyle w:val="Heading3"/>
      </w:pPr>
      <w:bookmarkStart w:id="17" w:name="_Toc496184595"/>
      <w:r>
        <w:t>Suggested applications and exemplar questions</w:t>
      </w:r>
      <w:bookmarkEnd w:id="17"/>
    </w:p>
    <w:bookmarkEnd w:id="3"/>
    <w:p w14:paraId="1F36A7C2" w14:textId="3B427DBF" w:rsidR="005F223A" w:rsidRPr="00CF4D68" w:rsidRDefault="005F223A" w:rsidP="005F223A">
      <w:pPr>
        <w:pStyle w:val="ListParagraph"/>
      </w:pPr>
      <w:r w:rsidRPr="00CF4D68">
        <w:t>Calculate rates of application of chemicals us</w:t>
      </w:r>
      <w:r>
        <w:t>ed in agriculture, for example</w:t>
      </w:r>
      <w:r w:rsidR="00EB4221">
        <w:t xml:space="preserve"> rates for pesticides and foo</w:t>
      </w:r>
      <w:r w:rsidRPr="00CF4D68">
        <w:t>d additives.</w:t>
      </w:r>
    </w:p>
    <w:p w14:paraId="0ECE73CE" w14:textId="77777777" w:rsidR="005F223A" w:rsidRDefault="005F223A" w:rsidP="005F223A">
      <w:pPr>
        <w:pStyle w:val="ListParagraph"/>
      </w:pPr>
      <w:r w:rsidRPr="00CF4D68">
        <w:t>Calculate distances and travelling times from maps.</w:t>
      </w:r>
    </w:p>
    <w:p w14:paraId="213D4D66" w14:textId="05BB739D" w:rsidR="005F223A" w:rsidRPr="000F002D" w:rsidRDefault="005F223A" w:rsidP="005F223A">
      <w:pPr>
        <w:pStyle w:val="ListParagraph"/>
      </w:pPr>
      <w:r w:rsidRPr="008B54ED">
        <w:t>Calculate the yearly fuel consumption and the yearly cost of petrol fo</w:t>
      </w:r>
      <w:r>
        <w:t>r various classes of vehicle, for example</w:t>
      </w:r>
      <w:r w:rsidRPr="008B54ED">
        <w:t xml:space="preserve"> a car with a </w:t>
      </w:r>
      <w:r w:rsidRPr="000F002D">
        <w:t>4</w:t>
      </w:r>
      <w:r w:rsidR="001445CB">
        <w:t>-</w:t>
      </w:r>
      <w:r w:rsidRPr="008B54ED">
        <w:t xml:space="preserve">cylinder, </w:t>
      </w:r>
      <w:r w:rsidRPr="000F002D">
        <w:t>1.6</w:t>
      </w:r>
      <w:r w:rsidRPr="008B54ED">
        <w:t xml:space="preserve">L engine </w:t>
      </w:r>
      <w:r>
        <w:t xml:space="preserve">compared to one with a </w:t>
      </w:r>
      <w:r w:rsidR="001445CB" w:rsidRPr="000F002D">
        <w:t>6</w:t>
      </w:r>
      <w:r w:rsidR="001445CB">
        <w:t>-</w:t>
      </w:r>
      <w:r w:rsidRPr="008B54ED">
        <w:t xml:space="preserve">cylinder, </w:t>
      </w:r>
      <w:r w:rsidRPr="000F002D">
        <w:t>4</w:t>
      </w:r>
      <w:r w:rsidRPr="008B54ED">
        <w:t>L engine</w:t>
      </w:r>
      <w:r>
        <w:t>,</w:t>
      </w:r>
      <w:r w:rsidRPr="008B54ED">
        <w:t xml:space="preserve"> given their fuel consumption rate in </w:t>
      </w:r>
      <w:proofErr w:type="spellStart"/>
      <w:r w:rsidRPr="008B54ED">
        <w:t>litres</w:t>
      </w:r>
      <w:proofErr w:type="spellEnd"/>
      <w:r w:rsidRPr="008B54ED">
        <w:t xml:space="preserve"> per </w:t>
      </w:r>
      <w:r w:rsidRPr="000F002D">
        <w:rPr>
          <w:i/>
        </w:rPr>
        <w:t>100</w:t>
      </w:r>
      <w:r>
        <w:t xml:space="preserve"> </w:t>
      </w:r>
      <w:proofErr w:type="spellStart"/>
      <w:r w:rsidRPr="008B54ED">
        <w:t>kilometre</w:t>
      </w:r>
      <w:r>
        <w:t>s</w:t>
      </w:r>
      <w:proofErr w:type="spellEnd"/>
      <w:r w:rsidRPr="008B54ED">
        <w:t>.</w:t>
      </w:r>
    </w:p>
    <w:p w14:paraId="47CF184C" w14:textId="422AA9F4" w:rsidR="005F223A" w:rsidRPr="000F002D" w:rsidRDefault="005F223A" w:rsidP="005F223A">
      <w:pPr>
        <w:pStyle w:val="ListParagraph"/>
      </w:pPr>
      <w:r w:rsidRPr="000F002D">
        <w:t>Measure and record heart rate under different conditions, for example heart rate during different exercises (</w:t>
      </w:r>
      <w:r w:rsidR="00662339">
        <w:t xml:space="preserve">this </w:t>
      </w:r>
      <w:r w:rsidRPr="000F002D">
        <w:t>could include both aerobic and non-aerobic activities), recovery rate after exercise, relationship between a person’s resting heart rate and heart rate after exercise or recovery time after exercise.</w:t>
      </w:r>
    </w:p>
    <w:p w14:paraId="6EE3F811" w14:textId="77777777" w:rsidR="005F223A" w:rsidRPr="000F002D" w:rsidRDefault="005F223A" w:rsidP="005F223A">
      <w:pPr>
        <w:pStyle w:val="ListParagraph"/>
      </w:pPr>
      <w:r w:rsidRPr="000F002D">
        <w:t>Discussion could include:</w:t>
      </w:r>
    </w:p>
    <w:p w14:paraId="3AB0A9EC" w14:textId="6C4A6D61" w:rsidR="005F223A" w:rsidRPr="000F002D" w:rsidRDefault="00EB4221" w:rsidP="005F223A">
      <w:pPr>
        <w:pStyle w:val="ListParagraph"/>
        <w:numPr>
          <w:ilvl w:val="1"/>
          <w:numId w:val="36"/>
        </w:numPr>
      </w:pPr>
      <w:proofErr w:type="gramStart"/>
      <w:r>
        <w:t>are</w:t>
      </w:r>
      <w:proofErr w:type="gramEnd"/>
      <w:r>
        <w:t xml:space="preserve"> </w:t>
      </w:r>
      <w:r w:rsidR="005F223A" w:rsidRPr="000F002D">
        <w:t>the relationships linear or non-linear?</w:t>
      </w:r>
    </w:p>
    <w:p w14:paraId="2673A56B" w14:textId="77777777" w:rsidR="005F223A" w:rsidRPr="000F002D" w:rsidRDefault="005F223A" w:rsidP="005F223A">
      <w:pPr>
        <w:pStyle w:val="ListParagraph"/>
        <w:numPr>
          <w:ilvl w:val="1"/>
          <w:numId w:val="36"/>
        </w:numPr>
      </w:pPr>
      <w:r w:rsidRPr="000F002D">
        <w:t>expected differences between resting heart rate in non-stressful conditions versus stressful conditions</w:t>
      </w:r>
    </w:p>
    <w:p w14:paraId="3D9DB5D0" w14:textId="77777777" w:rsidR="005F223A" w:rsidRPr="000F002D" w:rsidRDefault="005F223A" w:rsidP="005F223A">
      <w:pPr>
        <w:pStyle w:val="ListParagraph"/>
        <w:numPr>
          <w:ilvl w:val="1"/>
          <w:numId w:val="36"/>
        </w:numPr>
      </w:pPr>
      <w:proofErr w:type="gramStart"/>
      <w:r w:rsidRPr="000F002D">
        <w:t>other</w:t>
      </w:r>
      <w:proofErr w:type="gramEnd"/>
      <w:r w:rsidRPr="000F002D">
        <w:t xml:space="preserve"> measures (factors) of health that may affect heart rate.</w:t>
      </w:r>
    </w:p>
    <w:p w14:paraId="6654D263" w14:textId="778F1910" w:rsidR="005F223A" w:rsidRPr="000F002D" w:rsidRDefault="005F223A" w:rsidP="005F223A">
      <w:pPr>
        <w:pStyle w:val="ListParagraph"/>
      </w:pPr>
      <w:r w:rsidRPr="000F002D">
        <w:t>Students calculate</w:t>
      </w:r>
      <w:r>
        <w:t xml:space="preserve"> ranges of </w:t>
      </w:r>
      <w:r w:rsidR="001445CB">
        <w:t>m</w:t>
      </w:r>
      <w:r>
        <w:t xml:space="preserve">aximum </w:t>
      </w:r>
      <w:r w:rsidR="001445CB">
        <w:t>h</w:t>
      </w:r>
      <w:r>
        <w:t xml:space="preserve">eart </w:t>
      </w:r>
      <w:r w:rsidR="001445CB">
        <w:t>r</w:t>
      </w:r>
      <w:r>
        <w:t>ates.</w:t>
      </w:r>
    </w:p>
    <w:p w14:paraId="5F181A65" w14:textId="77777777" w:rsidR="005F223A" w:rsidRPr="000F002D" w:rsidRDefault="005F223A" w:rsidP="005F223A">
      <w:pPr>
        <w:pStyle w:val="ListParagraph"/>
      </w:pPr>
      <w:r w:rsidRPr="000F002D">
        <w:t>The amount of blood pumped by the heart over time, given different exercise conditions, could be investigated.</w:t>
      </w:r>
    </w:p>
    <w:p w14:paraId="3AB98D40" w14:textId="77777777" w:rsidR="005F223A" w:rsidRDefault="005F223A" w:rsidP="005F223A">
      <w:pPr>
        <w:pStyle w:val="ListParagraph"/>
      </w:pPr>
      <w:r w:rsidRPr="000F002D">
        <w:t>Students investigate graphs of heart rate and temperature over time (as used in hospitals).</w:t>
      </w:r>
    </w:p>
    <w:p w14:paraId="04BE28E6" w14:textId="204070D5" w:rsidR="00761776" w:rsidRDefault="005F223A" w:rsidP="005F223A">
      <w:pPr>
        <w:pStyle w:val="ListParagraph"/>
      </w:pPr>
      <w:r w:rsidRPr="000403CA">
        <w:t>An old washing machine uses 130 L of water per load. A new washing machine uses</w:t>
      </w:r>
      <w:r>
        <w:t xml:space="preserve"> 50 L per load. </w:t>
      </w:r>
      <w:r w:rsidRPr="000403CA">
        <w:t>How much water is saved each year if two loads of washing are done each week using</w:t>
      </w:r>
      <w:r>
        <w:t xml:space="preserve"> </w:t>
      </w:r>
      <w:r w:rsidRPr="000403CA">
        <w:t>the new machine</w:t>
      </w:r>
      <w:r>
        <w:t>?</w:t>
      </w:r>
    </w:p>
    <w:p w14:paraId="78F1CB50" w14:textId="77777777" w:rsidR="002F5413" w:rsidRDefault="002F5413">
      <w:pPr>
        <w:widowControl/>
        <w:spacing w:after="0" w:line="240" w:lineRule="auto"/>
        <w:jc w:val="left"/>
        <w:rPr>
          <w:rFonts w:cs="Calibri"/>
          <w:b/>
          <w:bCs/>
          <w:color w:val="280070"/>
          <w:sz w:val="28"/>
          <w:szCs w:val="28"/>
        </w:rPr>
      </w:pPr>
      <w:r>
        <w:br w:type="page"/>
      </w:r>
    </w:p>
    <w:p w14:paraId="704DCB1E" w14:textId="6F39013F" w:rsidR="005F223A" w:rsidRPr="00314D82" w:rsidRDefault="005F223A" w:rsidP="005F223A">
      <w:pPr>
        <w:pStyle w:val="Heading2"/>
        <w:rPr>
          <w:rFonts w:cs="Arial"/>
        </w:rPr>
      </w:pPr>
      <w:bookmarkStart w:id="18" w:name="_Toc496184596"/>
      <w:r w:rsidRPr="00462ED8">
        <w:lastRenderedPageBreak/>
        <w:t>MS-M5: Scale Drawings</w:t>
      </w:r>
      <w:bookmarkEnd w:id="18"/>
    </w:p>
    <w:p w14:paraId="7376218D" w14:textId="47C16CAA" w:rsidR="005F223A" w:rsidRDefault="005F223A" w:rsidP="005F223A">
      <w:pPr>
        <w:pStyle w:val="Heading3"/>
      </w:pPr>
      <w:bookmarkStart w:id="19" w:name="_Toc496184597"/>
      <w:r>
        <w:t xml:space="preserve">Subtopic </w:t>
      </w:r>
      <w:r w:rsidR="001445CB">
        <w:t>f</w:t>
      </w:r>
      <w:r>
        <w:t>ocus</w:t>
      </w:r>
      <w:bookmarkEnd w:id="19"/>
    </w:p>
    <w:p w14:paraId="7FDD1D61" w14:textId="77777777" w:rsidR="005F223A" w:rsidRPr="00213EAE" w:rsidRDefault="005F223A" w:rsidP="005F223A">
      <w:pPr>
        <w:spacing w:after="120"/>
        <w:rPr>
          <w:rFonts w:cs="Arial"/>
        </w:rPr>
      </w:pPr>
      <w:r w:rsidRPr="00213EAE">
        <w:rPr>
          <w:rFonts w:cs="Arial"/>
        </w:rPr>
        <w:t xml:space="preserve">The principal focus of this subtopic is to interpret and use scale drawings and use similarity in solutions to practical problems involving measurement. </w:t>
      </w:r>
    </w:p>
    <w:p w14:paraId="0224A8C4" w14:textId="60BD13A3" w:rsidR="005F223A" w:rsidRDefault="005F223A" w:rsidP="005F223A">
      <w:pPr>
        <w:spacing w:after="120"/>
        <w:rPr>
          <w:rFonts w:cs="Arial"/>
        </w:rPr>
      </w:pPr>
      <w:r w:rsidRPr="00213EAE">
        <w:rPr>
          <w:rFonts w:cs="Arial"/>
        </w:rPr>
        <w:t>Students develop their ability to interpret and use house plans, designs and maps in the calculation of a range of measurements and solve related problems.</w:t>
      </w:r>
    </w:p>
    <w:p w14:paraId="3EAECB5C" w14:textId="1D3E169B" w:rsidR="00615DB0" w:rsidRPr="00615DB0" w:rsidRDefault="00615DB0" w:rsidP="00CF5189">
      <w:r>
        <w:t>Within this subtopic, schools have the opportunity to identify areas of Stage 5 content which may need to be reviewed to meet the needs of students.</w:t>
      </w:r>
    </w:p>
    <w:p w14:paraId="536B1881" w14:textId="77777777" w:rsidR="005F223A" w:rsidRDefault="005F223A" w:rsidP="005F223A">
      <w:pPr>
        <w:pStyle w:val="Heading3"/>
      </w:pPr>
      <w:bookmarkStart w:id="20" w:name="_Toc496184598"/>
      <w:r>
        <w:t>Considerations and teaching strategies</w:t>
      </w:r>
      <w:bookmarkEnd w:id="20"/>
    </w:p>
    <w:p w14:paraId="1FB31E9A" w14:textId="77777777" w:rsidR="005F223A" w:rsidRPr="00A548FD" w:rsidRDefault="005F223A" w:rsidP="005F223A">
      <w:pPr>
        <w:pStyle w:val="ListParagraph"/>
      </w:pPr>
      <w:r w:rsidRPr="00A548FD">
        <w:t>Teachers may find it necessary to revise calculating scale factors of objects and images.</w:t>
      </w:r>
    </w:p>
    <w:p w14:paraId="35A9BF2E" w14:textId="77777777" w:rsidR="005F223A" w:rsidRDefault="005F223A" w:rsidP="005F223A">
      <w:pPr>
        <w:pStyle w:val="ListParagraph"/>
      </w:pPr>
      <w:r w:rsidRPr="00A548FD">
        <w:t>Scale diagrams should include house plans and maps. Online maps are readily available (with measurement tools) for extension activities.</w:t>
      </w:r>
    </w:p>
    <w:p w14:paraId="4C181B41" w14:textId="77777777" w:rsidR="005F223A" w:rsidRPr="00F43213" w:rsidRDefault="005F223A" w:rsidP="005F223A">
      <w:pPr>
        <w:pStyle w:val="ListParagraph"/>
      </w:pPr>
      <w:r w:rsidRPr="00A548FD">
        <w:t xml:space="preserve">Students should be aware that the </w:t>
      </w:r>
      <w:proofErr w:type="spellStart"/>
      <w:r w:rsidRPr="00A548FD">
        <w:t>millimetre</w:t>
      </w:r>
      <w:proofErr w:type="spellEnd"/>
      <w:r w:rsidRPr="00A548FD">
        <w:t xml:space="preserve"> is the standard unit of length on building plans. </w:t>
      </w:r>
    </w:p>
    <w:p w14:paraId="4D79AF7C" w14:textId="53DA7AC2" w:rsidR="005F223A" w:rsidRPr="005F223A" w:rsidRDefault="005F223A" w:rsidP="005F223A">
      <w:pPr>
        <w:pStyle w:val="ListParagraph"/>
      </w:pPr>
      <w:r w:rsidRPr="002A7CDC">
        <w:rPr>
          <w:lang w:val="en-AU"/>
        </w:rPr>
        <w:t xml:space="preserve">The dimensions of the room and </w:t>
      </w:r>
      <w:r>
        <w:rPr>
          <w:lang w:val="en-AU"/>
        </w:rPr>
        <w:t xml:space="preserve">the </w:t>
      </w:r>
      <w:r w:rsidRPr="002A7CDC">
        <w:rPr>
          <w:lang w:val="en-AU"/>
        </w:rPr>
        <w:t>width of the carpet should be considered when deciding in which direction to lay the carpet in order to minimise wastage and the number of joins.</w:t>
      </w:r>
    </w:p>
    <w:p w14:paraId="504E0A21" w14:textId="77777777" w:rsidR="005F223A" w:rsidRDefault="005F223A" w:rsidP="005F223A">
      <w:pPr>
        <w:pStyle w:val="Heading3"/>
      </w:pPr>
      <w:bookmarkStart w:id="21" w:name="_Toc496184599"/>
      <w:r>
        <w:t>Suggested applications and exemplar questions</w:t>
      </w:r>
      <w:bookmarkEnd w:id="21"/>
    </w:p>
    <w:p w14:paraId="70602E33" w14:textId="62E150E3" w:rsidR="005F223A" w:rsidRPr="00A548FD" w:rsidRDefault="005F223A" w:rsidP="005F223A">
      <w:pPr>
        <w:pStyle w:val="ListParagraph"/>
      </w:pPr>
      <w:r w:rsidRPr="00A548FD">
        <w:t xml:space="preserve">Calculate the quantity of each component needed given the ratio of the components in the mixture, for example diluting a pesticide, mixing </w:t>
      </w:r>
      <w:r w:rsidR="001445CB">
        <w:t>two-</w:t>
      </w:r>
      <w:r w:rsidRPr="00A548FD">
        <w:t xml:space="preserve">stroke lawnmower fuel or creating a </w:t>
      </w:r>
      <w:proofErr w:type="spellStart"/>
      <w:r w:rsidRPr="00A548FD">
        <w:t>fertiliser</w:t>
      </w:r>
      <w:proofErr w:type="spellEnd"/>
      <w:r w:rsidRPr="00A548FD">
        <w:t xml:space="preserve"> mixture</w:t>
      </w:r>
      <w:r>
        <w:t>.</w:t>
      </w:r>
    </w:p>
    <w:p w14:paraId="34D959D5" w14:textId="77777777" w:rsidR="005F223A" w:rsidRPr="00A548FD" w:rsidRDefault="005F223A" w:rsidP="005F223A">
      <w:pPr>
        <w:pStyle w:val="ListParagraph"/>
      </w:pPr>
      <w:r w:rsidRPr="00A548FD">
        <w:t>Calculate the scale factor of enlargements obtained using an overhead projector. Is there a relationship between the distance of the projector from the screen and the scale factor of the resulting projection?</w:t>
      </w:r>
    </w:p>
    <w:p w14:paraId="11580B3C" w14:textId="77777777" w:rsidR="005F223A" w:rsidRPr="00A548FD" w:rsidRDefault="005F223A" w:rsidP="005F223A">
      <w:pPr>
        <w:pStyle w:val="ListParagraph"/>
      </w:pPr>
      <w:r w:rsidRPr="00A548FD">
        <w:t xml:space="preserve">A sewer is required to have a fall of </w:t>
      </w:r>
      <w:r w:rsidRPr="00A548FD">
        <w:rPr>
          <w:sz w:val="24"/>
          <w:szCs w:val="24"/>
        </w:rPr>
        <w:t>1</w:t>
      </w:r>
      <w:r w:rsidRPr="00A548FD">
        <w:t xml:space="preserve"> in </w:t>
      </w:r>
      <w:r w:rsidRPr="00A548FD">
        <w:rPr>
          <w:sz w:val="24"/>
          <w:szCs w:val="24"/>
        </w:rPr>
        <w:t>40</w:t>
      </w:r>
      <w:r w:rsidRPr="00A548FD">
        <w:t xml:space="preserve">. How much deeper should one end be compared to the other in a </w:t>
      </w:r>
      <w:r w:rsidRPr="00A548FD">
        <w:rPr>
          <w:sz w:val="24"/>
          <w:szCs w:val="24"/>
        </w:rPr>
        <w:t>160</w:t>
      </w:r>
      <w:r w:rsidRPr="00A548FD">
        <w:t>-metre long trench?</w:t>
      </w:r>
    </w:p>
    <w:p w14:paraId="79B3C1E1" w14:textId="79C6DE3D" w:rsidR="005F223A" w:rsidRPr="00A548FD" w:rsidRDefault="005F223A" w:rsidP="005F223A">
      <w:pPr>
        <w:pStyle w:val="ListParagraph"/>
      </w:pPr>
      <w:r w:rsidRPr="00A548FD">
        <w:t xml:space="preserve">By measuring the shadow thrown by a </w:t>
      </w:r>
      <w:proofErr w:type="spellStart"/>
      <w:r w:rsidRPr="00A548FD">
        <w:t>metre</w:t>
      </w:r>
      <w:proofErr w:type="spellEnd"/>
      <w:r w:rsidRPr="00A548FD">
        <w:t xml:space="preserve">-rule, students use similarity and shadow lengths to find the height of tall objects, for example </w:t>
      </w:r>
      <w:r w:rsidR="00662339">
        <w:t xml:space="preserve">a </w:t>
      </w:r>
      <w:r w:rsidRPr="00A548FD">
        <w:t>tree, flag pole.</w:t>
      </w:r>
    </w:p>
    <w:p w14:paraId="0021C0B7" w14:textId="77777777" w:rsidR="005F223A" w:rsidRPr="00A548FD" w:rsidRDefault="005F223A" w:rsidP="005F223A">
      <w:pPr>
        <w:pStyle w:val="ListParagraph"/>
      </w:pPr>
      <w:r w:rsidRPr="00A548FD">
        <w:t>Students accurately construct a scaled floor plan of the classroom.</w:t>
      </w:r>
    </w:p>
    <w:p w14:paraId="29EAD638" w14:textId="77777777" w:rsidR="005F223A" w:rsidRPr="00A548FD" w:rsidRDefault="005F223A" w:rsidP="005F223A">
      <w:pPr>
        <w:pStyle w:val="ListParagraph"/>
      </w:pPr>
      <w:r w:rsidRPr="00A548FD">
        <w:t>Find ceiling heights from building plans.</w:t>
      </w:r>
    </w:p>
    <w:p w14:paraId="3128DC7E" w14:textId="77777777" w:rsidR="005F223A" w:rsidRDefault="005F223A" w:rsidP="005F223A">
      <w:pPr>
        <w:pStyle w:val="ListParagraph"/>
      </w:pPr>
      <w:r w:rsidRPr="00A548FD">
        <w:t>Use house plans to cost carpeting, tiling, painting rooms, etc.</w:t>
      </w:r>
    </w:p>
    <w:p w14:paraId="079F8DD7" w14:textId="77777777" w:rsidR="005F223A" w:rsidRPr="00F43213" w:rsidRDefault="005F223A" w:rsidP="005F223A">
      <w:pPr>
        <w:pStyle w:val="ListParagraph"/>
      </w:pPr>
      <w:r w:rsidRPr="00F43213">
        <w:t>Calculation of area and volume based on information on a plan needs to include, for example:</w:t>
      </w:r>
    </w:p>
    <w:p w14:paraId="0F113033" w14:textId="77777777" w:rsidR="005F223A" w:rsidRPr="00F43213" w:rsidRDefault="005F223A" w:rsidP="005F223A">
      <w:pPr>
        <w:pStyle w:val="ListParagraph"/>
        <w:numPr>
          <w:ilvl w:val="1"/>
          <w:numId w:val="38"/>
        </w:numPr>
      </w:pPr>
      <w:r w:rsidRPr="00F43213">
        <w:t>finding the area of a house to be carpeted and the cost of purchasing the carpet</w:t>
      </w:r>
    </w:p>
    <w:p w14:paraId="2172C5C2" w14:textId="77777777" w:rsidR="005F223A" w:rsidRPr="00F43213" w:rsidRDefault="005F223A" w:rsidP="005F223A">
      <w:pPr>
        <w:pStyle w:val="ListParagraph"/>
        <w:numPr>
          <w:ilvl w:val="1"/>
          <w:numId w:val="38"/>
        </w:numPr>
      </w:pPr>
      <w:r w:rsidRPr="00F43213">
        <w:t>calculating the area to be painted and the cost of painting a room in a house</w:t>
      </w:r>
    </w:p>
    <w:p w14:paraId="4B1963EA" w14:textId="77777777" w:rsidR="005F223A" w:rsidRPr="00A548FD" w:rsidRDefault="005F223A" w:rsidP="005F223A">
      <w:pPr>
        <w:pStyle w:val="ListParagraph"/>
        <w:numPr>
          <w:ilvl w:val="1"/>
          <w:numId w:val="38"/>
        </w:numPr>
      </w:pPr>
      <w:proofErr w:type="gramStart"/>
      <w:r w:rsidRPr="00F43213">
        <w:t>calculating</w:t>
      </w:r>
      <w:proofErr w:type="gramEnd"/>
      <w:r w:rsidRPr="00F43213">
        <w:t xml:space="preserve"> the volume of the rooms in a house and using a table to determine the appropriate-sized air conditioner for the house.</w:t>
      </w:r>
    </w:p>
    <w:p w14:paraId="281AE9F1" w14:textId="77777777" w:rsidR="005F223A" w:rsidRPr="00A548FD" w:rsidRDefault="005F223A" w:rsidP="005F223A">
      <w:pPr>
        <w:pStyle w:val="ListParagraph"/>
      </w:pPr>
      <w:r w:rsidRPr="00A548FD">
        <w:t>Download a satellite map or other scale diagram from the internet and identify a geographical feature that has an irregular boundary, for example a lake or field. Use the scale of the map or diagram to estimate the actual dimensions of the feature.</w:t>
      </w:r>
    </w:p>
    <w:p w14:paraId="2B8D858A" w14:textId="77777777" w:rsidR="005F223A" w:rsidRDefault="005F223A" w:rsidP="005F223A">
      <w:pPr>
        <w:pStyle w:val="ListParagraph"/>
      </w:pPr>
      <w:r w:rsidRPr="00AB2039">
        <w:lastRenderedPageBreak/>
        <w:t xml:space="preserve">Jacques and a flagpole both cast shadows on the ground. The difference between the lengths of their shadows is 3 </w:t>
      </w:r>
      <w:proofErr w:type="spellStart"/>
      <w:r w:rsidRPr="00AB2039">
        <w:t>metres</w:t>
      </w:r>
      <w:proofErr w:type="spellEnd"/>
      <w:r w:rsidRPr="00AB2039">
        <w:t>.</w:t>
      </w:r>
    </w:p>
    <w:p w14:paraId="6F48C171" w14:textId="77777777" w:rsidR="005F223A" w:rsidRDefault="005F223A" w:rsidP="005F223A">
      <w:pPr>
        <w:spacing w:after="120"/>
        <w:jc w:val="center"/>
        <w:rPr>
          <w:rFonts w:cs="Arial"/>
        </w:rPr>
      </w:pPr>
      <w:r>
        <w:rPr>
          <w:noProof/>
          <w:lang w:val="en-AU" w:eastAsia="en-AU"/>
        </w:rPr>
        <w:drawing>
          <wp:inline distT="0" distB="0" distL="0" distR="0" wp14:anchorId="7A9FDBB5" wp14:editId="0C50B271">
            <wp:extent cx="3535680" cy="1725978"/>
            <wp:effectExtent l="0" t="0" r="7620" b="7620"/>
            <wp:docPr id="2" name="Picture 2" descr="The diagram shows a flagpole 4 m high and a person 1.5 m high. The person is located 3 m from the flagpole. a line joins the top of the flagpole to the top of the person and continues to the ground. &#10;&#10; The distance from the foot of the flagpole to the point where this line meets the ground is labelled 'shaddow of flagpole'.&#10;&#10;The distance from the feet of the person to the point where the line meets the ground is labelled d 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37907" cy="172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A13FE" w14:textId="698C5551" w:rsidR="005F223A" w:rsidRPr="005F223A" w:rsidRDefault="005F223A" w:rsidP="005F223A">
      <w:pPr>
        <w:spacing w:after="120"/>
        <w:ind w:left="720"/>
        <w:rPr>
          <w:rFonts w:cs="Arial"/>
        </w:rPr>
      </w:pPr>
      <w:r w:rsidRPr="00AB2039">
        <w:rPr>
          <w:rFonts w:cs="Arial"/>
        </w:rPr>
        <w:t xml:space="preserve">What is the value </w:t>
      </w:r>
      <w:proofErr w:type="gramStart"/>
      <w:r w:rsidRPr="00AB2039">
        <w:rPr>
          <w:rFonts w:cs="Arial"/>
        </w:rPr>
        <w:t xml:space="preserve">of </w:t>
      </w:r>
      <w:proofErr w:type="gramEnd"/>
      <m:oMath>
        <m:r>
          <w:rPr>
            <w:rFonts w:ascii="Cambria Math" w:hAnsi="Cambria Math" w:cs="Arial"/>
          </w:rPr>
          <m:t>d</m:t>
        </m:r>
      </m:oMath>
      <w:r w:rsidRPr="00AB2039">
        <w:rPr>
          <w:rFonts w:cs="Arial"/>
        </w:rPr>
        <w:t>, the length of Jacques’ shadow?</w:t>
      </w:r>
    </w:p>
    <w:sectPr w:rsidR="005F223A" w:rsidRPr="005F223A" w:rsidSect="007A299A">
      <w:footerReference w:type="default" r:id="rId15"/>
      <w:pgSz w:w="11907" w:h="16840"/>
      <w:pgMar w:top="1440" w:right="1440" w:bottom="1440" w:left="1440" w:header="747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CA877" w14:textId="77777777" w:rsidR="00BA301C" w:rsidRDefault="00BA301C" w:rsidP="00156BAF">
      <w:r>
        <w:separator/>
      </w:r>
    </w:p>
  </w:endnote>
  <w:endnote w:type="continuationSeparator" w:id="0">
    <w:p w14:paraId="31E9D4AE" w14:textId="77777777" w:rsidR="00BA301C" w:rsidRDefault="00BA301C" w:rsidP="0015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A3E7D" w14:textId="7C8C4DDD" w:rsidR="00E82C21" w:rsidRPr="00CD6BC9" w:rsidRDefault="00E82C21" w:rsidP="00F3457F">
    <w:pPr>
      <w:pStyle w:val="Footer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4CEF1" w14:textId="748B1C32" w:rsidR="00E82C21" w:rsidRPr="007764C2" w:rsidRDefault="00E82C21" w:rsidP="008763AF">
    <w:pPr>
      <w:pStyle w:val="Footer"/>
      <w:tabs>
        <w:tab w:val="left" w:pos="8364"/>
      </w:tabs>
      <w:rPr>
        <w:rStyle w:val="PageNumber"/>
      </w:rPr>
    </w:pPr>
    <w:r w:rsidRPr="007764C2">
      <w:tab/>
    </w:r>
    <w:r w:rsidRPr="00A31E35">
      <w:rPr>
        <w:rStyle w:val="PageNumber"/>
      </w:rPr>
      <w:fldChar w:fldCharType="begin"/>
    </w:r>
    <w:r w:rsidRPr="00A31E35">
      <w:rPr>
        <w:rStyle w:val="PageNumber"/>
      </w:rPr>
      <w:instrText xml:space="preserve"> PAGE </w:instrText>
    </w:r>
    <w:r w:rsidRPr="00A31E35">
      <w:rPr>
        <w:rStyle w:val="PageNumber"/>
      </w:rPr>
      <w:fldChar w:fldCharType="separate"/>
    </w:r>
    <w:r w:rsidR="00CF5189">
      <w:rPr>
        <w:rStyle w:val="PageNumber"/>
        <w:noProof/>
      </w:rPr>
      <w:t>2</w:t>
    </w:r>
    <w:r w:rsidRPr="00A31E35">
      <w:rPr>
        <w:rStyle w:val="PageNumber"/>
      </w:rPr>
      <w:fldChar w:fldCharType="end"/>
    </w:r>
    <w:r w:rsidRPr="00A31E35">
      <w:rPr>
        <w:rStyle w:val="PageNumber"/>
      </w:rPr>
      <w:t xml:space="preserve"> of </w:t>
    </w:r>
    <w:r w:rsidRPr="00A31E35">
      <w:rPr>
        <w:rStyle w:val="PageNumber"/>
      </w:rPr>
      <w:fldChar w:fldCharType="begin"/>
    </w:r>
    <w:r w:rsidRPr="00A31E35">
      <w:rPr>
        <w:rStyle w:val="PageNumber"/>
      </w:rPr>
      <w:instrText xml:space="preserve"> NUMPAGES  \* Arabic  \* MERGEFORMAT </w:instrText>
    </w:r>
    <w:r w:rsidRPr="00A31E35">
      <w:rPr>
        <w:rStyle w:val="PageNumber"/>
      </w:rPr>
      <w:fldChar w:fldCharType="separate"/>
    </w:r>
    <w:r w:rsidR="00CF5189">
      <w:rPr>
        <w:rStyle w:val="PageNumber"/>
        <w:noProof/>
      </w:rPr>
      <w:t>8</w:t>
    </w:r>
    <w:r w:rsidRPr="00A31E3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24490" w14:textId="77777777" w:rsidR="00BA301C" w:rsidRPr="00325CBF" w:rsidRDefault="00BA301C" w:rsidP="00325CBF">
      <w:pPr>
        <w:spacing w:line="240" w:lineRule="auto"/>
        <w:rPr>
          <w:color w:val="280070"/>
        </w:rPr>
      </w:pPr>
      <w:r w:rsidRPr="00325CBF">
        <w:rPr>
          <w:color w:val="280070"/>
        </w:rPr>
        <w:separator/>
      </w:r>
    </w:p>
  </w:footnote>
  <w:footnote w:type="continuationSeparator" w:id="0">
    <w:p w14:paraId="24A32A4B" w14:textId="77777777" w:rsidR="00BA301C" w:rsidRDefault="00BA301C" w:rsidP="0015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">
    <w:nsid w:val="0000001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">
    <w:nsid w:val="14970BA0"/>
    <w:multiLevelType w:val="hybridMultilevel"/>
    <w:tmpl w:val="A6B60EA8"/>
    <w:lvl w:ilvl="0" w:tplc="B88EBC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B73F74"/>
    <w:multiLevelType w:val="hybridMultilevel"/>
    <w:tmpl w:val="202C85DC"/>
    <w:lvl w:ilvl="0" w:tplc="4CE42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0207C"/>
    <w:multiLevelType w:val="hybridMultilevel"/>
    <w:tmpl w:val="DEA04F62"/>
    <w:lvl w:ilvl="0" w:tplc="2D4AC5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32764"/>
    <w:multiLevelType w:val="hybridMultilevel"/>
    <w:tmpl w:val="B4DC08FC"/>
    <w:lvl w:ilvl="0" w:tplc="F7FE8E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2D4AC5F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80070"/>
        <w:sz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125BC"/>
    <w:multiLevelType w:val="hybridMultilevel"/>
    <w:tmpl w:val="D3ECB022"/>
    <w:lvl w:ilvl="0" w:tplc="4FD28B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cs="Batang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0950905"/>
    <w:multiLevelType w:val="hybridMultilevel"/>
    <w:tmpl w:val="141A69C8"/>
    <w:lvl w:ilvl="0" w:tplc="DC7CFE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0B5575"/>
    <w:multiLevelType w:val="hybridMultilevel"/>
    <w:tmpl w:val="C860B31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C31D0C"/>
    <w:multiLevelType w:val="hybridMultilevel"/>
    <w:tmpl w:val="00DA1ABE"/>
    <w:lvl w:ilvl="0" w:tplc="4CE427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cs="Batang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DCC0AF6"/>
    <w:multiLevelType w:val="hybridMultilevel"/>
    <w:tmpl w:val="4D0068EA"/>
    <w:lvl w:ilvl="0" w:tplc="3F5287DA">
      <w:start w:val="1"/>
      <w:numFmt w:val="lowerLetter"/>
      <w:lvlText w:val="(%1)"/>
      <w:lvlJc w:val="left"/>
      <w:pPr>
        <w:ind w:left="215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77" w:hanging="360"/>
      </w:pPr>
    </w:lvl>
    <w:lvl w:ilvl="2" w:tplc="0C09001B" w:tentative="1">
      <w:start w:val="1"/>
      <w:numFmt w:val="lowerRoman"/>
      <w:lvlText w:val="%3."/>
      <w:lvlJc w:val="right"/>
      <w:pPr>
        <w:ind w:left="3597" w:hanging="180"/>
      </w:pPr>
    </w:lvl>
    <w:lvl w:ilvl="3" w:tplc="0C09000F" w:tentative="1">
      <w:start w:val="1"/>
      <w:numFmt w:val="decimal"/>
      <w:lvlText w:val="%4."/>
      <w:lvlJc w:val="left"/>
      <w:pPr>
        <w:ind w:left="4317" w:hanging="360"/>
      </w:pPr>
    </w:lvl>
    <w:lvl w:ilvl="4" w:tplc="0C090019" w:tentative="1">
      <w:start w:val="1"/>
      <w:numFmt w:val="lowerLetter"/>
      <w:lvlText w:val="%5."/>
      <w:lvlJc w:val="left"/>
      <w:pPr>
        <w:ind w:left="5037" w:hanging="360"/>
      </w:pPr>
    </w:lvl>
    <w:lvl w:ilvl="5" w:tplc="0C09001B" w:tentative="1">
      <w:start w:val="1"/>
      <w:numFmt w:val="lowerRoman"/>
      <w:lvlText w:val="%6."/>
      <w:lvlJc w:val="right"/>
      <w:pPr>
        <w:ind w:left="5757" w:hanging="180"/>
      </w:pPr>
    </w:lvl>
    <w:lvl w:ilvl="6" w:tplc="0C09000F" w:tentative="1">
      <w:start w:val="1"/>
      <w:numFmt w:val="decimal"/>
      <w:lvlText w:val="%7."/>
      <w:lvlJc w:val="left"/>
      <w:pPr>
        <w:ind w:left="6477" w:hanging="360"/>
      </w:pPr>
    </w:lvl>
    <w:lvl w:ilvl="7" w:tplc="0C090019" w:tentative="1">
      <w:start w:val="1"/>
      <w:numFmt w:val="lowerLetter"/>
      <w:lvlText w:val="%8."/>
      <w:lvlJc w:val="left"/>
      <w:pPr>
        <w:ind w:left="7197" w:hanging="360"/>
      </w:pPr>
    </w:lvl>
    <w:lvl w:ilvl="8" w:tplc="0C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1">
    <w:nsid w:val="459F282E"/>
    <w:multiLevelType w:val="hybridMultilevel"/>
    <w:tmpl w:val="4D0068EA"/>
    <w:lvl w:ilvl="0" w:tplc="3F5287DA">
      <w:start w:val="1"/>
      <w:numFmt w:val="lowerLetter"/>
      <w:lvlText w:val="(%1)"/>
      <w:lvlJc w:val="left"/>
      <w:pPr>
        <w:ind w:left="143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>
    <w:nsid w:val="45D71EDA"/>
    <w:multiLevelType w:val="hybridMultilevel"/>
    <w:tmpl w:val="891A20E4"/>
    <w:lvl w:ilvl="0" w:tplc="23FCD7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8D41A2"/>
    <w:multiLevelType w:val="hybridMultilevel"/>
    <w:tmpl w:val="DD8C012A"/>
    <w:lvl w:ilvl="0" w:tplc="F7FE8E3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06ECD"/>
    <w:multiLevelType w:val="hybridMultilevel"/>
    <w:tmpl w:val="4DD42FA4"/>
    <w:lvl w:ilvl="0" w:tplc="0C090001">
      <w:start w:val="1"/>
      <w:numFmt w:val="bullet"/>
      <w:lvlText w:val=""/>
      <w:lvlJc w:val="left"/>
      <w:pPr>
        <w:ind w:left="427" w:hanging="427"/>
      </w:pPr>
      <w:rPr>
        <w:rFonts w:ascii="Symbol" w:hAnsi="Symbol" w:hint="default"/>
        <w:w w:val="99"/>
      </w:rPr>
    </w:lvl>
    <w:lvl w:ilvl="1" w:tplc="5E880D62">
      <w:numFmt w:val="bullet"/>
      <w:lvlText w:val="–"/>
      <w:lvlJc w:val="left"/>
      <w:pPr>
        <w:ind w:left="851" w:hanging="425"/>
      </w:pPr>
      <w:rPr>
        <w:rFonts w:ascii="Arial" w:eastAsia="Arial" w:hAnsi="Arial" w:cs="Arial" w:hint="default"/>
        <w:w w:val="99"/>
        <w:sz w:val="22"/>
        <w:szCs w:val="22"/>
      </w:rPr>
    </w:lvl>
    <w:lvl w:ilvl="2" w:tplc="C1904780">
      <w:numFmt w:val="bullet"/>
      <w:lvlText w:val="•"/>
      <w:lvlJc w:val="left"/>
      <w:pPr>
        <w:ind w:left="863" w:hanging="425"/>
      </w:pPr>
      <w:rPr>
        <w:rFonts w:hint="default"/>
      </w:rPr>
    </w:lvl>
    <w:lvl w:ilvl="3" w:tplc="642A2EA8">
      <w:numFmt w:val="bullet"/>
      <w:lvlText w:val="•"/>
      <w:lvlJc w:val="left"/>
      <w:pPr>
        <w:ind w:left="1889" w:hanging="425"/>
      </w:pPr>
      <w:rPr>
        <w:rFonts w:hint="default"/>
      </w:rPr>
    </w:lvl>
    <w:lvl w:ilvl="4" w:tplc="3E26C668">
      <w:numFmt w:val="bullet"/>
      <w:lvlText w:val="•"/>
      <w:lvlJc w:val="left"/>
      <w:pPr>
        <w:ind w:left="2915" w:hanging="425"/>
      </w:pPr>
      <w:rPr>
        <w:rFonts w:hint="default"/>
      </w:rPr>
    </w:lvl>
    <w:lvl w:ilvl="5" w:tplc="05280CE4">
      <w:numFmt w:val="bullet"/>
      <w:lvlText w:val="•"/>
      <w:lvlJc w:val="left"/>
      <w:pPr>
        <w:ind w:left="3941" w:hanging="425"/>
      </w:pPr>
      <w:rPr>
        <w:rFonts w:hint="default"/>
      </w:rPr>
    </w:lvl>
    <w:lvl w:ilvl="6" w:tplc="D884EC64">
      <w:numFmt w:val="bullet"/>
      <w:lvlText w:val="•"/>
      <w:lvlJc w:val="left"/>
      <w:pPr>
        <w:ind w:left="4967" w:hanging="425"/>
      </w:pPr>
      <w:rPr>
        <w:rFonts w:hint="default"/>
      </w:rPr>
    </w:lvl>
    <w:lvl w:ilvl="7" w:tplc="48A8E19C">
      <w:numFmt w:val="bullet"/>
      <w:lvlText w:val="•"/>
      <w:lvlJc w:val="left"/>
      <w:pPr>
        <w:ind w:left="5993" w:hanging="425"/>
      </w:pPr>
      <w:rPr>
        <w:rFonts w:hint="default"/>
      </w:rPr>
    </w:lvl>
    <w:lvl w:ilvl="8" w:tplc="BF022B84">
      <w:numFmt w:val="bullet"/>
      <w:lvlText w:val="•"/>
      <w:lvlJc w:val="left"/>
      <w:pPr>
        <w:ind w:left="7019" w:hanging="425"/>
      </w:pPr>
      <w:rPr>
        <w:rFonts w:hint="default"/>
      </w:rPr>
    </w:lvl>
  </w:abstractNum>
  <w:abstractNum w:abstractNumId="15">
    <w:nsid w:val="4D4F1C75"/>
    <w:multiLevelType w:val="hybridMultilevel"/>
    <w:tmpl w:val="E418FAB2"/>
    <w:lvl w:ilvl="0" w:tplc="F7FE8E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2D4AC5F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80070"/>
        <w:sz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61508"/>
    <w:multiLevelType w:val="hybridMultilevel"/>
    <w:tmpl w:val="52A4B5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58012F"/>
    <w:multiLevelType w:val="hybridMultilevel"/>
    <w:tmpl w:val="43EABA6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C811846"/>
    <w:multiLevelType w:val="hybridMultilevel"/>
    <w:tmpl w:val="C9B6F3A2"/>
    <w:lvl w:ilvl="0" w:tplc="83A0F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5B20EF"/>
    <w:multiLevelType w:val="hybridMultilevel"/>
    <w:tmpl w:val="6CB03052"/>
    <w:lvl w:ilvl="0" w:tplc="2D4AC5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280070"/>
        <w:sz w:val="2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CB685B"/>
    <w:multiLevelType w:val="hybridMultilevel"/>
    <w:tmpl w:val="8CA04D54"/>
    <w:lvl w:ilvl="0" w:tplc="F7FE8E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2D4AC5F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80070"/>
        <w:sz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F6F1E"/>
    <w:multiLevelType w:val="hybridMultilevel"/>
    <w:tmpl w:val="DB5C0B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2">
    <w:nsid w:val="6098607B"/>
    <w:multiLevelType w:val="hybridMultilevel"/>
    <w:tmpl w:val="8A240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FD265D"/>
    <w:multiLevelType w:val="hybridMultilevel"/>
    <w:tmpl w:val="0BDC3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9668F3"/>
    <w:multiLevelType w:val="hybridMultilevel"/>
    <w:tmpl w:val="259A0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E427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9083F"/>
    <w:multiLevelType w:val="hybridMultilevel"/>
    <w:tmpl w:val="A16052C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Batang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C84BCF"/>
    <w:multiLevelType w:val="hybridMultilevel"/>
    <w:tmpl w:val="374CB4A4"/>
    <w:lvl w:ilvl="0" w:tplc="4FD28B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D28B8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FCD3969"/>
    <w:multiLevelType w:val="hybridMultilevel"/>
    <w:tmpl w:val="F536E238"/>
    <w:lvl w:ilvl="0" w:tplc="70D86B5A">
      <w:start w:val="1"/>
      <w:numFmt w:val="lowerRoman"/>
      <w:lvlText w:val="(%1)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2514" w:hanging="360"/>
      </w:pPr>
    </w:lvl>
    <w:lvl w:ilvl="2" w:tplc="0C09001B" w:tentative="1">
      <w:start w:val="1"/>
      <w:numFmt w:val="lowerRoman"/>
      <w:lvlText w:val="%3."/>
      <w:lvlJc w:val="right"/>
      <w:pPr>
        <w:ind w:left="3234" w:hanging="180"/>
      </w:pPr>
    </w:lvl>
    <w:lvl w:ilvl="3" w:tplc="0C09000F" w:tentative="1">
      <w:start w:val="1"/>
      <w:numFmt w:val="decimal"/>
      <w:lvlText w:val="%4."/>
      <w:lvlJc w:val="left"/>
      <w:pPr>
        <w:ind w:left="3954" w:hanging="360"/>
      </w:pPr>
    </w:lvl>
    <w:lvl w:ilvl="4" w:tplc="0C090019" w:tentative="1">
      <w:start w:val="1"/>
      <w:numFmt w:val="lowerLetter"/>
      <w:lvlText w:val="%5."/>
      <w:lvlJc w:val="left"/>
      <w:pPr>
        <w:ind w:left="4674" w:hanging="360"/>
      </w:pPr>
    </w:lvl>
    <w:lvl w:ilvl="5" w:tplc="0C09001B" w:tentative="1">
      <w:start w:val="1"/>
      <w:numFmt w:val="lowerRoman"/>
      <w:lvlText w:val="%6."/>
      <w:lvlJc w:val="right"/>
      <w:pPr>
        <w:ind w:left="5394" w:hanging="180"/>
      </w:pPr>
    </w:lvl>
    <w:lvl w:ilvl="6" w:tplc="0C09000F" w:tentative="1">
      <w:start w:val="1"/>
      <w:numFmt w:val="decimal"/>
      <w:lvlText w:val="%7."/>
      <w:lvlJc w:val="left"/>
      <w:pPr>
        <w:ind w:left="6114" w:hanging="360"/>
      </w:pPr>
    </w:lvl>
    <w:lvl w:ilvl="7" w:tplc="0C090019" w:tentative="1">
      <w:start w:val="1"/>
      <w:numFmt w:val="lowerLetter"/>
      <w:lvlText w:val="%8."/>
      <w:lvlJc w:val="left"/>
      <w:pPr>
        <w:ind w:left="6834" w:hanging="360"/>
      </w:pPr>
    </w:lvl>
    <w:lvl w:ilvl="8" w:tplc="0C09001B" w:tentative="1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2"/>
  </w:num>
  <w:num w:numId="2">
    <w:abstractNumId w:val="10"/>
  </w:num>
  <w:num w:numId="3">
    <w:abstractNumId w:val="27"/>
  </w:num>
  <w:num w:numId="4">
    <w:abstractNumId w:val="11"/>
  </w:num>
  <w:num w:numId="5">
    <w:abstractNumId w:val="24"/>
  </w:num>
  <w:num w:numId="6">
    <w:abstractNumId w:val="25"/>
  </w:num>
  <w:num w:numId="7">
    <w:abstractNumId w:val="1"/>
  </w:num>
  <w:num w:numId="8">
    <w:abstractNumId w:val="14"/>
  </w:num>
  <w:num w:numId="9">
    <w:abstractNumId w:val="3"/>
  </w:num>
  <w:num w:numId="10">
    <w:abstractNumId w:val="9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1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3"/>
  </w:num>
  <w:num w:numId="21">
    <w:abstractNumId w:val="0"/>
  </w:num>
  <w:num w:numId="22">
    <w:abstractNumId w:val="2"/>
  </w:num>
  <w:num w:numId="23">
    <w:abstractNumId w:val="2"/>
  </w:num>
  <w:num w:numId="24">
    <w:abstractNumId w:val="19"/>
  </w:num>
  <w:num w:numId="25">
    <w:abstractNumId w:val="22"/>
  </w:num>
  <w:num w:numId="26">
    <w:abstractNumId w:val="4"/>
  </w:num>
  <w:num w:numId="27">
    <w:abstractNumId w:val="8"/>
  </w:num>
  <w:num w:numId="28">
    <w:abstractNumId w:val="13"/>
  </w:num>
  <w:num w:numId="29">
    <w:abstractNumId w:val="12"/>
  </w:num>
  <w:num w:numId="30">
    <w:abstractNumId w:val="7"/>
  </w:num>
  <w:num w:numId="31">
    <w:abstractNumId w:val="17"/>
  </w:num>
  <w:num w:numId="32">
    <w:abstractNumId w:val="16"/>
  </w:num>
  <w:num w:numId="33">
    <w:abstractNumId w:val="18"/>
  </w:num>
  <w:num w:numId="34">
    <w:abstractNumId w:val="20"/>
  </w:num>
  <w:num w:numId="35">
    <w:abstractNumId w:val="26"/>
  </w:num>
  <w:num w:numId="36">
    <w:abstractNumId w:val="5"/>
  </w:num>
  <w:num w:numId="37">
    <w:abstractNumId w:val="6"/>
  </w:num>
  <w:num w:numId="3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NES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D2"/>
    <w:rsid w:val="00004DC3"/>
    <w:rsid w:val="00027706"/>
    <w:rsid w:val="00031307"/>
    <w:rsid w:val="0005157C"/>
    <w:rsid w:val="00053B78"/>
    <w:rsid w:val="00073DBE"/>
    <w:rsid w:val="00076786"/>
    <w:rsid w:val="00081C43"/>
    <w:rsid w:val="0008347D"/>
    <w:rsid w:val="000926D0"/>
    <w:rsid w:val="00094778"/>
    <w:rsid w:val="00096A85"/>
    <w:rsid w:val="000B4C09"/>
    <w:rsid w:val="000D46BF"/>
    <w:rsid w:val="000D51F5"/>
    <w:rsid w:val="000F2B54"/>
    <w:rsid w:val="00105C3F"/>
    <w:rsid w:val="00111DA1"/>
    <w:rsid w:val="00124DA6"/>
    <w:rsid w:val="00130F01"/>
    <w:rsid w:val="001438B2"/>
    <w:rsid w:val="001445CB"/>
    <w:rsid w:val="00145CA6"/>
    <w:rsid w:val="00146EF7"/>
    <w:rsid w:val="00153AF1"/>
    <w:rsid w:val="00156BAF"/>
    <w:rsid w:val="00173787"/>
    <w:rsid w:val="0017403B"/>
    <w:rsid w:val="001822A3"/>
    <w:rsid w:val="00183C24"/>
    <w:rsid w:val="00183D29"/>
    <w:rsid w:val="0018730D"/>
    <w:rsid w:val="00187448"/>
    <w:rsid w:val="001B76C9"/>
    <w:rsid w:val="001C1A89"/>
    <w:rsid w:val="001E617F"/>
    <w:rsid w:val="00203F08"/>
    <w:rsid w:val="00205BFC"/>
    <w:rsid w:val="002168B6"/>
    <w:rsid w:val="00221C29"/>
    <w:rsid w:val="0023186D"/>
    <w:rsid w:val="00251190"/>
    <w:rsid w:val="00260FDE"/>
    <w:rsid w:val="00265486"/>
    <w:rsid w:val="00271FF3"/>
    <w:rsid w:val="00274E32"/>
    <w:rsid w:val="0029236C"/>
    <w:rsid w:val="002A20BF"/>
    <w:rsid w:val="002C023F"/>
    <w:rsid w:val="002D003B"/>
    <w:rsid w:val="002D0E7E"/>
    <w:rsid w:val="002F5413"/>
    <w:rsid w:val="00306D63"/>
    <w:rsid w:val="003132AD"/>
    <w:rsid w:val="00321F77"/>
    <w:rsid w:val="00322ED9"/>
    <w:rsid w:val="00325CBF"/>
    <w:rsid w:val="00334861"/>
    <w:rsid w:val="0034717E"/>
    <w:rsid w:val="003764F5"/>
    <w:rsid w:val="00380BA5"/>
    <w:rsid w:val="0038202C"/>
    <w:rsid w:val="003A1600"/>
    <w:rsid w:val="003B419B"/>
    <w:rsid w:val="003C251D"/>
    <w:rsid w:val="003C4832"/>
    <w:rsid w:val="003E3EA2"/>
    <w:rsid w:val="003F3A00"/>
    <w:rsid w:val="003F5BF2"/>
    <w:rsid w:val="00421662"/>
    <w:rsid w:val="004401DA"/>
    <w:rsid w:val="004576D6"/>
    <w:rsid w:val="004620BA"/>
    <w:rsid w:val="0047258F"/>
    <w:rsid w:val="00491EC2"/>
    <w:rsid w:val="00496148"/>
    <w:rsid w:val="004971AE"/>
    <w:rsid w:val="004A3CC6"/>
    <w:rsid w:val="004B18DE"/>
    <w:rsid w:val="004D55B8"/>
    <w:rsid w:val="004E2550"/>
    <w:rsid w:val="004E4011"/>
    <w:rsid w:val="004E43BE"/>
    <w:rsid w:val="004F50CF"/>
    <w:rsid w:val="00500EFB"/>
    <w:rsid w:val="00504F35"/>
    <w:rsid w:val="00542B06"/>
    <w:rsid w:val="00546BDC"/>
    <w:rsid w:val="0055353D"/>
    <w:rsid w:val="005644B7"/>
    <w:rsid w:val="00586F26"/>
    <w:rsid w:val="005A2238"/>
    <w:rsid w:val="005C443A"/>
    <w:rsid w:val="005D4259"/>
    <w:rsid w:val="005E558C"/>
    <w:rsid w:val="005F223A"/>
    <w:rsid w:val="00615DB0"/>
    <w:rsid w:val="00620553"/>
    <w:rsid w:val="00620943"/>
    <w:rsid w:val="00635FFE"/>
    <w:rsid w:val="00636618"/>
    <w:rsid w:val="006416CE"/>
    <w:rsid w:val="00652013"/>
    <w:rsid w:val="00662339"/>
    <w:rsid w:val="006667AC"/>
    <w:rsid w:val="0066796C"/>
    <w:rsid w:val="00680045"/>
    <w:rsid w:val="006932DB"/>
    <w:rsid w:val="006A12D6"/>
    <w:rsid w:val="006C21AE"/>
    <w:rsid w:val="006D61CD"/>
    <w:rsid w:val="007000D0"/>
    <w:rsid w:val="00716D02"/>
    <w:rsid w:val="0074021F"/>
    <w:rsid w:val="00743DD5"/>
    <w:rsid w:val="007555B7"/>
    <w:rsid w:val="00761776"/>
    <w:rsid w:val="00764B2B"/>
    <w:rsid w:val="00765155"/>
    <w:rsid w:val="007715E9"/>
    <w:rsid w:val="007764C2"/>
    <w:rsid w:val="007A299A"/>
    <w:rsid w:val="007A3D10"/>
    <w:rsid w:val="007A55A9"/>
    <w:rsid w:val="007C5A90"/>
    <w:rsid w:val="007E3AEF"/>
    <w:rsid w:val="00821454"/>
    <w:rsid w:val="0082376D"/>
    <w:rsid w:val="0082686C"/>
    <w:rsid w:val="008372DA"/>
    <w:rsid w:val="008528F3"/>
    <w:rsid w:val="0086128C"/>
    <w:rsid w:val="008763AF"/>
    <w:rsid w:val="0087727F"/>
    <w:rsid w:val="008867AC"/>
    <w:rsid w:val="008A6718"/>
    <w:rsid w:val="008E55DA"/>
    <w:rsid w:val="008F0BD6"/>
    <w:rsid w:val="008F622B"/>
    <w:rsid w:val="00922739"/>
    <w:rsid w:val="00923BD1"/>
    <w:rsid w:val="00927266"/>
    <w:rsid w:val="00956BC1"/>
    <w:rsid w:val="00960A63"/>
    <w:rsid w:val="009821BF"/>
    <w:rsid w:val="0098528B"/>
    <w:rsid w:val="009C0A21"/>
    <w:rsid w:val="009D16AE"/>
    <w:rsid w:val="00A159E1"/>
    <w:rsid w:val="00A225F0"/>
    <w:rsid w:val="00A23A36"/>
    <w:rsid w:val="00A31E35"/>
    <w:rsid w:val="00A34FBF"/>
    <w:rsid w:val="00A617D5"/>
    <w:rsid w:val="00A6311C"/>
    <w:rsid w:val="00A6373A"/>
    <w:rsid w:val="00A63C2D"/>
    <w:rsid w:val="00A70977"/>
    <w:rsid w:val="00A856DC"/>
    <w:rsid w:val="00A91F6F"/>
    <w:rsid w:val="00AA2516"/>
    <w:rsid w:val="00AB14D9"/>
    <w:rsid w:val="00AB4D91"/>
    <w:rsid w:val="00AC0093"/>
    <w:rsid w:val="00AD01EE"/>
    <w:rsid w:val="00AD3FA7"/>
    <w:rsid w:val="00AF253D"/>
    <w:rsid w:val="00AF3A98"/>
    <w:rsid w:val="00B06562"/>
    <w:rsid w:val="00B1619F"/>
    <w:rsid w:val="00B256EC"/>
    <w:rsid w:val="00B3016F"/>
    <w:rsid w:val="00B35269"/>
    <w:rsid w:val="00B45BE2"/>
    <w:rsid w:val="00B60069"/>
    <w:rsid w:val="00B808EF"/>
    <w:rsid w:val="00B85ED2"/>
    <w:rsid w:val="00BA301C"/>
    <w:rsid w:val="00BC26B4"/>
    <w:rsid w:val="00BF413F"/>
    <w:rsid w:val="00C052B1"/>
    <w:rsid w:val="00C115E8"/>
    <w:rsid w:val="00C14A7B"/>
    <w:rsid w:val="00C2063C"/>
    <w:rsid w:val="00C242D1"/>
    <w:rsid w:val="00C35024"/>
    <w:rsid w:val="00C82497"/>
    <w:rsid w:val="00C918BD"/>
    <w:rsid w:val="00C96B33"/>
    <w:rsid w:val="00CA7A0A"/>
    <w:rsid w:val="00CB5EC5"/>
    <w:rsid w:val="00CD6BC9"/>
    <w:rsid w:val="00CF5189"/>
    <w:rsid w:val="00D074C9"/>
    <w:rsid w:val="00D23F6C"/>
    <w:rsid w:val="00D436C3"/>
    <w:rsid w:val="00D62860"/>
    <w:rsid w:val="00D80847"/>
    <w:rsid w:val="00D855C0"/>
    <w:rsid w:val="00D942F6"/>
    <w:rsid w:val="00DA2DDA"/>
    <w:rsid w:val="00DB699F"/>
    <w:rsid w:val="00DC5247"/>
    <w:rsid w:val="00DC5AB3"/>
    <w:rsid w:val="00DC67AE"/>
    <w:rsid w:val="00DD5F94"/>
    <w:rsid w:val="00DD7852"/>
    <w:rsid w:val="00E04408"/>
    <w:rsid w:val="00E11D41"/>
    <w:rsid w:val="00E3318E"/>
    <w:rsid w:val="00E47308"/>
    <w:rsid w:val="00E53235"/>
    <w:rsid w:val="00E5477B"/>
    <w:rsid w:val="00E57C1D"/>
    <w:rsid w:val="00E603DD"/>
    <w:rsid w:val="00E74354"/>
    <w:rsid w:val="00E77D3B"/>
    <w:rsid w:val="00E82C21"/>
    <w:rsid w:val="00E8408D"/>
    <w:rsid w:val="00E85898"/>
    <w:rsid w:val="00E917AB"/>
    <w:rsid w:val="00E926D2"/>
    <w:rsid w:val="00E965CF"/>
    <w:rsid w:val="00EB4221"/>
    <w:rsid w:val="00EC2A4A"/>
    <w:rsid w:val="00ED189B"/>
    <w:rsid w:val="00EE41E0"/>
    <w:rsid w:val="00EF075C"/>
    <w:rsid w:val="00EF2BA5"/>
    <w:rsid w:val="00EF3F58"/>
    <w:rsid w:val="00F054CB"/>
    <w:rsid w:val="00F24AA0"/>
    <w:rsid w:val="00F3457F"/>
    <w:rsid w:val="00F47555"/>
    <w:rsid w:val="00F56935"/>
    <w:rsid w:val="00F721EE"/>
    <w:rsid w:val="00F722C5"/>
    <w:rsid w:val="00F773EC"/>
    <w:rsid w:val="00F81F84"/>
    <w:rsid w:val="00F85114"/>
    <w:rsid w:val="00FA0A96"/>
    <w:rsid w:val="00FA5658"/>
    <w:rsid w:val="00FD7874"/>
    <w:rsid w:val="00FE0B4C"/>
    <w:rsid w:val="00F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FD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5024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A7A0A"/>
    <w:pPr>
      <w:spacing w:before="320"/>
      <w:jc w:val="left"/>
      <w:outlineLvl w:val="0"/>
    </w:pPr>
    <w:rPr>
      <w:rFonts w:cs="Calibri"/>
      <w:b/>
      <w:bCs/>
      <w:color w:val="280070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E57C1D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E57C1D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280070"/>
      <w:spacing w:val="-2"/>
      <w:lang w:val="en-US"/>
    </w:rPr>
  </w:style>
  <w:style w:type="paragraph" w:styleId="Heading4">
    <w:name w:val="heading 4"/>
    <w:next w:val="Normal"/>
    <w:link w:val="Heading4Char"/>
    <w:uiPriority w:val="9"/>
    <w:unhideWhenUsed/>
    <w:qFormat/>
    <w:rsid w:val="00E57C1D"/>
    <w:pPr>
      <w:spacing w:after="80"/>
      <w:outlineLvl w:val="3"/>
    </w:pPr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ing5">
    <w:name w:val="heading 5"/>
    <w:aliases w:val="Heading 5 table"/>
    <w:basedOn w:val="Heading4"/>
    <w:next w:val="Normal"/>
    <w:link w:val="Heading5Char"/>
    <w:uiPriority w:val="9"/>
    <w:unhideWhenUsed/>
    <w:qFormat/>
    <w:rsid w:val="0066796C"/>
    <w:pPr>
      <w:spacing w:after="0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66796C"/>
    <w:pPr>
      <w:spacing w:before="80" w:after="8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528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7A0A"/>
    <w:rPr>
      <w:rFonts w:ascii="Arial" w:eastAsia="Calibri" w:hAnsi="Arial" w:cs="Calibri"/>
      <w:b/>
      <w:bCs/>
      <w:color w:val="280070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57C1D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paragraph" w:styleId="TOC1">
    <w:name w:val="toc 1"/>
    <w:basedOn w:val="Normal"/>
    <w:uiPriority w:val="39"/>
    <w:qFormat/>
    <w:rsid w:val="00173787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173787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173787"/>
    <w:pPr>
      <w:ind w:left="993" w:hanging="567"/>
    </w:pPr>
  </w:style>
  <w:style w:type="paragraph" w:styleId="TOC4">
    <w:name w:val="toc 4"/>
    <w:basedOn w:val="Normal"/>
    <w:uiPriority w:val="39"/>
    <w:rsid w:val="00E926D2"/>
    <w:pPr>
      <w:pBdr>
        <w:between w:val="double" w:sz="6" w:space="0" w:color="auto"/>
      </w:pBd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8867AC"/>
    <w:pPr>
      <w:spacing w:after="160"/>
    </w:pPr>
    <w:rPr>
      <w:i w:val="0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8867AC"/>
    <w:rPr>
      <w:rFonts w:ascii="Arial" w:eastAsia="Calibri" w:hAnsi="Arial" w:cs="Arial"/>
      <w:spacing w:val="-2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9D16AE"/>
    <w:pPr>
      <w:numPr>
        <w:numId w:val="28"/>
      </w:numPr>
      <w:contextualSpacing/>
      <w:jc w:val="left"/>
    </w:pPr>
    <w:rPr>
      <w:lang w:eastAsia="en-AU"/>
    </w:rPr>
  </w:style>
  <w:style w:type="paragraph" w:customStyle="1" w:styleId="TableParagraph">
    <w:name w:val="Table Paragraph"/>
    <w:basedOn w:val="Normal"/>
    <w:uiPriority w:val="1"/>
    <w:qFormat/>
    <w:rsid w:val="00A159E1"/>
    <w:pPr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D2"/>
    <w:rPr>
      <w:rFonts w:ascii="Tahoma" w:eastAsiaTheme="minorHAns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2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6D2"/>
    <w:rPr>
      <w:rFonts w:eastAsia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6D2"/>
    <w:rPr>
      <w:rFonts w:eastAsiaTheme="minorHAnsi"/>
      <w:b/>
      <w:bCs/>
      <w:sz w:val="20"/>
      <w:szCs w:val="20"/>
      <w:lang w:val="en-US"/>
    </w:rPr>
  </w:style>
  <w:style w:type="paragraph" w:styleId="TOCHeading">
    <w:name w:val="TOC Heading"/>
    <w:basedOn w:val="Heading4"/>
    <w:next w:val="Normal"/>
    <w:uiPriority w:val="39"/>
    <w:unhideWhenUsed/>
    <w:qFormat/>
    <w:rsid w:val="00E74354"/>
    <w:rPr>
      <w:rFonts w:cs="Arial"/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uiPriority w:val="99"/>
    <w:unhideWhenUsed/>
    <w:qFormat/>
    <w:rsid w:val="00E926D2"/>
    <w:rPr>
      <w:rFonts w:ascii="Arial" w:hAnsi="Arial"/>
      <w:color w:val="F0007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3457F"/>
    <w:pPr>
      <w:ind w:right="33"/>
      <w:jc w:val="left"/>
    </w:pPr>
    <w:rPr>
      <w:rFonts w:cs="Calibri"/>
      <w:b/>
      <w:bCs/>
      <w:color w:val="28007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57F"/>
    <w:rPr>
      <w:rFonts w:ascii="Arial" w:eastAsia="Calibri" w:hAnsi="Arial" w:cs="Calibri"/>
      <w:b/>
      <w:bCs/>
      <w:color w:val="280070"/>
      <w:spacing w:val="-2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6D2"/>
    <w:rPr>
      <w:rFonts w:eastAsia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C35024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5024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6BAF"/>
    <w:rPr>
      <w:rFonts w:ascii="Arial" w:hAnsi="Arial"/>
      <w:color w:val="92318E"/>
      <w:sz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57C1D"/>
    <w:rPr>
      <w:rFonts w:ascii="Arial" w:eastAsia="Calibri" w:hAnsi="Arial" w:cs="Calibri"/>
      <w:b/>
      <w:bCs/>
      <w:color w:val="280070"/>
      <w:spacing w:val="-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57C1D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35269"/>
  </w:style>
  <w:style w:type="paragraph" w:styleId="BodyText2">
    <w:name w:val="Body Text 2"/>
    <w:basedOn w:val="BodyText"/>
    <w:link w:val="BodyText2Char"/>
    <w:uiPriority w:val="99"/>
    <w:unhideWhenUsed/>
    <w:rsid w:val="002A20BF"/>
    <w:pPr>
      <w:ind w:left="567"/>
    </w:pPr>
  </w:style>
  <w:style w:type="character" w:customStyle="1" w:styleId="BodyText2Char">
    <w:name w:val="Body Text 2 Char"/>
    <w:basedOn w:val="DefaultParagraphFont"/>
    <w:link w:val="BodyText2"/>
    <w:uiPriority w:val="99"/>
    <w:rsid w:val="002A20BF"/>
    <w:rPr>
      <w:rFonts w:ascii="Arial" w:eastAsia="Calibri" w:hAnsi="Arial"/>
      <w:sz w:val="22"/>
      <w:szCs w:val="22"/>
      <w:lang w:val="en-US"/>
    </w:rPr>
  </w:style>
  <w:style w:type="paragraph" w:styleId="BodyText3">
    <w:name w:val="Body Text 3"/>
    <w:basedOn w:val="BodyText"/>
    <w:link w:val="BodyText3Char"/>
    <w:uiPriority w:val="99"/>
    <w:unhideWhenUsed/>
    <w:rsid w:val="002A20BF"/>
    <w:pPr>
      <w:ind w:left="1134"/>
    </w:pPr>
  </w:style>
  <w:style w:type="character" w:customStyle="1" w:styleId="BodyText3Char">
    <w:name w:val="Body Text 3 Char"/>
    <w:basedOn w:val="DefaultParagraphFont"/>
    <w:link w:val="BodyText3"/>
    <w:uiPriority w:val="99"/>
    <w:rsid w:val="002A20BF"/>
    <w:rPr>
      <w:rFonts w:ascii="Arial" w:eastAsia="Calibri" w:hAnsi="Arial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76786"/>
    <w:pPr>
      <w:spacing w:line="360" w:lineRule="auto"/>
    </w:pPr>
    <w:rPr>
      <w:b/>
      <w:i/>
      <w:iCs/>
      <w:color w:val="92318E"/>
    </w:rPr>
  </w:style>
  <w:style w:type="character" w:customStyle="1" w:styleId="QuoteChar">
    <w:name w:val="Quote Char"/>
    <w:basedOn w:val="DefaultParagraphFont"/>
    <w:link w:val="Quote"/>
    <w:uiPriority w:val="29"/>
    <w:rsid w:val="00076786"/>
    <w:rPr>
      <w:rFonts w:ascii="Arial" w:eastAsiaTheme="minorHAnsi" w:hAnsi="Arial"/>
      <w:b/>
      <w:i/>
      <w:iCs/>
      <w:color w:val="92318E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093"/>
    <w:rPr>
      <w:rFonts w:cs="Arial"/>
      <w:b/>
      <w:color w:val="28007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C0093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character" w:styleId="Emphasis">
    <w:name w:val="Emphasis"/>
    <w:basedOn w:val="DefaultParagraphFont"/>
    <w:uiPriority w:val="20"/>
    <w:rsid w:val="00076786"/>
    <w:rPr>
      <w:rFonts w:ascii="Arial" w:hAnsi="Arial"/>
      <w:i/>
      <w:iCs/>
    </w:rPr>
  </w:style>
  <w:style w:type="character" w:styleId="BookTitle">
    <w:name w:val="Book Title"/>
    <w:basedOn w:val="DefaultParagraphFont"/>
    <w:uiPriority w:val="33"/>
    <w:rsid w:val="00076786"/>
    <w:rPr>
      <w:rFonts w:ascii="Arial" w:hAnsi="Arial"/>
      <w:b/>
      <w:bCs/>
      <w:smallCaps/>
      <w:color w:val="280070"/>
      <w:spacing w:val="5"/>
      <w:sz w:val="4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763AF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63AF"/>
    <w:rPr>
      <w:rFonts w:ascii="Arial" w:eastAsia="Calibri" w:hAnsi="Arial"/>
      <w:color w:val="280070"/>
      <w:spacing w:val="-2"/>
      <w:sz w:val="16"/>
      <w:szCs w:val="16"/>
      <w:lang w:val="en-US"/>
    </w:rPr>
  </w:style>
  <w:style w:type="paragraph" w:styleId="NoSpacing">
    <w:name w:val="No Spacing"/>
    <w:basedOn w:val="Normal"/>
    <w:uiPriority w:val="1"/>
    <w:rsid w:val="00A159E1"/>
    <w:pPr>
      <w:spacing w:after="80"/>
    </w:pPr>
    <w:rPr>
      <w:rFonts w:cs="Arial"/>
      <w:i/>
    </w:rPr>
  </w:style>
  <w:style w:type="character" w:styleId="FootnoteReference">
    <w:name w:val="footnote reference"/>
    <w:basedOn w:val="DefaultParagraphFont"/>
    <w:uiPriority w:val="99"/>
    <w:unhideWhenUsed/>
    <w:rsid w:val="003B419B"/>
    <w:rPr>
      <w:vertAlign w:val="superscript"/>
    </w:rPr>
  </w:style>
  <w:style w:type="table" w:customStyle="1" w:styleId="NESATable">
    <w:name w:val="NESA Table"/>
    <w:basedOn w:val="TableGrid"/>
    <w:uiPriority w:val="99"/>
    <w:rsid w:val="00AC0093"/>
    <w:rPr>
      <w:rFonts w:ascii="Arial" w:eastAsiaTheme="minorHAnsi" w:hAnsi="Arial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table" w:styleId="TableGrid">
    <w:name w:val="Table Grid"/>
    <w:basedOn w:val="TableNormal"/>
    <w:uiPriority w:val="59"/>
    <w:rsid w:val="0032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">
    <w:name w:val="Footnote"/>
    <w:uiPriority w:val="1"/>
    <w:qFormat/>
    <w:rsid w:val="008763AF"/>
    <w:rPr>
      <w:rFonts w:ascii="Arial" w:hAnsi="Arial"/>
      <w:color w:val="280070"/>
      <w:sz w:val="16"/>
      <w:szCs w:val="16"/>
    </w:rPr>
  </w:style>
  <w:style w:type="table" w:styleId="LightShading-Accent6">
    <w:name w:val="Light Shading Accent 6"/>
    <w:basedOn w:val="TableNormal"/>
    <w:uiPriority w:val="60"/>
    <w:rsid w:val="000B4C09"/>
    <w:rPr>
      <w:color w:val="E36C0A" w:themeColor="accent6" w:themeShade="BF"/>
      <w:sz w:val="22"/>
      <w:szCs w:val="22"/>
      <w:lang w:eastAsia="en-A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Heading5Char">
    <w:name w:val="Heading 5 Char"/>
    <w:aliases w:val="Heading 5 table Char"/>
    <w:basedOn w:val="DefaultParagraphFont"/>
    <w:link w:val="Heading5"/>
    <w:uiPriority w:val="9"/>
    <w:rsid w:val="0066796C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66796C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customStyle="1" w:styleId="Heading1nonumbers">
    <w:name w:val="Heading 1 no numbers"/>
    <w:basedOn w:val="Heading1"/>
    <w:uiPriority w:val="1"/>
    <w:rsid w:val="00635FFE"/>
    <w:rPr>
      <w:lang w:eastAsia="en-AU"/>
    </w:rPr>
  </w:style>
  <w:style w:type="paragraph" w:customStyle="1" w:styleId="Heading2nonumbers">
    <w:name w:val="Heading 2 no numbers"/>
    <w:basedOn w:val="Heading2"/>
    <w:uiPriority w:val="1"/>
    <w:rsid w:val="00635FFE"/>
    <w:rPr>
      <w:lang w:eastAsia="en-AU"/>
    </w:rPr>
  </w:style>
  <w:style w:type="paragraph" w:customStyle="1" w:styleId="Heading3nonumbers">
    <w:name w:val="Heading 3 no numbers"/>
    <w:basedOn w:val="Heading3"/>
    <w:uiPriority w:val="1"/>
    <w:rsid w:val="00635FFE"/>
  </w:style>
  <w:style w:type="paragraph" w:customStyle="1" w:styleId="Heading4nonumbers">
    <w:name w:val="Heading 4 no numbers"/>
    <w:basedOn w:val="Heading4"/>
    <w:uiPriority w:val="1"/>
    <w:rsid w:val="00635FFE"/>
  </w:style>
  <w:style w:type="paragraph" w:styleId="DocumentMap">
    <w:name w:val="Document Map"/>
    <w:basedOn w:val="Normal"/>
    <w:link w:val="DocumentMapChar"/>
    <w:uiPriority w:val="99"/>
    <w:semiHidden/>
    <w:unhideWhenUsed/>
    <w:rsid w:val="00E57C1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C1D"/>
    <w:rPr>
      <w:rFonts w:ascii="Lucida Grande" w:eastAsia="Calibri" w:hAnsi="Lucida Grande" w:cs="Lucida Grande"/>
      <w:spacing w:val="-2"/>
      <w:lang w:val="en-US"/>
    </w:rPr>
  </w:style>
  <w:style w:type="paragraph" w:customStyle="1" w:styleId="Bullett1">
    <w:name w:val="Bullett 1"/>
    <w:basedOn w:val="Normal"/>
    <w:rsid w:val="00AA2516"/>
    <w:pPr>
      <w:widowControl/>
      <w:spacing w:before="57" w:after="0" w:line="240" w:lineRule="auto"/>
      <w:ind w:left="510" w:hanging="510"/>
      <w:jc w:val="left"/>
    </w:pPr>
    <w:rPr>
      <w:rFonts w:eastAsia="Times New Roman" w:cs="Times New Roman"/>
      <w:spacing w:val="0"/>
      <w:szCs w:val="20"/>
    </w:rPr>
  </w:style>
  <w:style w:type="paragraph" w:customStyle="1" w:styleId="5TableHeading">
    <w:name w:val="5 Table Heading"/>
    <w:basedOn w:val="Heading7"/>
    <w:rsid w:val="008528F3"/>
    <w:pPr>
      <w:keepLines w:val="0"/>
      <w:spacing w:before="140" w:after="60" w:line="240" w:lineRule="auto"/>
      <w:jc w:val="center"/>
    </w:pPr>
    <w:rPr>
      <w:rFonts w:ascii="Arial" w:eastAsia="Times New Roman" w:hAnsi="Arial" w:cs="Times New Roman"/>
      <w:b/>
      <w:i w:val="0"/>
      <w:iCs w:val="0"/>
      <w:color w:val="auto"/>
      <w:spacing w:val="0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28F3"/>
    <w:rPr>
      <w:rFonts w:asciiTheme="majorHAnsi" w:eastAsiaTheme="majorEastAsia" w:hAnsiTheme="majorHAnsi" w:cstheme="majorBidi"/>
      <w:i/>
      <w:iCs/>
      <w:color w:val="404040" w:themeColor="text1" w:themeTint="BF"/>
      <w:spacing w:val="-2"/>
      <w:sz w:val="22"/>
      <w:szCs w:val="22"/>
      <w:lang w:val="en-US"/>
    </w:rPr>
  </w:style>
  <w:style w:type="character" w:customStyle="1" w:styleId="timesroman12pt">
    <w:name w:val="times roman 12pt"/>
    <w:basedOn w:val="DefaultParagraphFont"/>
    <w:qFormat/>
    <w:rsid w:val="008A6718"/>
    <w:rPr>
      <w:rFonts w:ascii="Times New Roman" w:hAnsi="Times New Roman"/>
      <w:i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9D16AE"/>
    <w:rPr>
      <w:color w:val="808080"/>
    </w:rPr>
  </w:style>
  <w:style w:type="paragraph" w:customStyle="1" w:styleId="BodyText1">
    <w:name w:val="Body Text1"/>
    <w:basedOn w:val="Normal"/>
    <w:link w:val="BODYTEXTChar0"/>
    <w:rsid w:val="005F223A"/>
    <w:pPr>
      <w:widowControl/>
      <w:spacing w:after="0" w:line="240" w:lineRule="auto"/>
      <w:jc w:val="left"/>
    </w:pPr>
    <w:rPr>
      <w:rFonts w:eastAsia="Times New Roman" w:cs="Times New Roman"/>
      <w:spacing w:val="0"/>
      <w:szCs w:val="20"/>
    </w:rPr>
  </w:style>
  <w:style w:type="character" w:customStyle="1" w:styleId="BODYTEXTChar0">
    <w:name w:val="BODY TEXT Char"/>
    <w:basedOn w:val="DefaultParagraphFont"/>
    <w:link w:val="BodyText1"/>
    <w:rsid w:val="005F223A"/>
    <w:rPr>
      <w:rFonts w:ascii="Arial" w:eastAsia="Times New Roman" w:hAnsi="Arial" w:cs="Times New Roman"/>
      <w:sz w:val="22"/>
      <w:szCs w:val="20"/>
      <w:lang w:val="en-US"/>
    </w:rPr>
  </w:style>
  <w:style w:type="paragraph" w:customStyle="1" w:styleId="HeadD">
    <w:name w:val="Head D"/>
    <w:basedOn w:val="Normal"/>
    <w:rsid w:val="005F223A"/>
    <w:pPr>
      <w:widowControl/>
      <w:tabs>
        <w:tab w:val="left" w:pos="680"/>
      </w:tabs>
      <w:spacing w:after="113" w:line="240" w:lineRule="auto"/>
      <w:jc w:val="left"/>
    </w:pPr>
    <w:rPr>
      <w:rFonts w:ascii="Times New Roman" w:eastAsia="Times New Roman" w:hAnsi="Times New Roman" w:cs="Times New Roman"/>
      <w:spacing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5024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A7A0A"/>
    <w:pPr>
      <w:spacing w:before="320"/>
      <w:jc w:val="left"/>
      <w:outlineLvl w:val="0"/>
    </w:pPr>
    <w:rPr>
      <w:rFonts w:cs="Calibri"/>
      <w:b/>
      <w:bCs/>
      <w:color w:val="280070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E57C1D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E57C1D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280070"/>
      <w:spacing w:val="-2"/>
      <w:lang w:val="en-US"/>
    </w:rPr>
  </w:style>
  <w:style w:type="paragraph" w:styleId="Heading4">
    <w:name w:val="heading 4"/>
    <w:next w:val="Normal"/>
    <w:link w:val="Heading4Char"/>
    <w:uiPriority w:val="9"/>
    <w:unhideWhenUsed/>
    <w:qFormat/>
    <w:rsid w:val="00E57C1D"/>
    <w:pPr>
      <w:spacing w:after="80"/>
      <w:outlineLvl w:val="3"/>
    </w:pPr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ing5">
    <w:name w:val="heading 5"/>
    <w:aliases w:val="Heading 5 table"/>
    <w:basedOn w:val="Heading4"/>
    <w:next w:val="Normal"/>
    <w:link w:val="Heading5Char"/>
    <w:uiPriority w:val="9"/>
    <w:unhideWhenUsed/>
    <w:qFormat/>
    <w:rsid w:val="0066796C"/>
    <w:pPr>
      <w:spacing w:after="0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66796C"/>
    <w:pPr>
      <w:spacing w:before="80" w:after="8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528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7A0A"/>
    <w:rPr>
      <w:rFonts w:ascii="Arial" w:eastAsia="Calibri" w:hAnsi="Arial" w:cs="Calibri"/>
      <w:b/>
      <w:bCs/>
      <w:color w:val="280070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57C1D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paragraph" w:styleId="TOC1">
    <w:name w:val="toc 1"/>
    <w:basedOn w:val="Normal"/>
    <w:uiPriority w:val="39"/>
    <w:qFormat/>
    <w:rsid w:val="00173787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173787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173787"/>
    <w:pPr>
      <w:ind w:left="993" w:hanging="567"/>
    </w:pPr>
  </w:style>
  <w:style w:type="paragraph" w:styleId="TOC4">
    <w:name w:val="toc 4"/>
    <w:basedOn w:val="Normal"/>
    <w:uiPriority w:val="39"/>
    <w:rsid w:val="00E926D2"/>
    <w:pPr>
      <w:pBdr>
        <w:between w:val="double" w:sz="6" w:space="0" w:color="auto"/>
      </w:pBd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8867AC"/>
    <w:pPr>
      <w:spacing w:after="160"/>
    </w:pPr>
    <w:rPr>
      <w:i w:val="0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8867AC"/>
    <w:rPr>
      <w:rFonts w:ascii="Arial" w:eastAsia="Calibri" w:hAnsi="Arial" w:cs="Arial"/>
      <w:spacing w:val="-2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9D16AE"/>
    <w:pPr>
      <w:numPr>
        <w:numId w:val="28"/>
      </w:numPr>
      <w:contextualSpacing/>
      <w:jc w:val="left"/>
    </w:pPr>
    <w:rPr>
      <w:lang w:eastAsia="en-AU"/>
    </w:rPr>
  </w:style>
  <w:style w:type="paragraph" w:customStyle="1" w:styleId="TableParagraph">
    <w:name w:val="Table Paragraph"/>
    <w:basedOn w:val="Normal"/>
    <w:uiPriority w:val="1"/>
    <w:qFormat/>
    <w:rsid w:val="00A159E1"/>
    <w:pPr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D2"/>
    <w:rPr>
      <w:rFonts w:ascii="Tahoma" w:eastAsiaTheme="minorHAns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2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6D2"/>
    <w:rPr>
      <w:rFonts w:eastAsia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6D2"/>
    <w:rPr>
      <w:rFonts w:eastAsiaTheme="minorHAnsi"/>
      <w:b/>
      <w:bCs/>
      <w:sz w:val="20"/>
      <w:szCs w:val="20"/>
      <w:lang w:val="en-US"/>
    </w:rPr>
  </w:style>
  <w:style w:type="paragraph" w:styleId="TOCHeading">
    <w:name w:val="TOC Heading"/>
    <w:basedOn w:val="Heading4"/>
    <w:next w:val="Normal"/>
    <w:uiPriority w:val="39"/>
    <w:unhideWhenUsed/>
    <w:qFormat/>
    <w:rsid w:val="00E74354"/>
    <w:rPr>
      <w:rFonts w:cs="Arial"/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uiPriority w:val="99"/>
    <w:unhideWhenUsed/>
    <w:qFormat/>
    <w:rsid w:val="00E926D2"/>
    <w:rPr>
      <w:rFonts w:ascii="Arial" w:hAnsi="Arial"/>
      <w:color w:val="F0007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3457F"/>
    <w:pPr>
      <w:ind w:right="33"/>
      <w:jc w:val="left"/>
    </w:pPr>
    <w:rPr>
      <w:rFonts w:cs="Calibri"/>
      <w:b/>
      <w:bCs/>
      <w:color w:val="28007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57F"/>
    <w:rPr>
      <w:rFonts w:ascii="Arial" w:eastAsia="Calibri" w:hAnsi="Arial" w:cs="Calibri"/>
      <w:b/>
      <w:bCs/>
      <w:color w:val="280070"/>
      <w:spacing w:val="-2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6D2"/>
    <w:rPr>
      <w:rFonts w:eastAsia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C35024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5024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6BAF"/>
    <w:rPr>
      <w:rFonts w:ascii="Arial" w:hAnsi="Arial"/>
      <w:color w:val="92318E"/>
      <w:sz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57C1D"/>
    <w:rPr>
      <w:rFonts w:ascii="Arial" w:eastAsia="Calibri" w:hAnsi="Arial" w:cs="Calibri"/>
      <w:b/>
      <w:bCs/>
      <w:color w:val="280070"/>
      <w:spacing w:val="-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57C1D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35269"/>
  </w:style>
  <w:style w:type="paragraph" w:styleId="BodyText2">
    <w:name w:val="Body Text 2"/>
    <w:basedOn w:val="BodyText"/>
    <w:link w:val="BodyText2Char"/>
    <w:uiPriority w:val="99"/>
    <w:unhideWhenUsed/>
    <w:rsid w:val="002A20BF"/>
    <w:pPr>
      <w:ind w:left="567"/>
    </w:pPr>
  </w:style>
  <w:style w:type="character" w:customStyle="1" w:styleId="BodyText2Char">
    <w:name w:val="Body Text 2 Char"/>
    <w:basedOn w:val="DefaultParagraphFont"/>
    <w:link w:val="BodyText2"/>
    <w:uiPriority w:val="99"/>
    <w:rsid w:val="002A20BF"/>
    <w:rPr>
      <w:rFonts w:ascii="Arial" w:eastAsia="Calibri" w:hAnsi="Arial"/>
      <w:sz w:val="22"/>
      <w:szCs w:val="22"/>
      <w:lang w:val="en-US"/>
    </w:rPr>
  </w:style>
  <w:style w:type="paragraph" w:styleId="BodyText3">
    <w:name w:val="Body Text 3"/>
    <w:basedOn w:val="BodyText"/>
    <w:link w:val="BodyText3Char"/>
    <w:uiPriority w:val="99"/>
    <w:unhideWhenUsed/>
    <w:rsid w:val="002A20BF"/>
    <w:pPr>
      <w:ind w:left="1134"/>
    </w:pPr>
  </w:style>
  <w:style w:type="character" w:customStyle="1" w:styleId="BodyText3Char">
    <w:name w:val="Body Text 3 Char"/>
    <w:basedOn w:val="DefaultParagraphFont"/>
    <w:link w:val="BodyText3"/>
    <w:uiPriority w:val="99"/>
    <w:rsid w:val="002A20BF"/>
    <w:rPr>
      <w:rFonts w:ascii="Arial" w:eastAsia="Calibri" w:hAnsi="Arial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76786"/>
    <w:pPr>
      <w:spacing w:line="360" w:lineRule="auto"/>
    </w:pPr>
    <w:rPr>
      <w:b/>
      <w:i/>
      <w:iCs/>
      <w:color w:val="92318E"/>
    </w:rPr>
  </w:style>
  <w:style w:type="character" w:customStyle="1" w:styleId="QuoteChar">
    <w:name w:val="Quote Char"/>
    <w:basedOn w:val="DefaultParagraphFont"/>
    <w:link w:val="Quote"/>
    <w:uiPriority w:val="29"/>
    <w:rsid w:val="00076786"/>
    <w:rPr>
      <w:rFonts w:ascii="Arial" w:eastAsiaTheme="minorHAnsi" w:hAnsi="Arial"/>
      <w:b/>
      <w:i/>
      <w:iCs/>
      <w:color w:val="92318E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093"/>
    <w:rPr>
      <w:rFonts w:cs="Arial"/>
      <w:b/>
      <w:color w:val="28007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C0093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character" w:styleId="Emphasis">
    <w:name w:val="Emphasis"/>
    <w:basedOn w:val="DefaultParagraphFont"/>
    <w:uiPriority w:val="20"/>
    <w:rsid w:val="00076786"/>
    <w:rPr>
      <w:rFonts w:ascii="Arial" w:hAnsi="Arial"/>
      <w:i/>
      <w:iCs/>
    </w:rPr>
  </w:style>
  <w:style w:type="character" w:styleId="BookTitle">
    <w:name w:val="Book Title"/>
    <w:basedOn w:val="DefaultParagraphFont"/>
    <w:uiPriority w:val="33"/>
    <w:rsid w:val="00076786"/>
    <w:rPr>
      <w:rFonts w:ascii="Arial" w:hAnsi="Arial"/>
      <w:b/>
      <w:bCs/>
      <w:smallCaps/>
      <w:color w:val="280070"/>
      <w:spacing w:val="5"/>
      <w:sz w:val="4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763AF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63AF"/>
    <w:rPr>
      <w:rFonts w:ascii="Arial" w:eastAsia="Calibri" w:hAnsi="Arial"/>
      <w:color w:val="280070"/>
      <w:spacing w:val="-2"/>
      <w:sz w:val="16"/>
      <w:szCs w:val="16"/>
      <w:lang w:val="en-US"/>
    </w:rPr>
  </w:style>
  <w:style w:type="paragraph" w:styleId="NoSpacing">
    <w:name w:val="No Spacing"/>
    <w:basedOn w:val="Normal"/>
    <w:uiPriority w:val="1"/>
    <w:rsid w:val="00A159E1"/>
    <w:pPr>
      <w:spacing w:after="80"/>
    </w:pPr>
    <w:rPr>
      <w:rFonts w:cs="Arial"/>
      <w:i/>
    </w:rPr>
  </w:style>
  <w:style w:type="character" w:styleId="FootnoteReference">
    <w:name w:val="footnote reference"/>
    <w:basedOn w:val="DefaultParagraphFont"/>
    <w:uiPriority w:val="99"/>
    <w:unhideWhenUsed/>
    <w:rsid w:val="003B419B"/>
    <w:rPr>
      <w:vertAlign w:val="superscript"/>
    </w:rPr>
  </w:style>
  <w:style w:type="table" w:customStyle="1" w:styleId="NESATable">
    <w:name w:val="NESA Table"/>
    <w:basedOn w:val="TableGrid"/>
    <w:uiPriority w:val="99"/>
    <w:rsid w:val="00AC0093"/>
    <w:rPr>
      <w:rFonts w:ascii="Arial" w:eastAsiaTheme="minorHAnsi" w:hAnsi="Arial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table" w:styleId="TableGrid">
    <w:name w:val="Table Grid"/>
    <w:basedOn w:val="TableNormal"/>
    <w:uiPriority w:val="59"/>
    <w:rsid w:val="0032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">
    <w:name w:val="Footnote"/>
    <w:uiPriority w:val="1"/>
    <w:qFormat/>
    <w:rsid w:val="008763AF"/>
    <w:rPr>
      <w:rFonts w:ascii="Arial" w:hAnsi="Arial"/>
      <w:color w:val="280070"/>
      <w:sz w:val="16"/>
      <w:szCs w:val="16"/>
    </w:rPr>
  </w:style>
  <w:style w:type="table" w:styleId="LightShading-Accent6">
    <w:name w:val="Light Shading Accent 6"/>
    <w:basedOn w:val="TableNormal"/>
    <w:uiPriority w:val="60"/>
    <w:rsid w:val="000B4C09"/>
    <w:rPr>
      <w:color w:val="E36C0A" w:themeColor="accent6" w:themeShade="BF"/>
      <w:sz w:val="22"/>
      <w:szCs w:val="22"/>
      <w:lang w:eastAsia="en-A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Heading5Char">
    <w:name w:val="Heading 5 Char"/>
    <w:aliases w:val="Heading 5 table Char"/>
    <w:basedOn w:val="DefaultParagraphFont"/>
    <w:link w:val="Heading5"/>
    <w:uiPriority w:val="9"/>
    <w:rsid w:val="0066796C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66796C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customStyle="1" w:styleId="Heading1nonumbers">
    <w:name w:val="Heading 1 no numbers"/>
    <w:basedOn w:val="Heading1"/>
    <w:uiPriority w:val="1"/>
    <w:rsid w:val="00635FFE"/>
    <w:rPr>
      <w:lang w:eastAsia="en-AU"/>
    </w:rPr>
  </w:style>
  <w:style w:type="paragraph" w:customStyle="1" w:styleId="Heading2nonumbers">
    <w:name w:val="Heading 2 no numbers"/>
    <w:basedOn w:val="Heading2"/>
    <w:uiPriority w:val="1"/>
    <w:rsid w:val="00635FFE"/>
    <w:rPr>
      <w:lang w:eastAsia="en-AU"/>
    </w:rPr>
  </w:style>
  <w:style w:type="paragraph" w:customStyle="1" w:styleId="Heading3nonumbers">
    <w:name w:val="Heading 3 no numbers"/>
    <w:basedOn w:val="Heading3"/>
    <w:uiPriority w:val="1"/>
    <w:rsid w:val="00635FFE"/>
  </w:style>
  <w:style w:type="paragraph" w:customStyle="1" w:styleId="Heading4nonumbers">
    <w:name w:val="Heading 4 no numbers"/>
    <w:basedOn w:val="Heading4"/>
    <w:uiPriority w:val="1"/>
    <w:rsid w:val="00635FFE"/>
  </w:style>
  <w:style w:type="paragraph" w:styleId="DocumentMap">
    <w:name w:val="Document Map"/>
    <w:basedOn w:val="Normal"/>
    <w:link w:val="DocumentMapChar"/>
    <w:uiPriority w:val="99"/>
    <w:semiHidden/>
    <w:unhideWhenUsed/>
    <w:rsid w:val="00E57C1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C1D"/>
    <w:rPr>
      <w:rFonts w:ascii="Lucida Grande" w:eastAsia="Calibri" w:hAnsi="Lucida Grande" w:cs="Lucida Grande"/>
      <w:spacing w:val="-2"/>
      <w:lang w:val="en-US"/>
    </w:rPr>
  </w:style>
  <w:style w:type="paragraph" w:customStyle="1" w:styleId="Bullett1">
    <w:name w:val="Bullett 1"/>
    <w:basedOn w:val="Normal"/>
    <w:rsid w:val="00AA2516"/>
    <w:pPr>
      <w:widowControl/>
      <w:spacing w:before="57" w:after="0" w:line="240" w:lineRule="auto"/>
      <w:ind w:left="510" w:hanging="510"/>
      <w:jc w:val="left"/>
    </w:pPr>
    <w:rPr>
      <w:rFonts w:eastAsia="Times New Roman" w:cs="Times New Roman"/>
      <w:spacing w:val="0"/>
      <w:szCs w:val="20"/>
    </w:rPr>
  </w:style>
  <w:style w:type="paragraph" w:customStyle="1" w:styleId="5TableHeading">
    <w:name w:val="5 Table Heading"/>
    <w:basedOn w:val="Heading7"/>
    <w:rsid w:val="008528F3"/>
    <w:pPr>
      <w:keepLines w:val="0"/>
      <w:spacing w:before="140" w:after="60" w:line="240" w:lineRule="auto"/>
      <w:jc w:val="center"/>
    </w:pPr>
    <w:rPr>
      <w:rFonts w:ascii="Arial" w:eastAsia="Times New Roman" w:hAnsi="Arial" w:cs="Times New Roman"/>
      <w:b/>
      <w:i w:val="0"/>
      <w:iCs w:val="0"/>
      <w:color w:val="auto"/>
      <w:spacing w:val="0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28F3"/>
    <w:rPr>
      <w:rFonts w:asciiTheme="majorHAnsi" w:eastAsiaTheme="majorEastAsia" w:hAnsiTheme="majorHAnsi" w:cstheme="majorBidi"/>
      <w:i/>
      <w:iCs/>
      <w:color w:val="404040" w:themeColor="text1" w:themeTint="BF"/>
      <w:spacing w:val="-2"/>
      <w:sz w:val="22"/>
      <w:szCs w:val="22"/>
      <w:lang w:val="en-US"/>
    </w:rPr>
  </w:style>
  <w:style w:type="character" w:customStyle="1" w:styleId="timesroman12pt">
    <w:name w:val="times roman 12pt"/>
    <w:basedOn w:val="DefaultParagraphFont"/>
    <w:qFormat/>
    <w:rsid w:val="008A6718"/>
    <w:rPr>
      <w:rFonts w:ascii="Times New Roman" w:hAnsi="Times New Roman"/>
      <w:i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9D16AE"/>
    <w:rPr>
      <w:color w:val="808080"/>
    </w:rPr>
  </w:style>
  <w:style w:type="paragraph" w:customStyle="1" w:styleId="BodyText1">
    <w:name w:val="Body Text1"/>
    <w:basedOn w:val="Normal"/>
    <w:link w:val="BODYTEXTChar0"/>
    <w:rsid w:val="005F223A"/>
    <w:pPr>
      <w:widowControl/>
      <w:spacing w:after="0" w:line="240" w:lineRule="auto"/>
      <w:jc w:val="left"/>
    </w:pPr>
    <w:rPr>
      <w:rFonts w:eastAsia="Times New Roman" w:cs="Times New Roman"/>
      <w:spacing w:val="0"/>
      <w:szCs w:val="20"/>
    </w:rPr>
  </w:style>
  <w:style w:type="character" w:customStyle="1" w:styleId="BODYTEXTChar0">
    <w:name w:val="BODY TEXT Char"/>
    <w:basedOn w:val="DefaultParagraphFont"/>
    <w:link w:val="BodyText1"/>
    <w:rsid w:val="005F223A"/>
    <w:rPr>
      <w:rFonts w:ascii="Arial" w:eastAsia="Times New Roman" w:hAnsi="Arial" w:cs="Times New Roman"/>
      <w:sz w:val="22"/>
      <w:szCs w:val="20"/>
      <w:lang w:val="en-US"/>
    </w:rPr>
  </w:style>
  <w:style w:type="paragraph" w:customStyle="1" w:styleId="HeadD">
    <w:name w:val="Head D"/>
    <w:basedOn w:val="Normal"/>
    <w:rsid w:val="005F223A"/>
    <w:pPr>
      <w:widowControl/>
      <w:tabs>
        <w:tab w:val="left" w:pos="680"/>
      </w:tabs>
      <w:spacing w:after="113" w:line="240" w:lineRule="auto"/>
      <w:jc w:val="left"/>
    </w:pPr>
    <w:rPr>
      <w:rFonts w:ascii="Times New Roman" w:eastAsia="Times New Roman" w:hAnsi="Times New Roman" w:cs="Times New Roman"/>
      <w:spacing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BE06AC-D98F-4853-B885-2B7696E1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Mathematics Standard 1 Topic Guidance: Measurement</vt:lpstr>
    </vt:vector>
  </TitlesOfParts>
  <Company>NSW Education Standards Authority</Company>
  <LinksUpToDate>false</LinksUpToDate>
  <CharactersWithSpaces>12469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Mathematics Standard 1 Topic Guidance: Measurement</dc:title>
  <dc:creator>NSW Education Standards Authority</dc:creator>
  <cp:lastModifiedBy>Nikky Vanderhout</cp:lastModifiedBy>
  <cp:revision>25</cp:revision>
  <cp:lastPrinted>2017-10-19T02:55:00Z</cp:lastPrinted>
  <dcterms:created xsi:type="dcterms:W3CDTF">2017-04-13T00:56:00Z</dcterms:created>
  <dcterms:modified xsi:type="dcterms:W3CDTF">2017-10-19T21:49:00Z</dcterms:modified>
</cp:coreProperties>
</file>