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625CC" w14:textId="77777777" w:rsidR="002409CE" w:rsidRPr="005B3A07" w:rsidRDefault="001F1E82" w:rsidP="005B3A07">
      <w:pPr>
        <w:pStyle w:val="Heading1"/>
        <w:spacing w:after="0"/>
      </w:pPr>
      <w:r w:rsidRPr="005B3A07">
        <w:t xml:space="preserve">Sample </w:t>
      </w:r>
      <w:r w:rsidR="000118AE" w:rsidRPr="005B3A07">
        <w:t>Formal Assessment Task Notification</w:t>
      </w:r>
      <w:r w:rsidR="006D0321" w:rsidRPr="005B3A07">
        <w:t xml:space="preserve"> </w:t>
      </w:r>
    </w:p>
    <w:p w14:paraId="2B4D78D2" w14:textId="4F1DFB80" w:rsidR="001F1AF6" w:rsidRPr="005B3A07" w:rsidRDefault="00FE7DC1" w:rsidP="009B21DB">
      <w:pPr>
        <w:pStyle w:val="Heading1"/>
        <w:spacing w:before="120" w:after="120"/>
        <w:rPr>
          <w:rFonts w:cs="Arial"/>
        </w:rPr>
      </w:pPr>
      <w:r w:rsidRPr="005B3A07">
        <w:t>English EAL/D – Year 12</w:t>
      </w:r>
      <w:r w:rsidR="00AA0A65" w:rsidRPr="005B3A07">
        <w:t xml:space="preserve"> </w:t>
      </w:r>
    </w:p>
    <w:p w14:paraId="4C463A43" w14:textId="3D35F13C" w:rsidR="009B21DB" w:rsidRPr="005B3A07" w:rsidRDefault="009B21DB" w:rsidP="009B21DB">
      <w:pPr>
        <w:jc w:val="center"/>
        <w:rPr>
          <w:b/>
          <w:sz w:val="28"/>
          <w:szCs w:val="28"/>
        </w:rPr>
      </w:pPr>
      <w:r w:rsidRPr="005B3A07">
        <w:rPr>
          <w:b/>
          <w:sz w:val="28"/>
          <w:szCs w:val="28"/>
        </w:rPr>
        <w:t>Module B: Language, Identity and Culture</w:t>
      </w:r>
    </w:p>
    <w:p w14:paraId="7C223CC0" w14:textId="40C5D7D9" w:rsidR="00644174" w:rsidRDefault="006575F3" w:rsidP="005B3A07">
      <w:pPr>
        <w:spacing w:after="0" w:line="240" w:lineRule="auto"/>
        <w:rPr>
          <w:sz w:val="22"/>
          <w:szCs w:val="22"/>
        </w:rPr>
      </w:pPr>
      <w:r w:rsidRPr="006575F3">
        <w:rPr>
          <w:b/>
          <w:sz w:val="22"/>
          <w:szCs w:val="22"/>
        </w:rPr>
        <w:t>Context</w:t>
      </w:r>
      <w:r w:rsidR="005B3A07">
        <w:rPr>
          <w:b/>
          <w:sz w:val="22"/>
          <w:szCs w:val="22"/>
        </w:rPr>
        <w:t xml:space="preserve">: </w:t>
      </w:r>
      <w:r w:rsidRPr="006575F3">
        <w:rPr>
          <w:sz w:val="22"/>
          <w:szCs w:val="22"/>
        </w:rPr>
        <w:t xml:space="preserve">In </w:t>
      </w:r>
      <w:r w:rsidR="006601AD">
        <w:rPr>
          <w:sz w:val="22"/>
          <w:szCs w:val="22"/>
        </w:rPr>
        <w:t>this unit</w:t>
      </w:r>
      <w:r w:rsidRPr="006575F3">
        <w:rPr>
          <w:sz w:val="22"/>
          <w:szCs w:val="22"/>
        </w:rPr>
        <w:t xml:space="preserve"> </w:t>
      </w:r>
      <w:r w:rsidR="00426B4D">
        <w:rPr>
          <w:sz w:val="22"/>
          <w:szCs w:val="22"/>
        </w:rPr>
        <w:t>students</w:t>
      </w:r>
      <w:r w:rsidR="0094578E">
        <w:rPr>
          <w:sz w:val="22"/>
          <w:szCs w:val="22"/>
        </w:rPr>
        <w:t xml:space="preserve"> have developed</w:t>
      </w:r>
      <w:r w:rsidRPr="006575F3">
        <w:rPr>
          <w:sz w:val="22"/>
          <w:szCs w:val="22"/>
        </w:rPr>
        <w:t xml:space="preserve"> the skills and knowledge to explore, analyse and assess the ways meaning is shaped in relation to individuals, community, cultural identity and cultural perspectives. Students have studied and reflected on their prescribed text, </w:t>
      </w:r>
      <w:r w:rsidR="00426B4D">
        <w:rPr>
          <w:sz w:val="22"/>
          <w:szCs w:val="22"/>
        </w:rPr>
        <w:t xml:space="preserve">Rolf de </w:t>
      </w:r>
      <w:proofErr w:type="spellStart"/>
      <w:r w:rsidR="00426B4D">
        <w:rPr>
          <w:sz w:val="22"/>
          <w:szCs w:val="22"/>
        </w:rPr>
        <w:t>Heer’s</w:t>
      </w:r>
      <w:proofErr w:type="spellEnd"/>
      <w:r w:rsidR="00426B4D">
        <w:rPr>
          <w:sz w:val="22"/>
          <w:szCs w:val="22"/>
        </w:rPr>
        <w:t xml:space="preserve"> </w:t>
      </w:r>
      <w:r w:rsidR="00426B4D" w:rsidRPr="00680F61">
        <w:rPr>
          <w:i/>
          <w:sz w:val="22"/>
          <w:szCs w:val="22"/>
        </w:rPr>
        <w:t>Ten Canoes</w:t>
      </w:r>
      <w:r w:rsidRPr="006575F3">
        <w:rPr>
          <w:sz w:val="22"/>
          <w:szCs w:val="22"/>
        </w:rPr>
        <w:t xml:space="preserve">, as well as a range of other textual material. </w:t>
      </w:r>
      <w:r w:rsidR="00426B4D" w:rsidRPr="00426B4D">
        <w:rPr>
          <w:sz w:val="22"/>
          <w:szCs w:val="22"/>
        </w:rPr>
        <w:t xml:space="preserve">Through </w:t>
      </w:r>
      <w:r w:rsidR="005803D0">
        <w:rPr>
          <w:sz w:val="22"/>
          <w:szCs w:val="22"/>
        </w:rPr>
        <w:t xml:space="preserve">a </w:t>
      </w:r>
      <w:r w:rsidR="00426B4D" w:rsidRPr="00426B4D">
        <w:rPr>
          <w:sz w:val="22"/>
          <w:szCs w:val="22"/>
        </w:rPr>
        <w:t>close study</w:t>
      </w:r>
      <w:r w:rsidR="00426B4D">
        <w:rPr>
          <w:sz w:val="22"/>
          <w:szCs w:val="22"/>
        </w:rPr>
        <w:t xml:space="preserve"> of the film’s ideas, features and construction</w:t>
      </w:r>
      <w:r w:rsidR="000F2D80">
        <w:rPr>
          <w:sz w:val="22"/>
          <w:szCs w:val="22"/>
        </w:rPr>
        <w:t>,</w:t>
      </w:r>
      <w:r w:rsidR="00426B4D">
        <w:rPr>
          <w:sz w:val="22"/>
          <w:szCs w:val="22"/>
        </w:rPr>
        <w:t xml:space="preserve"> </w:t>
      </w:r>
      <w:r w:rsidR="005803D0">
        <w:rPr>
          <w:sz w:val="22"/>
          <w:szCs w:val="22"/>
        </w:rPr>
        <w:t>students</w:t>
      </w:r>
      <w:r w:rsidR="00426B4D">
        <w:rPr>
          <w:sz w:val="22"/>
          <w:szCs w:val="22"/>
        </w:rPr>
        <w:t xml:space="preserve"> have </w:t>
      </w:r>
      <w:r w:rsidR="00426B4D" w:rsidRPr="00426B4D">
        <w:rPr>
          <w:sz w:val="22"/>
          <w:szCs w:val="22"/>
        </w:rPr>
        <w:t>consider</w:t>
      </w:r>
      <w:r w:rsidR="00426B4D">
        <w:rPr>
          <w:sz w:val="22"/>
          <w:szCs w:val="22"/>
        </w:rPr>
        <w:t>ed</w:t>
      </w:r>
      <w:r w:rsidR="00426B4D" w:rsidRPr="00426B4D">
        <w:rPr>
          <w:sz w:val="22"/>
          <w:szCs w:val="22"/>
        </w:rPr>
        <w:t xml:space="preserve"> and reflect</w:t>
      </w:r>
      <w:r w:rsidR="00426B4D">
        <w:rPr>
          <w:sz w:val="22"/>
          <w:szCs w:val="22"/>
        </w:rPr>
        <w:t>ed</w:t>
      </w:r>
      <w:r w:rsidR="00426B4D" w:rsidRPr="00426B4D">
        <w:rPr>
          <w:sz w:val="22"/>
          <w:szCs w:val="22"/>
        </w:rPr>
        <w:t xml:space="preserve"> on ways that </w:t>
      </w:r>
      <w:r w:rsidR="00426B4D">
        <w:rPr>
          <w:sz w:val="22"/>
          <w:szCs w:val="22"/>
        </w:rPr>
        <w:t>texts can</w:t>
      </w:r>
      <w:r w:rsidR="00426B4D" w:rsidRPr="00426B4D">
        <w:rPr>
          <w:sz w:val="22"/>
          <w:szCs w:val="22"/>
        </w:rPr>
        <w:t xml:space="preserve"> affirm or challenge prevailing assumptions and beliefs about individuals and lifestyles, and about social and cultural groupings. </w:t>
      </w:r>
      <w:r w:rsidRPr="006575F3">
        <w:rPr>
          <w:sz w:val="22"/>
          <w:szCs w:val="22"/>
        </w:rPr>
        <w:t>Students have undertaken a range of writing activities</w:t>
      </w:r>
      <w:r w:rsidR="000F2D80">
        <w:rPr>
          <w:sz w:val="22"/>
          <w:szCs w:val="22"/>
        </w:rPr>
        <w:t>,</w:t>
      </w:r>
      <w:r w:rsidR="005803D0">
        <w:rPr>
          <w:sz w:val="22"/>
          <w:szCs w:val="22"/>
        </w:rPr>
        <w:t xml:space="preserve"> such as persuasive, imaginative, critical and personal responses </w:t>
      </w:r>
      <w:r w:rsidRPr="006575F3">
        <w:rPr>
          <w:sz w:val="22"/>
          <w:szCs w:val="22"/>
        </w:rPr>
        <w:t>throughout the unit to assist in preparing for this task.</w:t>
      </w:r>
    </w:p>
    <w:p w14:paraId="57BA34D3" w14:textId="77777777" w:rsidR="005B3A07" w:rsidRPr="006575F3" w:rsidRDefault="005B3A07" w:rsidP="00680F61">
      <w:pPr>
        <w:spacing w:after="0" w:line="240" w:lineRule="auto"/>
        <w:rPr>
          <w:sz w:val="22"/>
          <w:szCs w:val="22"/>
        </w:rPr>
      </w:pPr>
    </w:p>
    <w:tbl>
      <w:tblPr>
        <w:tblStyle w:val="TableGrid"/>
        <w:tblW w:w="10467" w:type="dxa"/>
        <w:tblInd w:w="57" w:type="dxa"/>
        <w:tblLook w:val="04A0" w:firstRow="1" w:lastRow="0" w:firstColumn="1" w:lastColumn="0" w:noHBand="0" w:noVBand="1"/>
        <w:tblCaption w:val="Assessment Task Notification table"/>
        <w:tblDescription w:val="Assessment Task Notification table including Task Number - which corresponds to the task number in an Assessment Schedule, Weighting - reflects the syllabus and is expressed as a percentage, and Timing - the due date for students (row 1); Outcomes Assessed from the syllabus (row 2); Nature of the task - description of what students need to do (row 3); Marking critiera - description of how students can achieve the outcomes (row 4); and Feedback provided - description of how teachers intend to give information about the student's performance (row5)"/>
      </w:tblPr>
      <w:tblGrid>
        <w:gridCol w:w="3489"/>
        <w:gridCol w:w="3489"/>
        <w:gridCol w:w="3489"/>
      </w:tblGrid>
      <w:tr w:rsidR="001F1AF6" w:rsidRPr="00BC1DCD" w14:paraId="6D658A05" w14:textId="77777777" w:rsidTr="009B21DB">
        <w:trPr>
          <w:cantSplit/>
          <w:tblHeader/>
        </w:trPr>
        <w:tc>
          <w:tcPr>
            <w:tcW w:w="3489" w:type="dxa"/>
            <w:tcMar>
              <w:top w:w="57" w:type="dxa"/>
              <w:left w:w="57" w:type="dxa"/>
              <w:bottom w:w="57" w:type="dxa"/>
              <w:right w:w="57" w:type="dxa"/>
            </w:tcMar>
          </w:tcPr>
          <w:p w14:paraId="5620D3E0" w14:textId="3EB8C5B7" w:rsidR="001F1AF6" w:rsidRPr="0012526D" w:rsidRDefault="001F1AF6" w:rsidP="00BC1DCD">
            <w:pPr>
              <w:rPr>
                <w:sz w:val="22"/>
                <w:szCs w:val="22"/>
              </w:rPr>
            </w:pPr>
            <w:r w:rsidRPr="00BC1DCD">
              <w:rPr>
                <w:b/>
                <w:sz w:val="22"/>
                <w:szCs w:val="22"/>
              </w:rPr>
              <w:t>Task</w:t>
            </w:r>
            <w:r w:rsidR="003A227D" w:rsidRPr="00BC1DCD">
              <w:rPr>
                <w:b/>
                <w:sz w:val="22"/>
                <w:szCs w:val="22"/>
              </w:rPr>
              <w:t xml:space="preserve"> number</w:t>
            </w:r>
            <w:r w:rsidRPr="00BC1DCD">
              <w:rPr>
                <w:b/>
                <w:sz w:val="22"/>
                <w:szCs w:val="22"/>
              </w:rPr>
              <w:t>:</w:t>
            </w:r>
            <w:r w:rsidR="002256A5" w:rsidRPr="0012526D">
              <w:rPr>
                <w:sz w:val="22"/>
                <w:szCs w:val="22"/>
              </w:rPr>
              <w:t xml:space="preserve"> </w:t>
            </w:r>
            <w:r w:rsidR="00A161B1">
              <w:rPr>
                <w:sz w:val="22"/>
                <w:szCs w:val="22"/>
              </w:rPr>
              <w:t>2</w:t>
            </w:r>
          </w:p>
        </w:tc>
        <w:tc>
          <w:tcPr>
            <w:tcW w:w="3489" w:type="dxa"/>
            <w:tcMar>
              <w:top w:w="57" w:type="dxa"/>
              <w:left w:w="57" w:type="dxa"/>
              <w:bottom w:w="57" w:type="dxa"/>
              <w:right w:w="57" w:type="dxa"/>
            </w:tcMar>
          </w:tcPr>
          <w:p w14:paraId="446D0C12" w14:textId="449CD6FF" w:rsidR="001F1AF6" w:rsidRPr="0012526D" w:rsidRDefault="001F1AF6" w:rsidP="009B21DB">
            <w:pPr>
              <w:rPr>
                <w:sz w:val="22"/>
                <w:szCs w:val="22"/>
              </w:rPr>
            </w:pPr>
            <w:r w:rsidRPr="00BC1DCD">
              <w:rPr>
                <w:b/>
                <w:sz w:val="22"/>
                <w:szCs w:val="22"/>
              </w:rPr>
              <w:t>Weighting:</w:t>
            </w:r>
            <w:r w:rsidR="002256A5" w:rsidRPr="0012526D">
              <w:rPr>
                <w:sz w:val="22"/>
                <w:szCs w:val="22"/>
              </w:rPr>
              <w:t xml:space="preserve"> </w:t>
            </w:r>
            <w:r w:rsidR="006601AD">
              <w:rPr>
                <w:sz w:val="22"/>
                <w:szCs w:val="22"/>
              </w:rPr>
              <w:t>25%</w:t>
            </w:r>
          </w:p>
        </w:tc>
        <w:tc>
          <w:tcPr>
            <w:tcW w:w="3489" w:type="dxa"/>
            <w:tcMar>
              <w:top w:w="57" w:type="dxa"/>
              <w:left w:w="57" w:type="dxa"/>
              <w:bottom w:w="57" w:type="dxa"/>
              <w:right w:w="57" w:type="dxa"/>
            </w:tcMar>
          </w:tcPr>
          <w:p w14:paraId="2674E442" w14:textId="771E761E" w:rsidR="001F1AF6" w:rsidRPr="0012526D" w:rsidRDefault="009B21DB" w:rsidP="00BC1DCD">
            <w:pPr>
              <w:rPr>
                <w:sz w:val="22"/>
                <w:szCs w:val="22"/>
              </w:rPr>
            </w:pPr>
            <w:r>
              <w:rPr>
                <w:b/>
                <w:sz w:val="22"/>
                <w:szCs w:val="22"/>
              </w:rPr>
              <w:t>Date Due:</w:t>
            </w:r>
            <w:r w:rsidR="006601AD">
              <w:rPr>
                <w:b/>
                <w:sz w:val="22"/>
                <w:szCs w:val="22"/>
              </w:rPr>
              <w:t xml:space="preserve"> </w:t>
            </w:r>
            <w:r w:rsidR="006601AD" w:rsidRPr="00511C60">
              <w:rPr>
                <w:sz w:val="22"/>
                <w:szCs w:val="22"/>
              </w:rPr>
              <w:t>Term 1, Week 8</w:t>
            </w:r>
          </w:p>
        </w:tc>
      </w:tr>
      <w:tr w:rsidR="001F1AF6" w:rsidRPr="00BC1DCD" w14:paraId="33C3A69B" w14:textId="77777777" w:rsidTr="009B21DB">
        <w:trPr>
          <w:cantSplit/>
        </w:trPr>
        <w:tc>
          <w:tcPr>
            <w:tcW w:w="10467" w:type="dxa"/>
            <w:gridSpan w:val="3"/>
            <w:tcMar>
              <w:top w:w="57" w:type="dxa"/>
              <w:left w:w="57" w:type="dxa"/>
              <w:bottom w:w="57" w:type="dxa"/>
              <w:right w:w="57" w:type="dxa"/>
            </w:tcMar>
          </w:tcPr>
          <w:p w14:paraId="6B6CDE0C" w14:textId="7CCF0193" w:rsidR="001F1AF6" w:rsidRPr="00BC1DCD" w:rsidRDefault="001F1AF6" w:rsidP="00BC1DCD">
            <w:pPr>
              <w:rPr>
                <w:rFonts w:cs="Arial"/>
                <w:sz w:val="22"/>
                <w:szCs w:val="22"/>
              </w:rPr>
            </w:pPr>
            <w:r w:rsidRPr="00BC1DCD">
              <w:rPr>
                <w:rFonts w:cs="Arial"/>
                <w:b/>
                <w:sz w:val="22"/>
                <w:szCs w:val="22"/>
              </w:rPr>
              <w:t>Outcomes assessed</w:t>
            </w:r>
            <w:r w:rsidR="002256A5">
              <w:rPr>
                <w:rFonts w:cs="Arial"/>
                <w:sz w:val="22"/>
                <w:szCs w:val="22"/>
              </w:rPr>
              <w:t xml:space="preserve"> </w:t>
            </w:r>
          </w:p>
          <w:p w14:paraId="01C2C85B" w14:textId="77777777" w:rsidR="00FE7DC1" w:rsidRDefault="00FE7DC1" w:rsidP="00FE7DC1">
            <w:pPr>
              <w:rPr>
                <w:rFonts w:cs="Arial"/>
                <w:sz w:val="22"/>
                <w:lang w:val="en-GB"/>
              </w:rPr>
            </w:pPr>
            <w:r w:rsidRPr="00BB59BC">
              <w:rPr>
                <w:rFonts w:cs="Arial"/>
                <w:b/>
                <w:bCs/>
                <w:sz w:val="22"/>
                <w:lang w:val="en-GB"/>
              </w:rPr>
              <w:t>EAL12-1A</w:t>
            </w:r>
            <w:r w:rsidRPr="00BB59BC">
              <w:rPr>
                <w:rFonts w:cs="Arial"/>
                <w:b/>
                <w:bCs/>
                <w:sz w:val="15"/>
                <w:szCs w:val="15"/>
                <w:lang w:val="en-GB" w:eastAsia="en-GB"/>
              </w:rPr>
              <w:t xml:space="preserve"> </w:t>
            </w:r>
            <w:r w:rsidRPr="00BB59BC">
              <w:rPr>
                <w:rFonts w:cs="Arial"/>
                <w:sz w:val="22"/>
                <w:lang w:val="en-GB"/>
              </w:rPr>
              <w:t>responds to, composes and evaluates a range of complex and sustained texts for understanding, interpretation, critical analysis, imaginative expression and pleasure </w:t>
            </w:r>
          </w:p>
          <w:p w14:paraId="288D0727" w14:textId="77777777" w:rsidR="00FE7DC1" w:rsidRDefault="00FE7DC1" w:rsidP="00FE7DC1">
            <w:pPr>
              <w:rPr>
                <w:rFonts w:cs="Arial"/>
                <w:sz w:val="22"/>
                <w:lang w:val="en-GB"/>
              </w:rPr>
            </w:pPr>
            <w:r w:rsidRPr="00BB59BC">
              <w:rPr>
                <w:rFonts w:cs="Arial"/>
                <w:b/>
                <w:bCs/>
                <w:sz w:val="22"/>
                <w:lang w:val="en-GB"/>
              </w:rPr>
              <w:t>EAL12-1B</w:t>
            </w:r>
            <w:r w:rsidRPr="00BB59BC">
              <w:rPr>
                <w:rFonts w:cs="Arial"/>
                <w:b/>
                <w:bCs/>
                <w:sz w:val="15"/>
                <w:szCs w:val="15"/>
                <w:lang w:val="en-GB" w:eastAsia="en-GB"/>
              </w:rPr>
              <w:t xml:space="preserve"> </w:t>
            </w:r>
            <w:r w:rsidRPr="00BB59BC">
              <w:rPr>
                <w:rFonts w:cs="Arial"/>
                <w:sz w:val="22"/>
                <w:lang w:val="en-GB"/>
              </w:rPr>
              <w:t>communicates information, ideas and opinions in a range of familiar and unfamiliar personal, social and academic contexts </w:t>
            </w:r>
          </w:p>
          <w:p w14:paraId="7D6EBBE3" w14:textId="233B1F03" w:rsidR="00FE7DC1" w:rsidRDefault="00FE7DC1" w:rsidP="00FE7DC1">
            <w:pPr>
              <w:rPr>
                <w:rFonts w:cs="Arial"/>
                <w:sz w:val="22"/>
                <w:lang w:val="en-GB"/>
              </w:rPr>
            </w:pPr>
            <w:r w:rsidRPr="00F66B1D">
              <w:rPr>
                <w:rFonts w:cs="Arial"/>
                <w:b/>
                <w:bCs/>
                <w:sz w:val="22"/>
                <w:lang w:val="en-GB"/>
              </w:rPr>
              <w:t>EAL12-</w:t>
            </w:r>
            <w:r w:rsidR="00A161B1">
              <w:rPr>
                <w:rFonts w:cs="Arial"/>
                <w:b/>
                <w:bCs/>
                <w:sz w:val="22"/>
                <w:lang w:val="en-GB"/>
              </w:rPr>
              <w:t>2</w:t>
            </w:r>
            <w:r w:rsidRPr="00F66B1D">
              <w:rPr>
                <w:rFonts w:cs="Arial"/>
                <w:sz w:val="22"/>
                <w:lang w:val="en-GB"/>
              </w:rPr>
              <w:t xml:space="preserve"> </w:t>
            </w:r>
            <w:r w:rsidR="00A161B1" w:rsidRPr="00A161B1">
              <w:rPr>
                <w:rFonts w:cs="Arial"/>
                <w:sz w:val="22"/>
                <w:lang w:val="en-GB"/>
              </w:rPr>
              <w:t>uses, evaluates and justifies processes, skills and knowledge necessary for responding to and composing a wide range of texts in different media and technologies </w:t>
            </w:r>
          </w:p>
          <w:p w14:paraId="7A0B7439" w14:textId="6E8011CB" w:rsidR="00A161B1" w:rsidRPr="00A161B1" w:rsidRDefault="00A161B1" w:rsidP="00A161B1">
            <w:pPr>
              <w:rPr>
                <w:rFonts w:cs="Arial"/>
                <w:sz w:val="22"/>
                <w:lang w:val="en-GB"/>
              </w:rPr>
            </w:pPr>
            <w:r w:rsidRPr="00A161B1">
              <w:rPr>
                <w:rFonts w:cs="Arial"/>
                <w:b/>
                <w:bCs/>
                <w:sz w:val="22"/>
                <w:lang w:val="en-GB"/>
              </w:rPr>
              <w:t>EAL12-3</w:t>
            </w:r>
            <w:r w:rsidRPr="00A161B1">
              <w:rPr>
                <w:rFonts w:cs="Arial"/>
                <w:sz w:val="22"/>
                <w:lang w:val="en-GB"/>
              </w:rPr>
              <w:t xml:space="preserve"> identifies, selects and uses language forms, features and structures of texts appropriate to a range of purposes, audiences and contexts, and analyses and evaluates their effects on meaning </w:t>
            </w:r>
          </w:p>
          <w:p w14:paraId="4E4DA172" w14:textId="2D018254" w:rsidR="00A161B1" w:rsidRPr="00A161B1" w:rsidRDefault="00A161B1" w:rsidP="00A161B1">
            <w:pPr>
              <w:rPr>
                <w:rFonts w:cs="Arial"/>
                <w:sz w:val="22"/>
                <w:lang w:val="en-GB"/>
              </w:rPr>
            </w:pPr>
            <w:r w:rsidRPr="00A161B1">
              <w:rPr>
                <w:rFonts w:cs="Arial"/>
                <w:b/>
                <w:bCs/>
                <w:sz w:val="22"/>
                <w:lang w:val="en-GB"/>
              </w:rPr>
              <w:t>EAL12-5</w:t>
            </w:r>
            <w:r w:rsidRPr="00A161B1">
              <w:rPr>
                <w:rFonts w:cs="Arial"/>
                <w:sz w:val="22"/>
                <w:lang w:val="en-GB"/>
              </w:rPr>
              <w:t xml:space="preserve"> thinks imaginatively, creatively, interpretively and critically to respond to, represent and evaluate complex ideas, information and arguments in a wide range of texts </w:t>
            </w:r>
          </w:p>
          <w:p w14:paraId="775C8768" w14:textId="101C3572" w:rsidR="00A161B1" w:rsidRPr="00FE7DC1" w:rsidRDefault="00FE7DC1" w:rsidP="00FE7DC1">
            <w:pPr>
              <w:rPr>
                <w:rFonts w:cs="Arial"/>
                <w:sz w:val="22"/>
                <w:lang w:val="en-GB"/>
              </w:rPr>
            </w:pPr>
            <w:r w:rsidRPr="006C0369">
              <w:rPr>
                <w:rFonts w:cs="Arial"/>
                <w:b/>
                <w:bCs/>
                <w:sz w:val="22"/>
                <w:lang w:val="en-GB"/>
              </w:rPr>
              <w:t>EAL12-7</w:t>
            </w:r>
            <w:r w:rsidRPr="006C0369">
              <w:rPr>
                <w:rFonts w:cs="Arial"/>
                <w:sz w:val="22"/>
                <w:lang w:val="en-GB"/>
              </w:rPr>
              <w:t xml:space="preserve"> integrates understanding of the diverse ways texts can represent personal and public worlds </w:t>
            </w:r>
          </w:p>
        </w:tc>
      </w:tr>
      <w:tr w:rsidR="001F1AF6" w:rsidRPr="00BC1DCD" w14:paraId="4E0D9941" w14:textId="77777777" w:rsidTr="009B21DB">
        <w:trPr>
          <w:cantSplit/>
        </w:trPr>
        <w:tc>
          <w:tcPr>
            <w:tcW w:w="10467" w:type="dxa"/>
            <w:gridSpan w:val="3"/>
            <w:tcMar>
              <w:top w:w="57" w:type="dxa"/>
              <w:left w:w="57" w:type="dxa"/>
              <w:bottom w:w="57" w:type="dxa"/>
              <w:right w:w="57" w:type="dxa"/>
            </w:tcMar>
          </w:tcPr>
          <w:p w14:paraId="73DB4BAB" w14:textId="2C7C6FC5" w:rsidR="001F1AF6" w:rsidRDefault="001F1AF6" w:rsidP="00BC1DCD">
            <w:pPr>
              <w:rPr>
                <w:b/>
                <w:sz w:val="22"/>
                <w:szCs w:val="22"/>
              </w:rPr>
            </w:pPr>
            <w:r w:rsidRPr="00BC1DCD">
              <w:rPr>
                <w:b/>
                <w:sz w:val="22"/>
                <w:szCs w:val="22"/>
              </w:rPr>
              <w:t>Nature of the task</w:t>
            </w:r>
            <w:r w:rsidR="002256A5">
              <w:rPr>
                <w:b/>
                <w:sz w:val="22"/>
                <w:szCs w:val="22"/>
              </w:rPr>
              <w:t xml:space="preserve"> </w:t>
            </w:r>
          </w:p>
          <w:p w14:paraId="1E7A4508" w14:textId="4A9DD248" w:rsidR="00F249A6" w:rsidRDefault="00F249A6" w:rsidP="009B21DB">
            <w:r>
              <w:rPr>
                <w:sz w:val="22"/>
              </w:rPr>
              <w:t xml:space="preserve">You have been asked to prepare and record a </w:t>
            </w:r>
            <w:r w:rsidR="0087690E">
              <w:rPr>
                <w:sz w:val="22"/>
              </w:rPr>
              <w:t>review of the film</w:t>
            </w:r>
            <w:r>
              <w:rPr>
                <w:sz w:val="22"/>
              </w:rPr>
              <w:t xml:space="preserve"> </w:t>
            </w:r>
            <w:r w:rsidRPr="009B21DB">
              <w:rPr>
                <w:i/>
                <w:sz w:val="22"/>
              </w:rPr>
              <w:t>Ten Canoes</w:t>
            </w:r>
            <w:r>
              <w:rPr>
                <w:sz w:val="22"/>
              </w:rPr>
              <w:t xml:space="preserve"> to be presented</w:t>
            </w:r>
            <w:r w:rsidRPr="00C57FC2">
              <w:rPr>
                <w:sz w:val="22"/>
              </w:rPr>
              <w:t xml:space="preserve"> on </w:t>
            </w:r>
            <w:r>
              <w:rPr>
                <w:sz w:val="22"/>
              </w:rPr>
              <w:t xml:space="preserve">a </w:t>
            </w:r>
            <w:r w:rsidR="007C297D">
              <w:rPr>
                <w:sz w:val="22"/>
              </w:rPr>
              <w:t xml:space="preserve">podcast </w:t>
            </w:r>
            <w:r>
              <w:rPr>
                <w:sz w:val="22"/>
              </w:rPr>
              <w:t xml:space="preserve">program </w:t>
            </w:r>
            <w:r w:rsidR="007C297D">
              <w:rPr>
                <w:sz w:val="22"/>
              </w:rPr>
              <w:t xml:space="preserve">aimed at </w:t>
            </w:r>
            <w:r>
              <w:rPr>
                <w:sz w:val="22"/>
              </w:rPr>
              <w:t xml:space="preserve">senior secondary students. Your review script </w:t>
            </w:r>
            <w:r w:rsidRPr="00C57FC2">
              <w:rPr>
                <w:sz w:val="22"/>
              </w:rPr>
              <w:t xml:space="preserve">should be between </w:t>
            </w:r>
            <w:r w:rsidR="00015A0C">
              <w:rPr>
                <w:sz w:val="22"/>
              </w:rPr>
              <w:t>3</w:t>
            </w:r>
            <w:r w:rsidR="000F2D80">
              <w:rPr>
                <w:sz w:val="22"/>
              </w:rPr>
              <w:t xml:space="preserve"> and </w:t>
            </w:r>
            <w:r w:rsidR="00015A0C">
              <w:rPr>
                <w:sz w:val="22"/>
              </w:rPr>
              <w:t>4</w:t>
            </w:r>
            <w:r w:rsidR="007C297D">
              <w:rPr>
                <w:sz w:val="22"/>
              </w:rPr>
              <w:t xml:space="preserve"> minutes</w:t>
            </w:r>
            <w:r>
              <w:rPr>
                <w:sz w:val="22"/>
              </w:rPr>
              <w:t xml:space="preserve"> in length.</w:t>
            </w:r>
            <w:r>
              <w:t xml:space="preserve"> </w:t>
            </w:r>
          </w:p>
          <w:p w14:paraId="71A1DFD9" w14:textId="77777777" w:rsidR="000F2D80" w:rsidRDefault="000F2D80" w:rsidP="009B21DB"/>
          <w:p w14:paraId="79BC9929" w14:textId="53B707A4" w:rsidR="00F249A6" w:rsidRDefault="00F249A6" w:rsidP="009B21DB">
            <w:pPr>
              <w:rPr>
                <w:sz w:val="22"/>
              </w:rPr>
            </w:pPr>
            <w:r w:rsidRPr="00F249A6">
              <w:rPr>
                <w:sz w:val="22"/>
              </w:rPr>
              <w:t xml:space="preserve">The purpose of your review is to explore the effectiveness of </w:t>
            </w:r>
            <w:r w:rsidRPr="00F249A6">
              <w:rPr>
                <w:i/>
                <w:sz w:val="22"/>
              </w:rPr>
              <w:t>Ten Canoes</w:t>
            </w:r>
            <w:r w:rsidRPr="00F249A6">
              <w:rPr>
                <w:sz w:val="22"/>
              </w:rPr>
              <w:t xml:space="preserve"> in helping people to understand the connections between language, culture and identity as explored in and through the film.</w:t>
            </w:r>
          </w:p>
          <w:p w14:paraId="2FAD0036" w14:textId="77777777" w:rsidR="00F249A6" w:rsidRDefault="00F249A6" w:rsidP="009B21DB">
            <w:pPr>
              <w:rPr>
                <w:sz w:val="22"/>
              </w:rPr>
            </w:pPr>
          </w:p>
          <w:p w14:paraId="36CB6550" w14:textId="11C59F4A" w:rsidR="00A161B1" w:rsidRPr="009B21DB" w:rsidRDefault="00C46026" w:rsidP="009B21DB">
            <w:pPr>
              <w:rPr>
                <w:sz w:val="22"/>
              </w:rPr>
            </w:pPr>
            <w:r>
              <w:rPr>
                <w:sz w:val="22"/>
              </w:rPr>
              <w:t>To prep</w:t>
            </w:r>
            <w:r w:rsidR="009B21DB">
              <w:rPr>
                <w:sz w:val="22"/>
              </w:rPr>
              <w:t xml:space="preserve">are for this task you </w:t>
            </w:r>
            <w:r>
              <w:rPr>
                <w:sz w:val="22"/>
              </w:rPr>
              <w:t>should</w:t>
            </w:r>
            <w:r w:rsidR="009B21DB">
              <w:rPr>
                <w:sz w:val="22"/>
              </w:rPr>
              <w:t xml:space="preserve"> </w:t>
            </w:r>
            <w:r w:rsidR="00A161B1" w:rsidRPr="009B21DB">
              <w:rPr>
                <w:sz w:val="22"/>
              </w:rPr>
              <w:t>make notes</w:t>
            </w:r>
            <w:r>
              <w:rPr>
                <w:sz w:val="22"/>
              </w:rPr>
              <w:t xml:space="preserve"> that </w:t>
            </w:r>
            <w:r w:rsidR="0087690E">
              <w:rPr>
                <w:sz w:val="22"/>
              </w:rPr>
              <w:t>explain</w:t>
            </w:r>
            <w:r>
              <w:rPr>
                <w:sz w:val="22"/>
              </w:rPr>
              <w:t>, analyse and evaluate (as needed)</w:t>
            </w:r>
            <w:r w:rsidR="00A161B1" w:rsidRPr="009B21DB">
              <w:rPr>
                <w:sz w:val="22"/>
              </w:rPr>
              <w:t xml:space="preserve"> the following points:</w:t>
            </w:r>
          </w:p>
          <w:p w14:paraId="33FA771E" w14:textId="673A2495" w:rsidR="00A161B1" w:rsidRPr="00C46026" w:rsidRDefault="00C46026" w:rsidP="00BF118A">
            <w:pPr>
              <w:pStyle w:val="ListParagraph"/>
              <w:numPr>
                <w:ilvl w:val="0"/>
                <w:numId w:val="11"/>
              </w:numPr>
              <w:ind w:left="510"/>
              <w:rPr>
                <w:sz w:val="22"/>
              </w:rPr>
            </w:pPr>
            <w:r w:rsidRPr="00C46026">
              <w:rPr>
                <w:sz w:val="22"/>
              </w:rPr>
              <w:t>film production details</w:t>
            </w:r>
          </w:p>
          <w:p w14:paraId="069B24BD" w14:textId="5E73141C" w:rsidR="00A161B1" w:rsidRPr="00C46026" w:rsidRDefault="00C46026" w:rsidP="00BF118A">
            <w:pPr>
              <w:pStyle w:val="ListParagraph"/>
              <w:numPr>
                <w:ilvl w:val="0"/>
                <w:numId w:val="11"/>
              </w:numPr>
              <w:ind w:left="510"/>
              <w:rPr>
                <w:sz w:val="22"/>
              </w:rPr>
            </w:pPr>
            <w:r w:rsidRPr="00C46026">
              <w:rPr>
                <w:sz w:val="22"/>
              </w:rPr>
              <w:t>genre, purpose and context</w:t>
            </w:r>
          </w:p>
          <w:p w14:paraId="08DD2DB2" w14:textId="690DDE26" w:rsidR="00A161B1" w:rsidRPr="00C46026" w:rsidRDefault="00A161B1" w:rsidP="00BF118A">
            <w:pPr>
              <w:pStyle w:val="ListParagraph"/>
              <w:numPr>
                <w:ilvl w:val="0"/>
                <w:numId w:val="11"/>
              </w:numPr>
              <w:ind w:left="510"/>
              <w:rPr>
                <w:sz w:val="22"/>
              </w:rPr>
            </w:pPr>
            <w:r w:rsidRPr="00C46026">
              <w:rPr>
                <w:sz w:val="22"/>
              </w:rPr>
              <w:t>composition and cinematography</w:t>
            </w:r>
          </w:p>
          <w:p w14:paraId="282EC0A2" w14:textId="4C18BAD0" w:rsidR="00A161B1" w:rsidRPr="00C46026" w:rsidRDefault="00A161B1" w:rsidP="00BF118A">
            <w:pPr>
              <w:pStyle w:val="ListParagraph"/>
              <w:numPr>
                <w:ilvl w:val="0"/>
                <w:numId w:val="11"/>
              </w:numPr>
              <w:ind w:left="510"/>
              <w:rPr>
                <w:sz w:val="22"/>
              </w:rPr>
            </w:pPr>
            <w:r w:rsidRPr="00C46026">
              <w:rPr>
                <w:sz w:val="22"/>
              </w:rPr>
              <w:t>the stories</w:t>
            </w:r>
            <w:r w:rsidR="00C46026">
              <w:rPr>
                <w:sz w:val="22"/>
              </w:rPr>
              <w:t xml:space="preserve"> in the film</w:t>
            </w:r>
            <w:r w:rsidRPr="00C46026">
              <w:rPr>
                <w:sz w:val="22"/>
              </w:rPr>
              <w:t xml:space="preserve"> and </w:t>
            </w:r>
            <w:r w:rsidR="00C46026">
              <w:rPr>
                <w:sz w:val="22"/>
              </w:rPr>
              <w:t>the ways they are told</w:t>
            </w:r>
          </w:p>
          <w:p w14:paraId="24A0DED2" w14:textId="48089F99" w:rsidR="00A161B1" w:rsidRPr="00C46026" w:rsidRDefault="00C46026" w:rsidP="00BF118A">
            <w:pPr>
              <w:pStyle w:val="ListParagraph"/>
              <w:numPr>
                <w:ilvl w:val="0"/>
                <w:numId w:val="11"/>
              </w:numPr>
              <w:ind w:left="510"/>
              <w:rPr>
                <w:sz w:val="22"/>
              </w:rPr>
            </w:pPr>
            <w:r w:rsidRPr="00C46026">
              <w:rPr>
                <w:sz w:val="22"/>
              </w:rPr>
              <w:t>main characters and their portrayal by the actors</w:t>
            </w:r>
          </w:p>
          <w:p w14:paraId="4A90DB35" w14:textId="40BA08E9" w:rsidR="00A161B1" w:rsidRPr="00C46026" w:rsidRDefault="00A161B1" w:rsidP="00BF118A">
            <w:pPr>
              <w:pStyle w:val="ListParagraph"/>
              <w:numPr>
                <w:ilvl w:val="0"/>
                <w:numId w:val="11"/>
              </w:numPr>
              <w:ind w:left="510"/>
              <w:rPr>
                <w:sz w:val="22"/>
              </w:rPr>
            </w:pPr>
            <w:r w:rsidRPr="00C46026">
              <w:rPr>
                <w:sz w:val="22"/>
              </w:rPr>
              <w:t xml:space="preserve">themes and/or </w:t>
            </w:r>
            <w:r w:rsidR="00C46026" w:rsidRPr="00C46026">
              <w:rPr>
                <w:sz w:val="22"/>
              </w:rPr>
              <w:t>messages</w:t>
            </w:r>
          </w:p>
          <w:p w14:paraId="4FB40245" w14:textId="77777777" w:rsidR="00F249A6" w:rsidRDefault="00F249A6" w:rsidP="00C46026">
            <w:pPr>
              <w:rPr>
                <w:sz w:val="22"/>
              </w:rPr>
            </w:pPr>
          </w:p>
          <w:p w14:paraId="7B110466" w14:textId="72100E36" w:rsidR="00C46026" w:rsidRDefault="00C46026" w:rsidP="00C46026">
            <w:pPr>
              <w:rPr>
                <w:sz w:val="22"/>
              </w:rPr>
            </w:pPr>
            <w:r>
              <w:rPr>
                <w:sz w:val="22"/>
              </w:rPr>
              <w:t xml:space="preserve">Use </w:t>
            </w:r>
            <w:r w:rsidR="00BA2CB9">
              <w:rPr>
                <w:sz w:val="22"/>
              </w:rPr>
              <w:t xml:space="preserve">the </w:t>
            </w:r>
            <w:r w:rsidRPr="00C46026">
              <w:rPr>
                <w:sz w:val="22"/>
              </w:rPr>
              <w:t>notes</w:t>
            </w:r>
            <w:r w:rsidR="00BA2CB9">
              <w:rPr>
                <w:sz w:val="22"/>
              </w:rPr>
              <w:t xml:space="preserve"> you created</w:t>
            </w:r>
            <w:r w:rsidRPr="00C46026">
              <w:rPr>
                <w:sz w:val="22"/>
              </w:rPr>
              <w:t xml:space="preserve"> for the points </w:t>
            </w:r>
            <w:r>
              <w:rPr>
                <w:sz w:val="22"/>
              </w:rPr>
              <w:t xml:space="preserve">above </w:t>
            </w:r>
            <w:r w:rsidRPr="00C46026">
              <w:rPr>
                <w:sz w:val="22"/>
              </w:rPr>
              <w:t xml:space="preserve">to </w:t>
            </w:r>
            <w:r w:rsidR="00BA2CB9">
              <w:rPr>
                <w:sz w:val="22"/>
              </w:rPr>
              <w:t xml:space="preserve">help you decide how to </w:t>
            </w:r>
            <w:r w:rsidRPr="00C46026">
              <w:rPr>
                <w:sz w:val="22"/>
              </w:rPr>
              <w:t xml:space="preserve">organise </w:t>
            </w:r>
            <w:r>
              <w:rPr>
                <w:sz w:val="22"/>
              </w:rPr>
              <w:t>your response into paragraphs</w:t>
            </w:r>
            <w:r w:rsidR="000F2D80">
              <w:rPr>
                <w:sz w:val="22"/>
              </w:rPr>
              <w:t>,</w:t>
            </w:r>
            <w:r>
              <w:rPr>
                <w:sz w:val="22"/>
              </w:rPr>
              <w:t xml:space="preserve"> then </w:t>
            </w:r>
            <w:r w:rsidRPr="00E304A0">
              <w:rPr>
                <w:sz w:val="22"/>
              </w:rPr>
              <w:t>draf</w:t>
            </w:r>
            <w:r>
              <w:rPr>
                <w:sz w:val="22"/>
              </w:rPr>
              <w:t>t, edit</w:t>
            </w:r>
            <w:r w:rsidR="00BA2CB9">
              <w:rPr>
                <w:sz w:val="22"/>
              </w:rPr>
              <w:t xml:space="preserve"> a</w:t>
            </w:r>
            <w:r>
              <w:rPr>
                <w:sz w:val="22"/>
              </w:rPr>
              <w:t>nd submit your</w:t>
            </w:r>
            <w:r w:rsidR="00065126">
              <w:rPr>
                <w:sz w:val="22"/>
              </w:rPr>
              <w:t xml:space="preserve"> </w:t>
            </w:r>
            <w:r w:rsidRPr="00E304A0">
              <w:rPr>
                <w:sz w:val="22"/>
              </w:rPr>
              <w:t xml:space="preserve">script along with </w:t>
            </w:r>
            <w:r>
              <w:rPr>
                <w:sz w:val="22"/>
              </w:rPr>
              <w:t>your</w:t>
            </w:r>
            <w:r w:rsidRPr="00E304A0">
              <w:rPr>
                <w:sz w:val="22"/>
              </w:rPr>
              <w:t xml:space="preserve"> oral recording of the review.</w:t>
            </w:r>
            <w:r w:rsidR="00F249A6">
              <w:rPr>
                <w:sz w:val="22"/>
              </w:rPr>
              <w:t xml:space="preserve"> </w:t>
            </w:r>
          </w:p>
          <w:p w14:paraId="50C31E55" w14:textId="77777777" w:rsidR="00C46026" w:rsidRDefault="00C46026" w:rsidP="00C46026">
            <w:pPr>
              <w:rPr>
                <w:sz w:val="22"/>
              </w:rPr>
            </w:pPr>
          </w:p>
          <w:p w14:paraId="3C24BAE2" w14:textId="77777777" w:rsidR="00644174" w:rsidRDefault="00C46026" w:rsidP="00C46026">
            <w:pPr>
              <w:rPr>
                <w:b/>
                <w:i/>
                <w:sz w:val="22"/>
              </w:rPr>
            </w:pPr>
            <w:r w:rsidRPr="00644174">
              <w:rPr>
                <w:b/>
                <w:i/>
                <w:sz w:val="22"/>
              </w:rPr>
              <w:t>Language tips</w:t>
            </w:r>
          </w:p>
          <w:p w14:paraId="5C0E74FB" w14:textId="7E5FF8D6" w:rsidR="00C46026" w:rsidRPr="00395D9A" w:rsidRDefault="00F249A6" w:rsidP="00065126">
            <w:pPr>
              <w:pStyle w:val="ListParagraph"/>
              <w:numPr>
                <w:ilvl w:val="0"/>
                <w:numId w:val="13"/>
              </w:numPr>
              <w:ind w:left="510"/>
              <w:rPr>
                <w:sz w:val="22"/>
              </w:rPr>
            </w:pPr>
            <w:r w:rsidRPr="00395D9A">
              <w:rPr>
                <w:sz w:val="22"/>
              </w:rPr>
              <w:t>In drafting and editing your review you should focus on</w:t>
            </w:r>
            <w:r w:rsidR="007C297D" w:rsidRPr="00395D9A">
              <w:rPr>
                <w:sz w:val="22"/>
              </w:rPr>
              <w:t xml:space="preserve"> </w:t>
            </w:r>
            <w:r w:rsidRPr="00395D9A">
              <w:rPr>
                <w:sz w:val="22"/>
              </w:rPr>
              <w:t xml:space="preserve">first </w:t>
            </w:r>
            <w:r w:rsidR="00C46026" w:rsidRPr="00395D9A">
              <w:rPr>
                <w:sz w:val="22"/>
              </w:rPr>
              <w:t>person recount, active voice, the use of timeless present tense for descriptions and analysis and future tense for recommendation, and conversational register (</w:t>
            </w:r>
            <w:proofErr w:type="spellStart"/>
            <w:r w:rsidR="00C46026" w:rsidRPr="00395D9A">
              <w:rPr>
                <w:sz w:val="22"/>
              </w:rPr>
              <w:t>eg</w:t>
            </w:r>
            <w:proofErr w:type="spellEnd"/>
            <w:r w:rsidR="00C46026" w:rsidRPr="00395D9A">
              <w:rPr>
                <w:sz w:val="22"/>
              </w:rPr>
              <w:t xml:space="preserve"> ‘I enjoy</w:t>
            </w:r>
            <w:r w:rsidR="00C46026" w:rsidRPr="00395D9A">
              <w:rPr>
                <w:sz w:val="22"/>
                <w:u w:val="single"/>
              </w:rPr>
              <w:t>ed</w:t>
            </w:r>
            <w:r w:rsidR="00C46026" w:rsidRPr="00395D9A">
              <w:rPr>
                <w:sz w:val="22"/>
              </w:rPr>
              <w:t xml:space="preserve"> the film’s humour …’, ‘The film’s location settings </w:t>
            </w:r>
            <w:r w:rsidR="00C46026" w:rsidRPr="00395D9A">
              <w:rPr>
                <w:sz w:val="22"/>
                <w:u w:val="single"/>
              </w:rPr>
              <w:t>are</w:t>
            </w:r>
            <w:r w:rsidR="00C46026" w:rsidRPr="00395D9A">
              <w:rPr>
                <w:sz w:val="22"/>
              </w:rPr>
              <w:t xml:space="preserve"> …’, ‘The film’s greatest strength </w:t>
            </w:r>
            <w:r w:rsidR="00C46026" w:rsidRPr="00395D9A">
              <w:rPr>
                <w:sz w:val="22"/>
                <w:u w:val="single"/>
              </w:rPr>
              <w:t>lies in</w:t>
            </w:r>
            <w:r w:rsidR="00C46026" w:rsidRPr="00395D9A">
              <w:rPr>
                <w:sz w:val="22"/>
              </w:rPr>
              <w:t xml:space="preserve"> …’, ‘Anyone interested in Australian Indigenous society and culture </w:t>
            </w:r>
            <w:r w:rsidR="00C46026" w:rsidRPr="00395D9A">
              <w:rPr>
                <w:sz w:val="22"/>
                <w:u w:val="single"/>
              </w:rPr>
              <w:t>will enjoy</w:t>
            </w:r>
            <w:r w:rsidR="00C46026" w:rsidRPr="00395D9A">
              <w:rPr>
                <w:sz w:val="22"/>
              </w:rPr>
              <w:t xml:space="preserve"> …’, etc.)</w:t>
            </w:r>
          </w:p>
          <w:p w14:paraId="026093AA" w14:textId="37F1A246" w:rsidR="001049A6" w:rsidRPr="00E304A0" w:rsidRDefault="00395D9A" w:rsidP="00065126">
            <w:pPr>
              <w:pStyle w:val="ListParagraph"/>
              <w:numPr>
                <w:ilvl w:val="0"/>
                <w:numId w:val="13"/>
              </w:numPr>
              <w:ind w:left="510"/>
              <w:rPr>
                <w:sz w:val="22"/>
              </w:rPr>
            </w:pPr>
            <w:r w:rsidRPr="00395D9A">
              <w:rPr>
                <w:sz w:val="22"/>
              </w:rPr>
              <w:t xml:space="preserve">When </w:t>
            </w:r>
            <w:r>
              <w:rPr>
                <w:sz w:val="22"/>
              </w:rPr>
              <w:t xml:space="preserve">you record </w:t>
            </w:r>
            <w:r w:rsidRPr="00395D9A">
              <w:rPr>
                <w:sz w:val="22"/>
              </w:rPr>
              <w:t>your review make sure you use your voice effectively to engage your audience</w:t>
            </w:r>
            <w:r w:rsidR="00BF118A">
              <w:rPr>
                <w:sz w:val="22"/>
              </w:rPr>
              <w:t>,</w:t>
            </w:r>
            <w:r w:rsidRPr="00395D9A">
              <w:rPr>
                <w:sz w:val="22"/>
              </w:rPr>
              <w:t xml:space="preserve"> so consider the ways you use pace, tone and volume.</w:t>
            </w:r>
          </w:p>
        </w:tc>
      </w:tr>
      <w:tr w:rsidR="001F1E82" w:rsidRPr="00BC1DCD" w14:paraId="101AB1B6" w14:textId="77777777" w:rsidTr="009B21DB">
        <w:trPr>
          <w:cantSplit/>
        </w:trPr>
        <w:tc>
          <w:tcPr>
            <w:tcW w:w="10467" w:type="dxa"/>
            <w:gridSpan w:val="3"/>
            <w:tcMar>
              <w:top w:w="57" w:type="dxa"/>
              <w:left w:w="57" w:type="dxa"/>
              <w:bottom w:w="57" w:type="dxa"/>
              <w:right w:w="57" w:type="dxa"/>
            </w:tcMar>
          </w:tcPr>
          <w:p w14:paraId="7ABD2ACE" w14:textId="42DA2839" w:rsidR="001F1E82" w:rsidRPr="00BC1DCD" w:rsidRDefault="001F1E82" w:rsidP="00BC1DCD">
            <w:pPr>
              <w:rPr>
                <w:b/>
                <w:sz w:val="22"/>
                <w:szCs w:val="22"/>
              </w:rPr>
            </w:pPr>
            <w:r w:rsidRPr="00BC1DCD">
              <w:rPr>
                <w:b/>
                <w:sz w:val="22"/>
                <w:szCs w:val="22"/>
              </w:rPr>
              <w:lastRenderedPageBreak/>
              <w:t>Marking criteria</w:t>
            </w:r>
            <w:r w:rsidR="002256A5">
              <w:rPr>
                <w:b/>
                <w:sz w:val="22"/>
                <w:szCs w:val="22"/>
              </w:rPr>
              <w:t xml:space="preserve"> </w:t>
            </w:r>
          </w:p>
          <w:p w14:paraId="5C4871B5" w14:textId="3CF0316A" w:rsidR="006C2EFB" w:rsidRPr="00B23023" w:rsidRDefault="00062507" w:rsidP="00B23023">
            <w:pPr>
              <w:rPr>
                <w:rFonts w:cs="Arial"/>
                <w:sz w:val="22"/>
                <w:szCs w:val="22"/>
              </w:rPr>
            </w:pPr>
            <w:r>
              <w:rPr>
                <w:rFonts w:cs="Arial"/>
                <w:sz w:val="22"/>
                <w:szCs w:val="22"/>
              </w:rPr>
              <w:t>You will be assessed on how well you:</w:t>
            </w:r>
          </w:p>
          <w:p w14:paraId="0255E65A" w14:textId="7125304F" w:rsidR="00DA632F" w:rsidRPr="00DA632F" w:rsidRDefault="00B23023" w:rsidP="00DA632F">
            <w:pPr>
              <w:pStyle w:val="ListParagraph"/>
              <w:numPr>
                <w:ilvl w:val="0"/>
                <w:numId w:val="10"/>
              </w:numPr>
              <w:rPr>
                <w:sz w:val="22"/>
              </w:rPr>
            </w:pPr>
            <w:r>
              <w:rPr>
                <w:sz w:val="22"/>
              </w:rPr>
              <w:t>e</w:t>
            </w:r>
            <w:r w:rsidR="006C2EFB">
              <w:rPr>
                <w:sz w:val="22"/>
              </w:rPr>
              <w:t>xplain</w:t>
            </w:r>
            <w:r>
              <w:rPr>
                <w:sz w:val="22"/>
              </w:rPr>
              <w:t>,</w:t>
            </w:r>
            <w:r w:rsidR="006C2EFB">
              <w:rPr>
                <w:sz w:val="22"/>
              </w:rPr>
              <w:t xml:space="preserve"> analyse</w:t>
            </w:r>
            <w:r>
              <w:rPr>
                <w:sz w:val="22"/>
              </w:rPr>
              <w:t xml:space="preserve"> and assess</w:t>
            </w:r>
            <w:r w:rsidR="006C2EFB">
              <w:rPr>
                <w:sz w:val="22"/>
              </w:rPr>
              <w:t xml:space="preserve"> </w:t>
            </w:r>
            <w:r w:rsidR="00E304A0">
              <w:rPr>
                <w:sz w:val="22"/>
              </w:rPr>
              <w:t xml:space="preserve">how </w:t>
            </w:r>
            <w:r>
              <w:rPr>
                <w:sz w:val="22"/>
              </w:rPr>
              <w:t xml:space="preserve">effectively the </w:t>
            </w:r>
            <w:r w:rsidR="00E304A0">
              <w:rPr>
                <w:sz w:val="22"/>
              </w:rPr>
              <w:t>relationships between language, identity and culture are represented</w:t>
            </w:r>
            <w:r w:rsidR="00DA632F" w:rsidRPr="00DA632F">
              <w:rPr>
                <w:sz w:val="22"/>
              </w:rPr>
              <w:t xml:space="preserve"> in the text</w:t>
            </w:r>
          </w:p>
          <w:p w14:paraId="2913F6A1" w14:textId="7E2AD5B1" w:rsidR="00AF2A8F" w:rsidRDefault="00062507" w:rsidP="000425F3">
            <w:pPr>
              <w:pStyle w:val="ListParagraph"/>
              <w:numPr>
                <w:ilvl w:val="0"/>
                <w:numId w:val="10"/>
              </w:numPr>
              <w:rPr>
                <w:sz w:val="22"/>
              </w:rPr>
            </w:pPr>
            <w:r>
              <w:rPr>
                <w:sz w:val="22"/>
              </w:rPr>
              <w:t>adopt</w:t>
            </w:r>
            <w:r w:rsidR="00AF2A8F">
              <w:rPr>
                <w:sz w:val="22"/>
              </w:rPr>
              <w:t xml:space="preserve"> an appropriate text structure </w:t>
            </w:r>
            <w:r w:rsidR="006575F3">
              <w:rPr>
                <w:sz w:val="22"/>
              </w:rPr>
              <w:t>using</w:t>
            </w:r>
            <w:r w:rsidR="00AF2A8F">
              <w:rPr>
                <w:sz w:val="22"/>
              </w:rPr>
              <w:t xml:space="preserve"> segues</w:t>
            </w:r>
            <w:r w:rsidR="006575F3">
              <w:rPr>
                <w:sz w:val="22"/>
              </w:rPr>
              <w:t xml:space="preserve"> and</w:t>
            </w:r>
            <w:r w:rsidR="00AF2A8F">
              <w:rPr>
                <w:sz w:val="22"/>
              </w:rPr>
              <w:t xml:space="preserve"> cohesive links </w:t>
            </w:r>
          </w:p>
          <w:p w14:paraId="7DB2790A" w14:textId="72477A54" w:rsidR="00AF2A8F" w:rsidRDefault="00062507" w:rsidP="00AF2A8F">
            <w:pPr>
              <w:pStyle w:val="ListParagraph"/>
              <w:numPr>
                <w:ilvl w:val="0"/>
                <w:numId w:val="10"/>
              </w:numPr>
              <w:rPr>
                <w:sz w:val="22"/>
              </w:rPr>
            </w:pPr>
            <w:r>
              <w:rPr>
                <w:sz w:val="22"/>
              </w:rPr>
              <w:t>sustain</w:t>
            </w:r>
            <w:r w:rsidR="00AF2A8F">
              <w:rPr>
                <w:sz w:val="22"/>
              </w:rPr>
              <w:t xml:space="preserve"> suitable style, register and language mechanics, demonstrating clear </w:t>
            </w:r>
            <w:r w:rsidR="00AF2A8F" w:rsidRPr="00B621A9">
              <w:rPr>
                <w:sz w:val="22"/>
              </w:rPr>
              <w:t>und</w:t>
            </w:r>
            <w:r w:rsidR="00AF2A8F">
              <w:rPr>
                <w:sz w:val="22"/>
              </w:rPr>
              <w:t>erstanding of purpose, audience and context</w:t>
            </w:r>
          </w:p>
          <w:p w14:paraId="561F76BA" w14:textId="3B2CE25A" w:rsidR="001F1E82" w:rsidRPr="00E304A0" w:rsidRDefault="00E304A0" w:rsidP="00062507">
            <w:pPr>
              <w:pStyle w:val="ListParagraph"/>
              <w:numPr>
                <w:ilvl w:val="0"/>
                <w:numId w:val="10"/>
              </w:numPr>
              <w:rPr>
                <w:sz w:val="22"/>
              </w:rPr>
            </w:pPr>
            <w:proofErr w:type="gramStart"/>
            <w:r>
              <w:rPr>
                <w:sz w:val="22"/>
              </w:rPr>
              <w:t>present</w:t>
            </w:r>
            <w:proofErr w:type="gramEnd"/>
            <w:r>
              <w:rPr>
                <w:sz w:val="22"/>
              </w:rPr>
              <w:t xml:space="preserve"> an oral review</w:t>
            </w:r>
            <w:r w:rsidRPr="00B621A9">
              <w:rPr>
                <w:sz w:val="22"/>
              </w:rPr>
              <w:t xml:space="preserve"> with </w:t>
            </w:r>
            <w:r w:rsidR="00AF2A8F">
              <w:rPr>
                <w:sz w:val="22"/>
              </w:rPr>
              <w:t>appropriate intonation</w:t>
            </w:r>
            <w:r w:rsidRPr="00B621A9">
              <w:rPr>
                <w:sz w:val="22"/>
              </w:rPr>
              <w:t xml:space="preserve"> and </w:t>
            </w:r>
            <w:r w:rsidR="00AF2A8F">
              <w:rPr>
                <w:sz w:val="22"/>
              </w:rPr>
              <w:t>vocal control</w:t>
            </w:r>
            <w:r w:rsidR="000425F3" w:rsidRPr="00E304A0">
              <w:rPr>
                <w:sz w:val="22"/>
              </w:rPr>
              <w:t>.</w:t>
            </w:r>
          </w:p>
        </w:tc>
      </w:tr>
      <w:tr w:rsidR="001F1AF6" w:rsidRPr="00BC1DCD" w14:paraId="091C74F1" w14:textId="77777777" w:rsidTr="009B21DB">
        <w:trPr>
          <w:cantSplit/>
        </w:trPr>
        <w:tc>
          <w:tcPr>
            <w:tcW w:w="10467" w:type="dxa"/>
            <w:gridSpan w:val="3"/>
            <w:tcMar>
              <w:top w:w="57" w:type="dxa"/>
              <w:left w:w="57" w:type="dxa"/>
              <w:bottom w:w="57" w:type="dxa"/>
              <w:right w:w="57" w:type="dxa"/>
            </w:tcMar>
          </w:tcPr>
          <w:p w14:paraId="6B205B6C" w14:textId="4645DD8F" w:rsidR="001F1AF6" w:rsidRPr="00BC1DCD" w:rsidRDefault="001F1AF6" w:rsidP="00BC1DCD">
            <w:pPr>
              <w:rPr>
                <w:b/>
                <w:sz w:val="22"/>
                <w:szCs w:val="22"/>
              </w:rPr>
            </w:pPr>
            <w:r w:rsidRPr="00BC1DCD">
              <w:rPr>
                <w:b/>
                <w:sz w:val="22"/>
                <w:szCs w:val="22"/>
              </w:rPr>
              <w:t>Feedback provided</w:t>
            </w:r>
            <w:r w:rsidR="002256A5">
              <w:rPr>
                <w:b/>
                <w:sz w:val="22"/>
                <w:szCs w:val="22"/>
              </w:rPr>
              <w:t xml:space="preserve"> </w:t>
            </w:r>
          </w:p>
          <w:p w14:paraId="36A1BD43" w14:textId="77777777" w:rsidR="00E70C0A" w:rsidRDefault="00E70C0A" w:rsidP="00E70C0A">
            <w:pPr>
              <w:pStyle w:val="ListParagraph"/>
              <w:numPr>
                <w:ilvl w:val="0"/>
                <w:numId w:val="10"/>
              </w:numPr>
              <w:rPr>
                <w:sz w:val="22"/>
              </w:rPr>
            </w:pPr>
            <w:r>
              <w:rPr>
                <w:sz w:val="22"/>
              </w:rPr>
              <w:t>whole class discussion</w:t>
            </w:r>
          </w:p>
          <w:p w14:paraId="2A292FD3" w14:textId="76EA3BE6" w:rsidR="001F1AF6" w:rsidRPr="00E70C0A" w:rsidRDefault="001F1AF6" w:rsidP="00BC1DCD">
            <w:pPr>
              <w:pStyle w:val="ListParagraph"/>
              <w:numPr>
                <w:ilvl w:val="0"/>
                <w:numId w:val="10"/>
              </w:numPr>
              <w:rPr>
                <w:sz w:val="22"/>
              </w:rPr>
            </w:pPr>
            <w:proofErr w:type="gramStart"/>
            <w:r w:rsidRPr="00E70C0A">
              <w:rPr>
                <w:sz w:val="22"/>
              </w:rPr>
              <w:t>written</w:t>
            </w:r>
            <w:proofErr w:type="gramEnd"/>
            <w:r w:rsidRPr="00E70C0A">
              <w:rPr>
                <w:sz w:val="22"/>
              </w:rPr>
              <w:t xml:space="preserve"> </w:t>
            </w:r>
            <w:r w:rsidR="00723FEF" w:rsidRPr="00E70C0A">
              <w:rPr>
                <w:sz w:val="22"/>
              </w:rPr>
              <w:t>comments</w:t>
            </w:r>
            <w:r w:rsidRPr="00E70C0A">
              <w:rPr>
                <w:sz w:val="22"/>
              </w:rPr>
              <w:t xml:space="preserve"> on marking guideline</w:t>
            </w:r>
            <w:r w:rsidR="00B01E4B">
              <w:rPr>
                <w:sz w:val="22"/>
              </w:rPr>
              <w:t>s</w:t>
            </w:r>
            <w:r w:rsidR="00BF118A">
              <w:rPr>
                <w:sz w:val="22"/>
              </w:rPr>
              <w:t xml:space="preserve"> regarding strengths and areas for improvement.</w:t>
            </w:r>
          </w:p>
        </w:tc>
      </w:tr>
    </w:tbl>
    <w:p w14:paraId="23BEF960" w14:textId="424E3F21" w:rsidR="006575F3" w:rsidRDefault="006575F3" w:rsidP="00CA4C93">
      <w:pPr>
        <w:rPr>
          <w:rFonts w:cs="Arial"/>
          <w:szCs w:val="24"/>
        </w:rPr>
      </w:pPr>
    </w:p>
    <w:p w14:paraId="4ED8B891" w14:textId="77777777" w:rsidR="006575F3" w:rsidRDefault="006575F3">
      <w:pPr>
        <w:rPr>
          <w:rFonts w:cs="Arial"/>
          <w:szCs w:val="24"/>
        </w:rPr>
      </w:pPr>
      <w:r>
        <w:rPr>
          <w:rFonts w:cs="Arial"/>
          <w:szCs w:val="24"/>
        </w:rPr>
        <w:br w:type="page"/>
      </w:r>
    </w:p>
    <w:p w14:paraId="5E38C0ED" w14:textId="117F9454" w:rsidR="001F1AF6" w:rsidRPr="002E0138" w:rsidRDefault="005B3A07" w:rsidP="005B3A07">
      <w:pPr>
        <w:jc w:val="center"/>
        <w:rPr>
          <w:rFonts w:cs="Arial"/>
          <w:b/>
          <w:szCs w:val="24"/>
        </w:rPr>
      </w:pPr>
      <w:r>
        <w:rPr>
          <w:rFonts w:cs="Arial"/>
          <w:b/>
          <w:szCs w:val="24"/>
        </w:rPr>
        <w:t>Marking g</w:t>
      </w:r>
      <w:r w:rsidR="00062507" w:rsidRPr="002E0138">
        <w:rPr>
          <w:rFonts w:cs="Arial"/>
          <w:b/>
          <w:szCs w:val="24"/>
        </w:rPr>
        <w:t>uidelines</w:t>
      </w: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gridCol w:w="1560"/>
      </w:tblGrid>
      <w:tr w:rsidR="002E0138" w:rsidRPr="00DA7D9A" w14:paraId="7FF92E6E" w14:textId="77777777" w:rsidTr="009C715F">
        <w:tc>
          <w:tcPr>
            <w:tcW w:w="9072" w:type="dxa"/>
            <w:shd w:val="clear" w:color="auto" w:fill="auto"/>
          </w:tcPr>
          <w:p w14:paraId="030DF699" w14:textId="77777777" w:rsidR="002E0138" w:rsidRPr="002E0138" w:rsidRDefault="002E0138" w:rsidP="009C715F">
            <w:pPr>
              <w:widowControl w:val="0"/>
              <w:spacing w:before="60" w:after="60" w:line="240" w:lineRule="auto"/>
              <w:rPr>
                <w:rFonts w:eastAsia="Arial" w:cs="Arial"/>
                <w:b/>
                <w:color w:val="000000"/>
                <w:sz w:val="22"/>
                <w:szCs w:val="22"/>
                <w:lang w:eastAsia="en-AU"/>
              </w:rPr>
            </w:pPr>
            <w:r w:rsidRPr="002E0138">
              <w:rPr>
                <w:rFonts w:eastAsia="Arial" w:cs="Arial"/>
                <w:b/>
                <w:color w:val="000000"/>
                <w:sz w:val="22"/>
                <w:szCs w:val="22"/>
                <w:lang w:eastAsia="en-AU"/>
              </w:rPr>
              <w:t>A student:</w:t>
            </w:r>
            <w:bookmarkStart w:id="0" w:name="_GoBack"/>
            <w:bookmarkEnd w:id="0"/>
          </w:p>
        </w:tc>
        <w:tc>
          <w:tcPr>
            <w:tcW w:w="1560" w:type="dxa"/>
            <w:shd w:val="clear" w:color="auto" w:fill="auto"/>
          </w:tcPr>
          <w:p w14:paraId="49BA025B" w14:textId="77777777" w:rsidR="002E0138" w:rsidRPr="002E0138" w:rsidRDefault="002E0138" w:rsidP="009C715F">
            <w:pPr>
              <w:widowControl w:val="0"/>
              <w:spacing w:before="60" w:after="60" w:line="240" w:lineRule="auto"/>
              <w:jc w:val="center"/>
              <w:rPr>
                <w:rFonts w:eastAsia="Arial" w:cs="Arial"/>
                <w:b/>
                <w:color w:val="000000"/>
                <w:sz w:val="22"/>
                <w:szCs w:val="22"/>
                <w:lang w:eastAsia="en-AU"/>
              </w:rPr>
            </w:pPr>
            <w:r w:rsidRPr="002E0138">
              <w:rPr>
                <w:rFonts w:eastAsia="Arial" w:cs="Arial"/>
                <w:b/>
                <w:color w:val="000000"/>
                <w:sz w:val="22"/>
                <w:szCs w:val="22"/>
                <w:lang w:eastAsia="en-AU"/>
              </w:rPr>
              <w:t>Mark range</w:t>
            </w:r>
          </w:p>
        </w:tc>
      </w:tr>
      <w:tr w:rsidR="002E0138" w:rsidRPr="00DA7D9A" w14:paraId="73BBAF87" w14:textId="77777777" w:rsidTr="00680F61">
        <w:tc>
          <w:tcPr>
            <w:tcW w:w="9072" w:type="dxa"/>
          </w:tcPr>
          <w:p w14:paraId="15772CD9" w14:textId="04AAEEFE" w:rsidR="002E0138" w:rsidRPr="000409FD" w:rsidRDefault="002E0138" w:rsidP="000409FD">
            <w:pPr>
              <w:widowControl w:val="0"/>
              <w:numPr>
                <w:ilvl w:val="0"/>
                <w:numId w:val="14"/>
              </w:numPr>
              <w:spacing w:after="0" w:line="240" w:lineRule="auto"/>
              <w:ind w:left="306" w:hanging="360"/>
              <w:contextualSpacing/>
              <w:rPr>
                <w:rFonts w:eastAsia="Arial" w:cs="Arial"/>
                <w:color w:val="000000"/>
                <w:sz w:val="22"/>
                <w:szCs w:val="22"/>
                <w:lang w:eastAsia="en-AU"/>
              </w:rPr>
            </w:pPr>
            <w:r w:rsidRPr="000409FD">
              <w:rPr>
                <w:rFonts w:eastAsia="Arial" w:cs="Arial"/>
                <w:color w:val="000000"/>
                <w:sz w:val="22"/>
                <w:szCs w:val="22"/>
                <w:lang w:eastAsia="en-AU"/>
              </w:rPr>
              <w:t xml:space="preserve">demonstrates </w:t>
            </w:r>
            <w:r w:rsidR="006A08FE">
              <w:rPr>
                <w:rFonts w:eastAsia="Arial" w:cs="Arial"/>
                <w:color w:val="000000"/>
                <w:sz w:val="22"/>
                <w:szCs w:val="22"/>
                <w:lang w:eastAsia="en-AU"/>
              </w:rPr>
              <w:t>highly developed</w:t>
            </w:r>
            <w:r w:rsidRPr="000409FD">
              <w:rPr>
                <w:rFonts w:eastAsia="Arial" w:cs="Arial"/>
                <w:color w:val="000000"/>
                <w:sz w:val="22"/>
                <w:szCs w:val="22"/>
                <w:lang w:eastAsia="en-AU"/>
              </w:rPr>
              <w:t xml:space="preserve"> understanding of the relationship between language, identity and culture</w:t>
            </w:r>
          </w:p>
          <w:p w14:paraId="1800301D" w14:textId="0B9AD321" w:rsidR="002E0138" w:rsidRPr="000409FD" w:rsidRDefault="002E0138" w:rsidP="000409FD">
            <w:pPr>
              <w:widowControl w:val="0"/>
              <w:numPr>
                <w:ilvl w:val="0"/>
                <w:numId w:val="14"/>
              </w:numPr>
              <w:spacing w:after="0" w:line="240" w:lineRule="auto"/>
              <w:ind w:left="306" w:hanging="360"/>
              <w:contextualSpacing/>
              <w:rPr>
                <w:rFonts w:eastAsia="Arial" w:cs="Arial"/>
                <w:color w:val="000000"/>
                <w:sz w:val="22"/>
                <w:szCs w:val="22"/>
                <w:lang w:eastAsia="en-AU"/>
              </w:rPr>
            </w:pPr>
            <w:r w:rsidRPr="000409FD">
              <w:rPr>
                <w:rFonts w:eastAsia="Arial" w:cs="Arial"/>
                <w:color w:val="000000"/>
                <w:sz w:val="22"/>
                <w:szCs w:val="22"/>
                <w:lang w:eastAsia="en-AU"/>
              </w:rPr>
              <w:t xml:space="preserve">provides </w:t>
            </w:r>
            <w:r w:rsidR="006A08FE">
              <w:rPr>
                <w:rFonts w:eastAsia="Arial" w:cs="Arial"/>
                <w:color w:val="000000"/>
                <w:sz w:val="22"/>
                <w:szCs w:val="22"/>
                <w:lang w:eastAsia="en-AU"/>
              </w:rPr>
              <w:t>highly developed</w:t>
            </w:r>
            <w:r w:rsidRPr="000409FD">
              <w:rPr>
                <w:rFonts w:eastAsia="Arial" w:cs="Arial"/>
                <w:color w:val="000000"/>
                <w:sz w:val="22"/>
                <w:szCs w:val="22"/>
                <w:lang w:eastAsia="en-AU"/>
              </w:rPr>
              <w:t xml:space="preserve"> analysis </w:t>
            </w:r>
            <w:r w:rsidR="000409FD" w:rsidRPr="000409FD">
              <w:rPr>
                <w:rFonts w:eastAsia="Arial" w:cs="Arial"/>
                <w:color w:val="000000"/>
                <w:sz w:val="22"/>
                <w:szCs w:val="22"/>
                <w:lang w:eastAsia="en-AU"/>
              </w:rPr>
              <w:t xml:space="preserve">and assessment </w:t>
            </w:r>
            <w:r w:rsidRPr="000409FD">
              <w:rPr>
                <w:rFonts w:eastAsia="Arial" w:cs="Arial"/>
                <w:color w:val="000000"/>
                <w:sz w:val="22"/>
                <w:szCs w:val="22"/>
                <w:lang w:eastAsia="en-AU"/>
              </w:rPr>
              <w:t xml:space="preserve">of the ways </w:t>
            </w:r>
            <w:r w:rsidRPr="005B3A07">
              <w:rPr>
                <w:rFonts w:eastAsia="Arial" w:cs="Arial"/>
                <w:i/>
                <w:color w:val="000000"/>
                <w:sz w:val="22"/>
                <w:szCs w:val="22"/>
                <w:lang w:eastAsia="en-AU"/>
              </w:rPr>
              <w:t>Ten Canoes</w:t>
            </w:r>
            <w:r w:rsidRPr="000409FD">
              <w:rPr>
                <w:rFonts w:eastAsia="Arial" w:cs="Arial"/>
                <w:color w:val="000000"/>
                <w:sz w:val="22"/>
                <w:szCs w:val="22"/>
                <w:lang w:eastAsia="en-AU"/>
              </w:rPr>
              <w:t xml:space="preserve"> represents the relationship between language, identity and culture using relevant textual references to support ideas</w:t>
            </w:r>
          </w:p>
          <w:p w14:paraId="2FC8E347" w14:textId="5962FEDC" w:rsidR="000409FD" w:rsidRPr="000409FD" w:rsidRDefault="002E0138" w:rsidP="000409FD">
            <w:pPr>
              <w:widowControl w:val="0"/>
              <w:numPr>
                <w:ilvl w:val="0"/>
                <w:numId w:val="14"/>
              </w:numPr>
              <w:spacing w:after="0" w:line="240" w:lineRule="auto"/>
              <w:ind w:left="306" w:hanging="360"/>
              <w:contextualSpacing/>
              <w:rPr>
                <w:rFonts w:eastAsia="Arial" w:cs="Arial"/>
                <w:color w:val="000000"/>
                <w:sz w:val="22"/>
                <w:szCs w:val="22"/>
                <w:lang w:eastAsia="en-AU"/>
              </w:rPr>
            </w:pPr>
            <w:r w:rsidRPr="000409FD">
              <w:rPr>
                <w:rFonts w:eastAsia="Arial" w:cs="Arial"/>
                <w:color w:val="000000"/>
                <w:sz w:val="22"/>
                <w:szCs w:val="22"/>
                <w:lang w:eastAsia="en-AU"/>
              </w:rPr>
              <w:t>creates and delivers an engaging</w:t>
            </w:r>
            <w:r w:rsidR="006A08FE">
              <w:rPr>
                <w:rFonts w:eastAsia="Arial" w:cs="Arial"/>
                <w:color w:val="000000"/>
                <w:sz w:val="22"/>
                <w:szCs w:val="22"/>
                <w:lang w:eastAsia="en-AU"/>
              </w:rPr>
              <w:t xml:space="preserve"> </w:t>
            </w:r>
            <w:r w:rsidRPr="000409FD">
              <w:rPr>
                <w:rFonts w:eastAsia="Arial" w:cs="Arial"/>
                <w:color w:val="000000"/>
                <w:sz w:val="22"/>
                <w:szCs w:val="22"/>
                <w:lang w:eastAsia="en-AU"/>
              </w:rPr>
              <w:t xml:space="preserve">and cohesive film review, effectively using language </w:t>
            </w:r>
            <w:r w:rsidR="005B3A07">
              <w:rPr>
                <w:rFonts w:eastAsia="Arial" w:cs="Arial"/>
                <w:color w:val="000000"/>
                <w:sz w:val="22"/>
                <w:szCs w:val="22"/>
                <w:lang w:eastAsia="en-AU"/>
              </w:rPr>
              <w:t>and conventions of the form</w:t>
            </w:r>
          </w:p>
          <w:p w14:paraId="4725C806" w14:textId="7460F167" w:rsidR="002E0138" w:rsidRPr="005B3A07" w:rsidRDefault="000409FD" w:rsidP="005B3A07">
            <w:pPr>
              <w:widowControl w:val="0"/>
              <w:numPr>
                <w:ilvl w:val="0"/>
                <w:numId w:val="14"/>
              </w:numPr>
              <w:spacing w:after="0" w:line="240" w:lineRule="auto"/>
              <w:ind w:left="306" w:hanging="360"/>
              <w:contextualSpacing/>
              <w:rPr>
                <w:rFonts w:eastAsia="Arial" w:cs="Arial"/>
                <w:color w:val="000000"/>
                <w:sz w:val="22"/>
                <w:szCs w:val="22"/>
                <w:lang w:eastAsia="en-AU"/>
              </w:rPr>
            </w:pPr>
            <w:proofErr w:type="gramStart"/>
            <w:r w:rsidRPr="000409FD">
              <w:rPr>
                <w:rFonts w:eastAsia="Arial" w:cs="Arial"/>
                <w:color w:val="000000"/>
                <w:sz w:val="22"/>
                <w:szCs w:val="22"/>
                <w:lang w:eastAsia="en-AU"/>
              </w:rPr>
              <w:t>communicate</w:t>
            </w:r>
            <w:r w:rsidR="001A56F2">
              <w:rPr>
                <w:rFonts w:eastAsia="Arial" w:cs="Arial"/>
                <w:color w:val="000000"/>
                <w:sz w:val="22"/>
                <w:szCs w:val="22"/>
                <w:lang w:eastAsia="en-AU"/>
              </w:rPr>
              <w:t>s</w:t>
            </w:r>
            <w:proofErr w:type="gramEnd"/>
            <w:r w:rsidRPr="000409FD">
              <w:rPr>
                <w:rFonts w:eastAsia="Arial" w:cs="Arial"/>
                <w:color w:val="000000"/>
                <w:sz w:val="22"/>
                <w:szCs w:val="22"/>
                <w:lang w:eastAsia="en-AU"/>
              </w:rPr>
              <w:t xml:space="preserve"> ideas </w:t>
            </w:r>
            <w:r w:rsidR="006A08FE">
              <w:rPr>
                <w:rFonts w:eastAsia="Arial" w:cs="Arial"/>
                <w:color w:val="000000"/>
                <w:sz w:val="22"/>
                <w:szCs w:val="22"/>
                <w:lang w:eastAsia="en-AU"/>
              </w:rPr>
              <w:t xml:space="preserve">clearly and fluently </w:t>
            </w:r>
            <w:r w:rsidR="001274B2">
              <w:rPr>
                <w:rFonts w:eastAsia="Arial" w:cs="Arial"/>
                <w:color w:val="000000"/>
                <w:sz w:val="22"/>
                <w:szCs w:val="22"/>
                <w:lang w:eastAsia="en-AU"/>
              </w:rPr>
              <w:t>with hi</w:t>
            </w:r>
            <w:r w:rsidRPr="000409FD">
              <w:rPr>
                <w:rFonts w:eastAsia="Arial" w:cs="Arial"/>
                <w:color w:val="000000"/>
                <w:sz w:val="22"/>
                <w:szCs w:val="22"/>
                <w:lang w:eastAsia="en-AU"/>
              </w:rPr>
              <w:t xml:space="preserve">ghly effective </w:t>
            </w:r>
            <w:r w:rsidR="005B3A07">
              <w:rPr>
                <w:rFonts w:eastAsia="Arial" w:cs="Arial"/>
                <w:color w:val="000000"/>
                <w:sz w:val="22"/>
                <w:szCs w:val="22"/>
                <w:lang w:eastAsia="en-AU"/>
              </w:rPr>
              <w:t>control of voice.</w:t>
            </w:r>
          </w:p>
        </w:tc>
        <w:tc>
          <w:tcPr>
            <w:tcW w:w="1560" w:type="dxa"/>
          </w:tcPr>
          <w:p w14:paraId="0F776DCB" w14:textId="77777777" w:rsidR="002E0138" w:rsidRPr="00DA7D9A" w:rsidRDefault="002E0138" w:rsidP="007F121A">
            <w:pPr>
              <w:widowControl w:val="0"/>
              <w:jc w:val="center"/>
              <w:rPr>
                <w:rFonts w:eastAsia="Arial" w:cs="Arial"/>
                <w:color w:val="000000"/>
                <w:lang w:eastAsia="en-AU"/>
              </w:rPr>
            </w:pPr>
            <w:r w:rsidRPr="00DA7D9A">
              <w:rPr>
                <w:rFonts w:eastAsia="Arial" w:cs="Arial"/>
                <w:color w:val="000000"/>
                <w:lang w:eastAsia="en-AU"/>
              </w:rPr>
              <w:t>21</w:t>
            </w:r>
            <w:r>
              <w:rPr>
                <w:rFonts w:eastAsia="Arial" w:cs="Arial"/>
                <w:color w:val="000000"/>
                <w:lang w:eastAsia="en-AU"/>
              </w:rPr>
              <w:t>–</w:t>
            </w:r>
            <w:r w:rsidRPr="00DA7D9A">
              <w:rPr>
                <w:rFonts w:eastAsia="Arial" w:cs="Arial"/>
                <w:color w:val="000000"/>
                <w:lang w:eastAsia="en-AU"/>
              </w:rPr>
              <w:t>25</w:t>
            </w:r>
          </w:p>
        </w:tc>
      </w:tr>
      <w:tr w:rsidR="002E0138" w:rsidRPr="00DA7D9A" w14:paraId="197D4055" w14:textId="77777777" w:rsidTr="00680F61">
        <w:tc>
          <w:tcPr>
            <w:tcW w:w="9072" w:type="dxa"/>
          </w:tcPr>
          <w:p w14:paraId="45EED5D8" w14:textId="18DF6CA2" w:rsidR="000409FD" w:rsidRPr="000409FD" w:rsidRDefault="000409FD" w:rsidP="000409FD">
            <w:pPr>
              <w:widowControl w:val="0"/>
              <w:numPr>
                <w:ilvl w:val="0"/>
                <w:numId w:val="14"/>
              </w:numPr>
              <w:spacing w:after="0" w:line="240" w:lineRule="auto"/>
              <w:ind w:left="306" w:hanging="360"/>
              <w:contextualSpacing/>
              <w:rPr>
                <w:rFonts w:eastAsia="Arial" w:cs="Arial"/>
                <w:color w:val="000000"/>
                <w:sz w:val="22"/>
                <w:szCs w:val="22"/>
                <w:lang w:eastAsia="en-AU"/>
              </w:rPr>
            </w:pPr>
            <w:r w:rsidRPr="000409FD">
              <w:rPr>
                <w:rFonts w:eastAsia="Arial" w:cs="Arial"/>
                <w:color w:val="000000"/>
                <w:sz w:val="22"/>
                <w:szCs w:val="22"/>
                <w:lang w:eastAsia="en-AU"/>
              </w:rPr>
              <w:t xml:space="preserve">demonstrates </w:t>
            </w:r>
            <w:r>
              <w:rPr>
                <w:rFonts w:eastAsia="Arial" w:cs="Arial"/>
                <w:color w:val="000000"/>
                <w:sz w:val="22"/>
                <w:szCs w:val="22"/>
                <w:lang w:eastAsia="en-AU"/>
              </w:rPr>
              <w:t xml:space="preserve">thorough </w:t>
            </w:r>
            <w:r w:rsidRPr="000409FD">
              <w:rPr>
                <w:rFonts w:eastAsia="Arial" w:cs="Arial"/>
                <w:color w:val="000000"/>
                <w:sz w:val="22"/>
                <w:szCs w:val="22"/>
                <w:lang w:eastAsia="en-AU"/>
              </w:rPr>
              <w:t>understanding of the relationship between language, identity and culture</w:t>
            </w:r>
          </w:p>
          <w:p w14:paraId="768E8AB2" w14:textId="2BFDCE9C" w:rsidR="000409FD" w:rsidRPr="000409FD" w:rsidRDefault="000409FD" w:rsidP="000409FD">
            <w:pPr>
              <w:widowControl w:val="0"/>
              <w:numPr>
                <w:ilvl w:val="0"/>
                <w:numId w:val="14"/>
              </w:numPr>
              <w:spacing w:after="0" w:line="240" w:lineRule="auto"/>
              <w:ind w:left="306" w:hanging="360"/>
              <w:contextualSpacing/>
              <w:rPr>
                <w:rFonts w:eastAsia="Arial" w:cs="Arial"/>
                <w:color w:val="000000"/>
                <w:sz w:val="22"/>
                <w:szCs w:val="22"/>
                <w:lang w:eastAsia="en-AU"/>
              </w:rPr>
            </w:pPr>
            <w:r w:rsidRPr="000409FD">
              <w:rPr>
                <w:rFonts w:eastAsia="Arial" w:cs="Arial"/>
                <w:color w:val="000000"/>
                <w:sz w:val="22"/>
                <w:szCs w:val="22"/>
                <w:lang w:eastAsia="en-AU"/>
              </w:rPr>
              <w:t xml:space="preserve">provides </w:t>
            </w:r>
            <w:r w:rsidR="006A08FE">
              <w:rPr>
                <w:rFonts w:eastAsia="Arial" w:cs="Arial"/>
                <w:color w:val="000000"/>
                <w:sz w:val="22"/>
                <w:szCs w:val="22"/>
                <w:lang w:eastAsia="en-AU"/>
              </w:rPr>
              <w:t>considered analysis</w:t>
            </w:r>
            <w:r w:rsidRPr="000409FD">
              <w:rPr>
                <w:rFonts w:eastAsia="Arial" w:cs="Arial"/>
                <w:color w:val="000000"/>
                <w:sz w:val="22"/>
                <w:szCs w:val="22"/>
                <w:lang w:eastAsia="en-AU"/>
              </w:rPr>
              <w:t xml:space="preserve"> and assessment of the ways </w:t>
            </w:r>
            <w:r w:rsidRPr="005B3A07">
              <w:rPr>
                <w:rFonts w:eastAsia="Arial" w:cs="Arial"/>
                <w:i/>
                <w:color w:val="000000"/>
                <w:sz w:val="22"/>
                <w:szCs w:val="22"/>
                <w:lang w:eastAsia="en-AU"/>
              </w:rPr>
              <w:t>Ten Canoes</w:t>
            </w:r>
            <w:r w:rsidRPr="000409FD">
              <w:rPr>
                <w:rFonts w:eastAsia="Arial" w:cs="Arial"/>
                <w:color w:val="000000"/>
                <w:sz w:val="22"/>
                <w:szCs w:val="22"/>
                <w:lang w:eastAsia="en-AU"/>
              </w:rPr>
              <w:t xml:space="preserve"> represents the relationship between language, identity and culture</w:t>
            </w:r>
            <w:r w:rsidR="007F121A">
              <w:rPr>
                <w:rFonts w:eastAsia="Arial" w:cs="Arial"/>
                <w:color w:val="000000"/>
                <w:sz w:val="22"/>
                <w:szCs w:val="22"/>
                <w:lang w:eastAsia="en-AU"/>
              </w:rPr>
              <w:t>,</w:t>
            </w:r>
            <w:r w:rsidRPr="000409FD">
              <w:rPr>
                <w:rFonts w:eastAsia="Arial" w:cs="Arial"/>
                <w:color w:val="000000"/>
                <w:sz w:val="22"/>
                <w:szCs w:val="22"/>
                <w:lang w:eastAsia="en-AU"/>
              </w:rPr>
              <w:t xml:space="preserve"> using relevant textual references to support </w:t>
            </w:r>
            <w:r w:rsidR="001A56F2">
              <w:rPr>
                <w:rFonts w:eastAsia="Arial" w:cs="Arial"/>
                <w:color w:val="000000"/>
                <w:sz w:val="22"/>
                <w:szCs w:val="22"/>
                <w:lang w:eastAsia="en-AU"/>
              </w:rPr>
              <w:t xml:space="preserve">most </w:t>
            </w:r>
            <w:r w:rsidRPr="000409FD">
              <w:rPr>
                <w:rFonts w:eastAsia="Arial" w:cs="Arial"/>
                <w:color w:val="000000"/>
                <w:sz w:val="22"/>
                <w:szCs w:val="22"/>
                <w:lang w:eastAsia="en-AU"/>
              </w:rPr>
              <w:t>ideas</w:t>
            </w:r>
          </w:p>
          <w:p w14:paraId="556BB697" w14:textId="75B5DFE8" w:rsidR="000409FD" w:rsidRPr="000409FD" w:rsidRDefault="000409FD" w:rsidP="000409FD">
            <w:pPr>
              <w:widowControl w:val="0"/>
              <w:numPr>
                <w:ilvl w:val="0"/>
                <w:numId w:val="14"/>
              </w:numPr>
              <w:spacing w:after="0" w:line="240" w:lineRule="auto"/>
              <w:ind w:left="306" w:hanging="360"/>
              <w:contextualSpacing/>
              <w:rPr>
                <w:rFonts w:eastAsia="Arial" w:cs="Arial"/>
                <w:color w:val="000000"/>
                <w:sz w:val="22"/>
                <w:szCs w:val="22"/>
                <w:lang w:eastAsia="en-AU"/>
              </w:rPr>
            </w:pPr>
            <w:r w:rsidRPr="000409FD">
              <w:rPr>
                <w:rFonts w:eastAsia="Arial" w:cs="Arial"/>
                <w:color w:val="000000"/>
                <w:sz w:val="22"/>
                <w:szCs w:val="22"/>
                <w:lang w:eastAsia="en-AU"/>
              </w:rPr>
              <w:t xml:space="preserve">creates and delivers </w:t>
            </w:r>
            <w:r w:rsidR="001A56F2">
              <w:rPr>
                <w:rFonts w:eastAsia="Arial" w:cs="Arial"/>
                <w:color w:val="000000"/>
                <w:sz w:val="22"/>
                <w:szCs w:val="22"/>
                <w:lang w:eastAsia="en-AU"/>
              </w:rPr>
              <w:t>a</w:t>
            </w:r>
            <w:r w:rsidRPr="000409FD">
              <w:rPr>
                <w:rFonts w:eastAsia="Arial" w:cs="Arial"/>
                <w:color w:val="000000"/>
                <w:sz w:val="22"/>
                <w:szCs w:val="22"/>
                <w:lang w:eastAsia="en-AU"/>
              </w:rPr>
              <w:t xml:space="preserve"> cohesive film review</w:t>
            </w:r>
            <w:r w:rsidR="001A56F2">
              <w:rPr>
                <w:rFonts w:eastAsia="Arial" w:cs="Arial"/>
                <w:color w:val="000000"/>
                <w:sz w:val="22"/>
                <w:szCs w:val="22"/>
                <w:lang w:eastAsia="en-AU"/>
              </w:rPr>
              <w:t xml:space="preserve">, </w:t>
            </w:r>
            <w:r w:rsidRPr="000409FD">
              <w:rPr>
                <w:rFonts w:eastAsia="Arial" w:cs="Arial"/>
                <w:color w:val="000000"/>
                <w:sz w:val="22"/>
                <w:szCs w:val="22"/>
                <w:lang w:eastAsia="en-AU"/>
              </w:rPr>
              <w:t xml:space="preserve">using language </w:t>
            </w:r>
            <w:r w:rsidR="00790C0D">
              <w:rPr>
                <w:rFonts w:eastAsia="Arial" w:cs="Arial"/>
                <w:color w:val="000000"/>
                <w:sz w:val="22"/>
                <w:szCs w:val="22"/>
                <w:lang w:eastAsia="en-AU"/>
              </w:rPr>
              <w:t xml:space="preserve">and conventions </w:t>
            </w:r>
            <w:r w:rsidR="00E13AC2">
              <w:rPr>
                <w:rFonts w:eastAsia="Arial" w:cs="Arial"/>
                <w:color w:val="000000"/>
                <w:sz w:val="22"/>
                <w:szCs w:val="22"/>
                <w:lang w:eastAsia="en-AU"/>
              </w:rPr>
              <w:t xml:space="preserve">of the </w:t>
            </w:r>
            <w:r w:rsidR="00790C0D">
              <w:rPr>
                <w:rFonts w:eastAsia="Arial" w:cs="Arial"/>
                <w:color w:val="000000"/>
                <w:sz w:val="22"/>
                <w:szCs w:val="22"/>
                <w:lang w:eastAsia="en-AU"/>
              </w:rPr>
              <w:t>form</w:t>
            </w:r>
          </w:p>
          <w:p w14:paraId="1E73246F" w14:textId="54AFB934" w:rsidR="002E0138" w:rsidRPr="005B3A07" w:rsidRDefault="001A56F2" w:rsidP="005B3A07">
            <w:pPr>
              <w:widowControl w:val="0"/>
              <w:numPr>
                <w:ilvl w:val="0"/>
                <w:numId w:val="14"/>
              </w:numPr>
              <w:spacing w:after="0"/>
              <w:ind w:left="306" w:hanging="360"/>
              <w:contextualSpacing/>
              <w:rPr>
                <w:rFonts w:eastAsia="Arial" w:cs="Arial"/>
                <w:color w:val="000000"/>
                <w:sz w:val="22"/>
                <w:szCs w:val="22"/>
                <w:lang w:eastAsia="en-AU"/>
              </w:rPr>
            </w:pPr>
            <w:proofErr w:type="gramStart"/>
            <w:r>
              <w:rPr>
                <w:rFonts w:eastAsia="Arial" w:cs="Arial"/>
                <w:color w:val="000000"/>
                <w:sz w:val="22"/>
                <w:szCs w:val="22"/>
                <w:lang w:eastAsia="en-AU"/>
              </w:rPr>
              <w:t>communicates</w:t>
            </w:r>
            <w:proofErr w:type="gramEnd"/>
            <w:r>
              <w:rPr>
                <w:rFonts w:eastAsia="Arial" w:cs="Arial"/>
                <w:color w:val="000000"/>
                <w:sz w:val="22"/>
                <w:szCs w:val="22"/>
                <w:lang w:eastAsia="en-AU"/>
              </w:rPr>
              <w:t xml:space="preserve"> ideas </w:t>
            </w:r>
            <w:r w:rsidR="006A08FE">
              <w:rPr>
                <w:rFonts w:eastAsia="Arial" w:cs="Arial"/>
                <w:color w:val="000000"/>
                <w:sz w:val="22"/>
                <w:szCs w:val="22"/>
                <w:lang w:eastAsia="en-AU"/>
              </w:rPr>
              <w:t xml:space="preserve">clearly </w:t>
            </w:r>
            <w:r w:rsidR="001274B2">
              <w:rPr>
                <w:rFonts w:eastAsia="Arial" w:cs="Arial"/>
                <w:color w:val="000000"/>
                <w:sz w:val="22"/>
                <w:szCs w:val="22"/>
                <w:lang w:eastAsia="en-AU"/>
              </w:rPr>
              <w:t xml:space="preserve">with </w:t>
            </w:r>
            <w:r w:rsidR="001274B2" w:rsidRPr="000409FD">
              <w:rPr>
                <w:rFonts w:eastAsia="Arial" w:cs="Arial"/>
                <w:color w:val="000000"/>
                <w:sz w:val="22"/>
                <w:szCs w:val="22"/>
                <w:lang w:eastAsia="en-AU"/>
              </w:rPr>
              <w:t xml:space="preserve">effective </w:t>
            </w:r>
            <w:r w:rsidR="005B3A07">
              <w:rPr>
                <w:rFonts w:eastAsia="Arial" w:cs="Arial"/>
                <w:color w:val="000000"/>
                <w:sz w:val="22"/>
                <w:szCs w:val="22"/>
                <w:lang w:eastAsia="en-AU"/>
              </w:rPr>
              <w:t>control of voice.</w:t>
            </w:r>
          </w:p>
        </w:tc>
        <w:tc>
          <w:tcPr>
            <w:tcW w:w="1560" w:type="dxa"/>
          </w:tcPr>
          <w:p w14:paraId="424984ED" w14:textId="77777777" w:rsidR="002E0138" w:rsidRPr="00DA7D9A" w:rsidRDefault="002E0138" w:rsidP="007F121A">
            <w:pPr>
              <w:widowControl w:val="0"/>
              <w:jc w:val="center"/>
              <w:rPr>
                <w:rFonts w:eastAsia="Arial" w:cs="Arial"/>
                <w:color w:val="000000"/>
                <w:lang w:eastAsia="en-AU"/>
              </w:rPr>
            </w:pPr>
            <w:r w:rsidRPr="00DA7D9A">
              <w:rPr>
                <w:rFonts w:eastAsia="Arial" w:cs="Arial"/>
                <w:color w:val="000000"/>
                <w:lang w:eastAsia="en-AU"/>
              </w:rPr>
              <w:t>16</w:t>
            </w:r>
            <w:r>
              <w:rPr>
                <w:rFonts w:eastAsia="Arial" w:cs="Arial"/>
                <w:color w:val="000000"/>
                <w:lang w:eastAsia="en-AU"/>
              </w:rPr>
              <w:t>–</w:t>
            </w:r>
            <w:r w:rsidRPr="00DA7D9A">
              <w:rPr>
                <w:rFonts w:eastAsia="Arial" w:cs="Arial"/>
                <w:color w:val="000000"/>
                <w:lang w:eastAsia="en-AU"/>
              </w:rPr>
              <w:t>20</w:t>
            </w:r>
          </w:p>
        </w:tc>
      </w:tr>
      <w:tr w:rsidR="002E0138" w:rsidRPr="00DA7D9A" w14:paraId="29D08520" w14:textId="77777777" w:rsidTr="00680F61">
        <w:tc>
          <w:tcPr>
            <w:tcW w:w="9072" w:type="dxa"/>
          </w:tcPr>
          <w:p w14:paraId="0AFD76F5" w14:textId="44ED7200" w:rsidR="001A56F2" w:rsidRPr="000409FD" w:rsidRDefault="001A56F2" w:rsidP="001A56F2">
            <w:pPr>
              <w:widowControl w:val="0"/>
              <w:numPr>
                <w:ilvl w:val="0"/>
                <w:numId w:val="14"/>
              </w:numPr>
              <w:spacing w:after="0" w:line="240" w:lineRule="auto"/>
              <w:ind w:left="306" w:hanging="360"/>
              <w:contextualSpacing/>
              <w:rPr>
                <w:rFonts w:eastAsia="Arial" w:cs="Arial"/>
                <w:color w:val="000000"/>
                <w:sz w:val="22"/>
                <w:szCs w:val="22"/>
                <w:lang w:eastAsia="en-AU"/>
              </w:rPr>
            </w:pPr>
            <w:r w:rsidRPr="000409FD">
              <w:rPr>
                <w:rFonts w:eastAsia="Arial" w:cs="Arial"/>
                <w:color w:val="000000"/>
                <w:sz w:val="22"/>
                <w:szCs w:val="22"/>
                <w:lang w:eastAsia="en-AU"/>
              </w:rPr>
              <w:t xml:space="preserve">demonstrates </w:t>
            </w:r>
            <w:r>
              <w:rPr>
                <w:rFonts w:eastAsia="Arial" w:cs="Arial"/>
                <w:color w:val="000000"/>
                <w:sz w:val="22"/>
                <w:szCs w:val="22"/>
                <w:lang w:eastAsia="en-AU"/>
              </w:rPr>
              <w:t>a</w:t>
            </w:r>
            <w:r w:rsidR="00A00295">
              <w:rPr>
                <w:rFonts w:eastAsia="Arial" w:cs="Arial"/>
                <w:color w:val="000000"/>
                <w:sz w:val="22"/>
                <w:szCs w:val="22"/>
                <w:lang w:eastAsia="en-AU"/>
              </w:rPr>
              <w:t xml:space="preserve">n </w:t>
            </w:r>
            <w:r w:rsidRPr="000409FD">
              <w:rPr>
                <w:rFonts w:eastAsia="Arial" w:cs="Arial"/>
                <w:color w:val="000000"/>
                <w:sz w:val="22"/>
                <w:szCs w:val="22"/>
                <w:lang w:eastAsia="en-AU"/>
              </w:rPr>
              <w:t>understanding of the relationship between language, identity and culture</w:t>
            </w:r>
          </w:p>
          <w:p w14:paraId="38C94EA0" w14:textId="3A6FD109" w:rsidR="001A56F2" w:rsidRPr="000409FD" w:rsidRDefault="001A56F2" w:rsidP="001A56F2">
            <w:pPr>
              <w:widowControl w:val="0"/>
              <w:numPr>
                <w:ilvl w:val="0"/>
                <w:numId w:val="14"/>
              </w:numPr>
              <w:spacing w:after="0" w:line="240" w:lineRule="auto"/>
              <w:ind w:left="306" w:hanging="360"/>
              <w:contextualSpacing/>
              <w:rPr>
                <w:rFonts w:eastAsia="Arial" w:cs="Arial"/>
                <w:color w:val="000000"/>
                <w:sz w:val="22"/>
                <w:szCs w:val="22"/>
                <w:lang w:eastAsia="en-AU"/>
              </w:rPr>
            </w:pPr>
            <w:r w:rsidRPr="000409FD">
              <w:rPr>
                <w:rFonts w:eastAsia="Arial" w:cs="Arial"/>
                <w:color w:val="000000"/>
                <w:sz w:val="22"/>
                <w:szCs w:val="22"/>
                <w:lang w:eastAsia="en-AU"/>
              </w:rPr>
              <w:t xml:space="preserve">provides </w:t>
            </w:r>
            <w:r w:rsidR="008A1D91">
              <w:rPr>
                <w:rFonts w:eastAsia="Arial" w:cs="Arial"/>
                <w:color w:val="000000"/>
                <w:sz w:val="22"/>
                <w:szCs w:val="22"/>
                <w:lang w:eastAsia="en-AU"/>
              </w:rPr>
              <w:t xml:space="preserve">sound </w:t>
            </w:r>
            <w:r w:rsidRPr="000409FD">
              <w:rPr>
                <w:rFonts w:eastAsia="Arial" w:cs="Arial"/>
                <w:color w:val="000000"/>
                <w:sz w:val="22"/>
                <w:szCs w:val="22"/>
                <w:lang w:eastAsia="en-AU"/>
              </w:rPr>
              <w:t xml:space="preserve">analysis and </w:t>
            </w:r>
            <w:r w:rsidR="008A1D91">
              <w:rPr>
                <w:rFonts w:eastAsia="Arial" w:cs="Arial"/>
                <w:color w:val="000000"/>
                <w:sz w:val="22"/>
                <w:szCs w:val="22"/>
                <w:lang w:eastAsia="en-AU"/>
              </w:rPr>
              <w:t xml:space="preserve">some </w:t>
            </w:r>
            <w:r w:rsidRPr="000409FD">
              <w:rPr>
                <w:rFonts w:eastAsia="Arial" w:cs="Arial"/>
                <w:color w:val="000000"/>
                <w:sz w:val="22"/>
                <w:szCs w:val="22"/>
                <w:lang w:eastAsia="en-AU"/>
              </w:rPr>
              <w:t xml:space="preserve">assessment of the ways </w:t>
            </w:r>
            <w:r w:rsidRPr="005B3A07">
              <w:rPr>
                <w:rFonts w:eastAsia="Arial" w:cs="Arial"/>
                <w:i/>
                <w:color w:val="000000"/>
                <w:sz w:val="22"/>
                <w:szCs w:val="22"/>
                <w:lang w:eastAsia="en-AU"/>
              </w:rPr>
              <w:t>Ten Canoes</w:t>
            </w:r>
            <w:r w:rsidRPr="000409FD">
              <w:rPr>
                <w:rFonts w:eastAsia="Arial" w:cs="Arial"/>
                <w:color w:val="000000"/>
                <w:sz w:val="22"/>
                <w:szCs w:val="22"/>
                <w:lang w:eastAsia="en-AU"/>
              </w:rPr>
              <w:t xml:space="preserve"> represents the relationship between language, identity and culture using textual references to support ideas</w:t>
            </w:r>
          </w:p>
          <w:p w14:paraId="1DDA1DC1" w14:textId="240AE63A" w:rsidR="001A56F2" w:rsidRPr="000409FD" w:rsidRDefault="001A56F2" w:rsidP="001A56F2">
            <w:pPr>
              <w:widowControl w:val="0"/>
              <w:numPr>
                <w:ilvl w:val="0"/>
                <w:numId w:val="14"/>
              </w:numPr>
              <w:spacing w:after="0" w:line="240" w:lineRule="auto"/>
              <w:ind w:left="306" w:hanging="360"/>
              <w:contextualSpacing/>
              <w:rPr>
                <w:rFonts w:eastAsia="Arial" w:cs="Arial"/>
                <w:color w:val="000000"/>
                <w:sz w:val="22"/>
                <w:szCs w:val="22"/>
                <w:lang w:eastAsia="en-AU"/>
              </w:rPr>
            </w:pPr>
            <w:r w:rsidRPr="000409FD">
              <w:rPr>
                <w:rFonts w:eastAsia="Arial" w:cs="Arial"/>
                <w:color w:val="000000"/>
                <w:sz w:val="22"/>
                <w:szCs w:val="22"/>
                <w:lang w:eastAsia="en-AU"/>
              </w:rPr>
              <w:t xml:space="preserve">creates and delivers </w:t>
            </w:r>
            <w:r>
              <w:rPr>
                <w:rFonts w:eastAsia="Arial" w:cs="Arial"/>
                <w:color w:val="000000"/>
                <w:sz w:val="22"/>
                <w:szCs w:val="22"/>
                <w:lang w:eastAsia="en-AU"/>
              </w:rPr>
              <w:t>a</w:t>
            </w:r>
            <w:r w:rsidR="006A08FE">
              <w:rPr>
                <w:rFonts w:eastAsia="Arial" w:cs="Arial"/>
                <w:color w:val="000000"/>
                <w:sz w:val="22"/>
                <w:szCs w:val="22"/>
                <w:lang w:eastAsia="en-AU"/>
              </w:rPr>
              <w:t xml:space="preserve"> </w:t>
            </w:r>
            <w:r w:rsidR="005B3A07">
              <w:rPr>
                <w:rFonts w:eastAsia="Arial" w:cs="Arial"/>
                <w:color w:val="000000"/>
                <w:sz w:val="22"/>
                <w:szCs w:val="22"/>
                <w:lang w:eastAsia="en-AU"/>
              </w:rPr>
              <w:t>sound</w:t>
            </w:r>
            <w:r w:rsidR="006A08FE">
              <w:rPr>
                <w:rFonts w:eastAsia="Arial" w:cs="Arial"/>
                <w:color w:val="000000"/>
                <w:sz w:val="22"/>
                <w:szCs w:val="22"/>
                <w:lang w:eastAsia="en-AU"/>
              </w:rPr>
              <w:t xml:space="preserve"> </w:t>
            </w:r>
            <w:r w:rsidRPr="000409FD">
              <w:rPr>
                <w:rFonts w:eastAsia="Arial" w:cs="Arial"/>
                <w:color w:val="000000"/>
                <w:sz w:val="22"/>
                <w:szCs w:val="22"/>
                <w:lang w:eastAsia="en-AU"/>
              </w:rPr>
              <w:t>film review</w:t>
            </w:r>
            <w:r>
              <w:rPr>
                <w:rFonts w:eastAsia="Arial" w:cs="Arial"/>
                <w:color w:val="000000"/>
                <w:sz w:val="22"/>
                <w:szCs w:val="22"/>
                <w:lang w:eastAsia="en-AU"/>
              </w:rPr>
              <w:t xml:space="preserve">, </w:t>
            </w:r>
            <w:r w:rsidRPr="000409FD">
              <w:rPr>
                <w:rFonts w:eastAsia="Arial" w:cs="Arial"/>
                <w:color w:val="000000"/>
                <w:sz w:val="22"/>
                <w:szCs w:val="22"/>
                <w:lang w:eastAsia="en-AU"/>
              </w:rPr>
              <w:t xml:space="preserve">using language </w:t>
            </w:r>
            <w:r w:rsidR="00790C0D">
              <w:rPr>
                <w:rFonts w:eastAsia="Arial" w:cs="Arial"/>
                <w:color w:val="000000"/>
                <w:sz w:val="22"/>
                <w:szCs w:val="22"/>
                <w:lang w:eastAsia="en-AU"/>
              </w:rPr>
              <w:t xml:space="preserve">and conventions </w:t>
            </w:r>
            <w:r w:rsidR="008A1D91">
              <w:rPr>
                <w:rFonts w:eastAsia="Arial" w:cs="Arial"/>
                <w:color w:val="000000"/>
                <w:sz w:val="22"/>
                <w:szCs w:val="22"/>
                <w:lang w:eastAsia="en-AU"/>
              </w:rPr>
              <w:t xml:space="preserve">mostly </w:t>
            </w:r>
            <w:r w:rsidRPr="000409FD">
              <w:rPr>
                <w:rFonts w:eastAsia="Arial" w:cs="Arial"/>
                <w:color w:val="000000"/>
                <w:sz w:val="22"/>
                <w:szCs w:val="22"/>
                <w:lang w:eastAsia="en-AU"/>
              </w:rPr>
              <w:t xml:space="preserve">appropriate to </w:t>
            </w:r>
            <w:r w:rsidR="00790C0D">
              <w:rPr>
                <w:rFonts w:eastAsia="Arial" w:cs="Arial"/>
                <w:color w:val="000000"/>
                <w:sz w:val="22"/>
                <w:szCs w:val="22"/>
                <w:lang w:eastAsia="en-AU"/>
              </w:rPr>
              <w:t>the form</w:t>
            </w:r>
          </w:p>
          <w:p w14:paraId="7F65B5A2" w14:textId="78E718CF" w:rsidR="001A56F2" w:rsidRPr="005B3A07" w:rsidRDefault="001A56F2" w:rsidP="005B3A07">
            <w:pPr>
              <w:widowControl w:val="0"/>
              <w:numPr>
                <w:ilvl w:val="0"/>
                <w:numId w:val="14"/>
              </w:numPr>
              <w:spacing w:after="0"/>
              <w:ind w:left="306" w:hanging="360"/>
              <w:contextualSpacing/>
              <w:rPr>
                <w:rFonts w:eastAsia="Arial" w:cs="Arial"/>
                <w:color w:val="000000"/>
                <w:sz w:val="22"/>
                <w:szCs w:val="22"/>
                <w:lang w:eastAsia="en-AU"/>
              </w:rPr>
            </w:pPr>
            <w:proofErr w:type="gramStart"/>
            <w:r>
              <w:rPr>
                <w:rFonts w:eastAsia="Arial" w:cs="Arial"/>
                <w:color w:val="000000"/>
                <w:sz w:val="22"/>
                <w:szCs w:val="22"/>
                <w:lang w:eastAsia="en-AU"/>
              </w:rPr>
              <w:t>communicates</w:t>
            </w:r>
            <w:proofErr w:type="gramEnd"/>
            <w:r>
              <w:rPr>
                <w:rFonts w:eastAsia="Arial" w:cs="Arial"/>
                <w:color w:val="000000"/>
                <w:sz w:val="22"/>
                <w:szCs w:val="22"/>
                <w:lang w:eastAsia="en-AU"/>
              </w:rPr>
              <w:t xml:space="preserve"> ideas </w:t>
            </w:r>
            <w:r w:rsidR="001274B2">
              <w:rPr>
                <w:rFonts w:eastAsia="Arial" w:cs="Arial"/>
                <w:color w:val="000000"/>
                <w:sz w:val="22"/>
                <w:szCs w:val="22"/>
                <w:lang w:eastAsia="en-AU"/>
              </w:rPr>
              <w:t xml:space="preserve">with </w:t>
            </w:r>
            <w:r w:rsidR="005B3A07">
              <w:rPr>
                <w:rFonts w:eastAsia="Arial" w:cs="Arial"/>
                <w:color w:val="000000"/>
                <w:sz w:val="22"/>
                <w:szCs w:val="22"/>
                <w:lang w:eastAsia="en-AU"/>
              </w:rPr>
              <w:t>satisfactory</w:t>
            </w:r>
            <w:r w:rsidR="001274B2" w:rsidRPr="000409FD">
              <w:rPr>
                <w:rFonts w:eastAsia="Arial" w:cs="Arial"/>
                <w:color w:val="000000"/>
                <w:sz w:val="22"/>
                <w:szCs w:val="22"/>
                <w:lang w:eastAsia="en-AU"/>
              </w:rPr>
              <w:t xml:space="preserve"> </w:t>
            </w:r>
            <w:r w:rsidR="005B3A07">
              <w:rPr>
                <w:rFonts w:eastAsia="Arial" w:cs="Arial"/>
                <w:color w:val="000000"/>
                <w:sz w:val="22"/>
                <w:szCs w:val="22"/>
                <w:lang w:eastAsia="en-AU"/>
              </w:rPr>
              <w:t>control of voice.</w:t>
            </w:r>
          </w:p>
        </w:tc>
        <w:tc>
          <w:tcPr>
            <w:tcW w:w="1560" w:type="dxa"/>
          </w:tcPr>
          <w:p w14:paraId="7BF60FFE" w14:textId="77777777" w:rsidR="002E0138" w:rsidRPr="00DA7D9A" w:rsidRDefault="002E0138" w:rsidP="007F121A">
            <w:pPr>
              <w:widowControl w:val="0"/>
              <w:jc w:val="center"/>
              <w:rPr>
                <w:rFonts w:eastAsia="Arial" w:cs="Arial"/>
                <w:color w:val="000000"/>
                <w:lang w:eastAsia="en-AU"/>
              </w:rPr>
            </w:pPr>
            <w:r w:rsidRPr="00DA7D9A">
              <w:rPr>
                <w:rFonts w:eastAsia="Arial" w:cs="Arial"/>
                <w:color w:val="000000"/>
                <w:lang w:eastAsia="en-AU"/>
              </w:rPr>
              <w:t>10</w:t>
            </w:r>
            <w:r>
              <w:rPr>
                <w:rFonts w:eastAsia="Arial" w:cs="Arial"/>
                <w:color w:val="000000"/>
                <w:lang w:eastAsia="en-AU"/>
              </w:rPr>
              <w:t>–</w:t>
            </w:r>
            <w:r w:rsidRPr="00DA7D9A">
              <w:rPr>
                <w:rFonts w:eastAsia="Arial" w:cs="Arial"/>
                <w:color w:val="000000"/>
                <w:lang w:eastAsia="en-AU"/>
              </w:rPr>
              <w:t>15</w:t>
            </w:r>
          </w:p>
        </w:tc>
      </w:tr>
      <w:tr w:rsidR="002E0138" w:rsidRPr="00DA7D9A" w14:paraId="0E93C578" w14:textId="77777777" w:rsidTr="00680F61">
        <w:tc>
          <w:tcPr>
            <w:tcW w:w="9072" w:type="dxa"/>
          </w:tcPr>
          <w:p w14:paraId="2E472218" w14:textId="42F3E15A" w:rsidR="008A1D91" w:rsidRPr="000409FD" w:rsidRDefault="008A1D91" w:rsidP="008A1D91">
            <w:pPr>
              <w:widowControl w:val="0"/>
              <w:numPr>
                <w:ilvl w:val="0"/>
                <w:numId w:val="14"/>
              </w:numPr>
              <w:spacing w:after="0" w:line="240" w:lineRule="auto"/>
              <w:ind w:left="306" w:hanging="360"/>
              <w:contextualSpacing/>
              <w:rPr>
                <w:rFonts w:eastAsia="Arial" w:cs="Arial"/>
                <w:color w:val="000000"/>
                <w:sz w:val="22"/>
                <w:szCs w:val="22"/>
                <w:lang w:eastAsia="en-AU"/>
              </w:rPr>
            </w:pPr>
            <w:r w:rsidRPr="000409FD">
              <w:rPr>
                <w:rFonts w:eastAsia="Arial" w:cs="Arial"/>
                <w:color w:val="000000"/>
                <w:sz w:val="22"/>
                <w:szCs w:val="22"/>
                <w:lang w:eastAsia="en-AU"/>
              </w:rPr>
              <w:t xml:space="preserve">demonstrates </w:t>
            </w:r>
            <w:r w:rsidR="005B3A07">
              <w:rPr>
                <w:rFonts w:eastAsia="Arial" w:cs="Arial"/>
                <w:color w:val="000000"/>
                <w:sz w:val="22"/>
                <w:szCs w:val="22"/>
                <w:lang w:eastAsia="en-AU"/>
              </w:rPr>
              <w:t>some</w:t>
            </w:r>
            <w:r>
              <w:rPr>
                <w:rFonts w:eastAsia="Arial" w:cs="Arial"/>
                <w:color w:val="000000"/>
                <w:sz w:val="22"/>
                <w:szCs w:val="22"/>
                <w:lang w:eastAsia="en-AU"/>
              </w:rPr>
              <w:t xml:space="preserve"> </w:t>
            </w:r>
            <w:r w:rsidRPr="000409FD">
              <w:rPr>
                <w:rFonts w:eastAsia="Arial" w:cs="Arial"/>
                <w:color w:val="000000"/>
                <w:sz w:val="22"/>
                <w:szCs w:val="22"/>
                <w:lang w:eastAsia="en-AU"/>
              </w:rPr>
              <w:t>understanding of the relationship between language, identity and culture</w:t>
            </w:r>
          </w:p>
          <w:p w14:paraId="79F3CF7A" w14:textId="1FC45019" w:rsidR="008A1D91" w:rsidRPr="000409FD" w:rsidRDefault="005B3A07" w:rsidP="008A1D91">
            <w:pPr>
              <w:widowControl w:val="0"/>
              <w:numPr>
                <w:ilvl w:val="0"/>
                <w:numId w:val="14"/>
              </w:numPr>
              <w:spacing w:after="0" w:line="240" w:lineRule="auto"/>
              <w:ind w:left="306" w:hanging="360"/>
              <w:contextualSpacing/>
              <w:rPr>
                <w:rFonts w:eastAsia="Arial" w:cs="Arial"/>
                <w:color w:val="000000"/>
                <w:sz w:val="22"/>
                <w:szCs w:val="22"/>
                <w:lang w:eastAsia="en-AU"/>
              </w:rPr>
            </w:pPr>
            <w:r>
              <w:rPr>
                <w:rFonts w:eastAsia="Arial" w:cs="Arial"/>
                <w:color w:val="000000"/>
                <w:sz w:val="22"/>
                <w:szCs w:val="22"/>
                <w:lang w:eastAsia="en-AU"/>
              </w:rPr>
              <w:t xml:space="preserve">provides a </w:t>
            </w:r>
            <w:r w:rsidR="008A1D91">
              <w:rPr>
                <w:rFonts w:eastAsia="Arial" w:cs="Arial"/>
                <w:color w:val="000000"/>
                <w:sz w:val="22"/>
                <w:szCs w:val="22"/>
                <w:lang w:eastAsia="en-AU"/>
              </w:rPr>
              <w:t>descri</w:t>
            </w:r>
            <w:r>
              <w:rPr>
                <w:rFonts w:eastAsia="Arial" w:cs="Arial"/>
                <w:color w:val="000000"/>
                <w:sz w:val="22"/>
                <w:szCs w:val="22"/>
                <w:lang w:eastAsia="en-AU"/>
              </w:rPr>
              <w:t xml:space="preserve">ption of </w:t>
            </w:r>
            <w:r w:rsidR="008A1D91" w:rsidRPr="000409FD">
              <w:rPr>
                <w:rFonts w:eastAsia="Arial" w:cs="Arial"/>
                <w:color w:val="000000"/>
                <w:sz w:val="22"/>
                <w:szCs w:val="22"/>
                <w:lang w:eastAsia="en-AU"/>
              </w:rPr>
              <w:t xml:space="preserve">the ways </w:t>
            </w:r>
            <w:r w:rsidR="008A1D91" w:rsidRPr="005B3A07">
              <w:rPr>
                <w:rFonts w:eastAsia="Arial" w:cs="Arial"/>
                <w:i/>
                <w:color w:val="000000"/>
                <w:sz w:val="22"/>
                <w:szCs w:val="22"/>
                <w:lang w:eastAsia="en-AU"/>
              </w:rPr>
              <w:t>Ten Canoes</w:t>
            </w:r>
            <w:r w:rsidR="008A1D91" w:rsidRPr="000409FD">
              <w:rPr>
                <w:rFonts w:eastAsia="Arial" w:cs="Arial"/>
                <w:color w:val="000000"/>
                <w:sz w:val="22"/>
                <w:szCs w:val="22"/>
                <w:lang w:eastAsia="en-AU"/>
              </w:rPr>
              <w:t xml:space="preserve"> represents the relationship between language, identity and culture using </w:t>
            </w:r>
            <w:r w:rsidR="008A1D91">
              <w:rPr>
                <w:rFonts w:eastAsia="Arial" w:cs="Arial"/>
                <w:color w:val="000000"/>
                <w:sz w:val="22"/>
                <w:szCs w:val="22"/>
                <w:lang w:eastAsia="en-AU"/>
              </w:rPr>
              <w:t xml:space="preserve">limited </w:t>
            </w:r>
            <w:r w:rsidR="008A1D91" w:rsidRPr="000409FD">
              <w:rPr>
                <w:rFonts w:eastAsia="Arial" w:cs="Arial"/>
                <w:color w:val="000000"/>
                <w:sz w:val="22"/>
                <w:szCs w:val="22"/>
                <w:lang w:eastAsia="en-AU"/>
              </w:rPr>
              <w:t>textual references to support</w:t>
            </w:r>
            <w:r w:rsidR="008A1D91">
              <w:rPr>
                <w:rFonts w:eastAsia="Arial" w:cs="Arial"/>
                <w:color w:val="000000"/>
                <w:sz w:val="22"/>
                <w:szCs w:val="22"/>
                <w:lang w:eastAsia="en-AU"/>
              </w:rPr>
              <w:t xml:space="preserve"> some</w:t>
            </w:r>
            <w:r w:rsidR="008A1D91" w:rsidRPr="000409FD">
              <w:rPr>
                <w:rFonts w:eastAsia="Arial" w:cs="Arial"/>
                <w:color w:val="000000"/>
                <w:sz w:val="22"/>
                <w:szCs w:val="22"/>
                <w:lang w:eastAsia="en-AU"/>
              </w:rPr>
              <w:t xml:space="preserve"> ideas</w:t>
            </w:r>
          </w:p>
          <w:p w14:paraId="14B5A543" w14:textId="77777777" w:rsidR="00E13AC2" w:rsidRPr="005B3A07" w:rsidRDefault="008A1D91" w:rsidP="00E13AC2">
            <w:pPr>
              <w:widowControl w:val="0"/>
              <w:numPr>
                <w:ilvl w:val="0"/>
                <w:numId w:val="14"/>
              </w:numPr>
              <w:spacing w:after="0" w:line="240" w:lineRule="auto"/>
              <w:ind w:left="306" w:hanging="360"/>
              <w:contextualSpacing/>
              <w:rPr>
                <w:rFonts w:eastAsia="Arial" w:cs="Arial"/>
                <w:color w:val="000000"/>
                <w:sz w:val="22"/>
                <w:szCs w:val="22"/>
                <w:lang w:eastAsia="en-AU"/>
              </w:rPr>
            </w:pPr>
            <w:r w:rsidRPr="000409FD">
              <w:rPr>
                <w:rFonts w:eastAsia="Arial" w:cs="Arial"/>
                <w:color w:val="000000"/>
                <w:sz w:val="22"/>
                <w:szCs w:val="22"/>
                <w:lang w:eastAsia="en-AU"/>
              </w:rPr>
              <w:t xml:space="preserve">creates and delivers </w:t>
            </w:r>
            <w:r>
              <w:rPr>
                <w:rFonts w:eastAsia="Arial" w:cs="Arial"/>
                <w:color w:val="000000"/>
                <w:sz w:val="22"/>
                <w:szCs w:val="22"/>
                <w:lang w:eastAsia="en-AU"/>
              </w:rPr>
              <w:t>a</w:t>
            </w:r>
            <w:r w:rsidRPr="000409FD">
              <w:rPr>
                <w:rFonts w:eastAsia="Arial" w:cs="Arial"/>
                <w:color w:val="000000"/>
                <w:sz w:val="22"/>
                <w:szCs w:val="22"/>
                <w:lang w:eastAsia="en-AU"/>
              </w:rPr>
              <w:t xml:space="preserve"> </w:t>
            </w:r>
            <w:r w:rsidR="006A08FE">
              <w:rPr>
                <w:rFonts w:eastAsia="Arial" w:cs="Arial"/>
                <w:color w:val="000000"/>
                <w:sz w:val="22"/>
                <w:szCs w:val="22"/>
                <w:lang w:eastAsia="en-AU"/>
              </w:rPr>
              <w:t xml:space="preserve">basic </w:t>
            </w:r>
            <w:r w:rsidRPr="000409FD">
              <w:rPr>
                <w:rFonts w:eastAsia="Arial" w:cs="Arial"/>
                <w:color w:val="000000"/>
                <w:sz w:val="22"/>
                <w:szCs w:val="22"/>
                <w:lang w:eastAsia="en-AU"/>
              </w:rPr>
              <w:t>film review</w:t>
            </w:r>
            <w:r>
              <w:rPr>
                <w:rFonts w:eastAsia="Arial" w:cs="Arial"/>
                <w:color w:val="000000"/>
                <w:sz w:val="22"/>
                <w:szCs w:val="22"/>
                <w:lang w:eastAsia="en-AU"/>
              </w:rPr>
              <w:t xml:space="preserve">, </w:t>
            </w:r>
            <w:r w:rsidR="00E13AC2">
              <w:rPr>
                <w:rFonts w:eastAsia="Arial" w:cs="Arial"/>
                <w:color w:val="000000"/>
                <w:sz w:val="22"/>
                <w:szCs w:val="22"/>
                <w:lang w:eastAsia="en-AU"/>
              </w:rPr>
              <w:t xml:space="preserve">demonstrating variable control of the language and conventions of the form </w:t>
            </w:r>
          </w:p>
          <w:p w14:paraId="59D48D9E" w14:textId="729929D7" w:rsidR="008A1D91" w:rsidRPr="005B3A07" w:rsidRDefault="008A1D91" w:rsidP="005B3A07">
            <w:pPr>
              <w:widowControl w:val="0"/>
              <w:numPr>
                <w:ilvl w:val="0"/>
                <w:numId w:val="14"/>
              </w:numPr>
              <w:spacing w:after="0" w:line="240" w:lineRule="auto"/>
              <w:ind w:left="306" w:hanging="360"/>
              <w:contextualSpacing/>
              <w:rPr>
                <w:rFonts w:eastAsia="Arial" w:cs="Arial"/>
                <w:color w:val="000000"/>
                <w:sz w:val="22"/>
                <w:szCs w:val="22"/>
                <w:lang w:eastAsia="en-AU"/>
              </w:rPr>
            </w:pPr>
            <w:proofErr w:type="gramStart"/>
            <w:r>
              <w:rPr>
                <w:rFonts w:eastAsia="Arial" w:cs="Arial"/>
                <w:color w:val="000000"/>
                <w:sz w:val="22"/>
                <w:szCs w:val="22"/>
                <w:lang w:eastAsia="en-AU"/>
              </w:rPr>
              <w:t>communicates</w:t>
            </w:r>
            <w:proofErr w:type="gramEnd"/>
            <w:r>
              <w:rPr>
                <w:rFonts w:eastAsia="Arial" w:cs="Arial"/>
                <w:color w:val="000000"/>
                <w:sz w:val="22"/>
                <w:szCs w:val="22"/>
                <w:lang w:eastAsia="en-AU"/>
              </w:rPr>
              <w:t xml:space="preserve"> ideas </w:t>
            </w:r>
            <w:r w:rsidR="005B3A07">
              <w:rPr>
                <w:rFonts w:eastAsia="Arial" w:cs="Arial"/>
                <w:color w:val="000000"/>
                <w:sz w:val="22"/>
                <w:szCs w:val="22"/>
                <w:lang w:eastAsia="en-AU"/>
              </w:rPr>
              <w:t>with inconsistent control of voice.</w:t>
            </w:r>
          </w:p>
        </w:tc>
        <w:tc>
          <w:tcPr>
            <w:tcW w:w="1560" w:type="dxa"/>
          </w:tcPr>
          <w:p w14:paraId="4A49DC43" w14:textId="77777777" w:rsidR="002E0138" w:rsidRPr="00DA7D9A" w:rsidRDefault="002E0138" w:rsidP="007F121A">
            <w:pPr>
              <w:widowControl w:val="0"/>
              <w:jc w:val="center"/>
              <w:rPr>
                <w:rFonts w:eastAsia="Arial" w:cs="Arial"/>
                <w:color w:val="000000"/>
                <w:lang w:eastAsia="en-AU"/>
              </w:rPr>
            </w:pPr>
            <w:r w:rsidRPr="00DA7D9A">
              <w:rPr>
                <w:rFonts w:eastAsia="Arial" w:cs="Arial"/>
                <w:color w:val="000000"/>
                <w:lang w:eastAsia="en-AU"/>
              </w:rPr>
              <w:t>5</w:t>
            </w:r>
            <w:r>
              <w:rPr>
                <w:rFonts w:eastAsia="Arial" w:cs="Arial"/>
                <w:color w:val="000000"/>
                <w:lang w:eastAsia="en-AU"/>
              </w:rPr>
              <w:t>–</w:t>
            </w:r>
            <w:r w:rsidRPr="00DA7D9A">
              <w:rPr>
                <w:rFonts w:eastAsia="Arial" w:cs="Arial"/>
                <w:color w:val="000000"/>
                <w:lang w:eastAsia="en-AU"/>
              </w:rPr>
              <w:t>9</w:t>
            </w:r>
          </w:p>
        </w:tc>
      </w:tr>
      <w:tr w:rsidR="002E0138" w:rsidRPr="00DA7D9A" w14:paraId="40B666A7" w14:textId="77777777" w:rsidTr="00680F61">
        <w:tc>
          <w:tcPr>
            <w:tcW w:w="9072" w:type="dxa"/>
          </w:tcPr>
          <w:p w14:paraId="29C496DA" w14:textId="3E84183A" w:rsidR="008A1D91" w:rsidRPr="000409FD" w:rsidRDefault="008A1D91" w:rsidP="008A1D91">
            <w:pPr>
              <w:widowControl w:val="0"/>
              <w:numPr>
                <w:ilvl w:val="0"/>
                <w:numId w:val="14"/>
              </w:numPr>
              <w:spacing w:after="0" w:line="240" w:lineRule="auto"/>
              <w:ind w:left="306" w:hanging="360"/>
              <w:contextualSpacing/>
              <w:rPr>
                <w:rFonts w:eastAsia="Arial" w:cs="Arial"/>
                <w:color w:val="000000"/>
                <w:sz w:val="22"/>
                <w:szCs w:val="22"/>
                <w:lang w:eastAsia="en-AU"/>
              </w:rPr>
            </w:pPr>
            <w:r w:rsidRPr="000409FD">
              <w:rPr>
                <w:rFonts w:eastAsia="Arial" w:cs="Arial"/>
                <w:color w:val="000000"/>
                <w:sz w:val="22"/>
                <w:szCs w:val="22"/>
                <w:lang w:eastAsia="en-AU"/>
              </w:rPr>
              <w:t xml:space="preserve">demonstrates </w:t>
            </w:r>
            <w:r>
              <w:rPr>
                <w:rFonts w:eastAsia="Arial" w:cs="Arial"/>
                <w:color w:val="000000"/>
                <w:sz w:val="22"/>
                <w:szCs w:val="22"/>
                <w:lang w:eastAsia="en-AU"/>
              </w:rPr>
              <w:t>l</w:t>
            </w:r>
            <w:r w:rsidR="00A130FD">
              <w:rPr>
                <w:rFonts w:eastAsia="Arial" w:cs="Arial"/>
                <w:color w:val="000000"/>
                <w:sz w:val="22"/>
                <w:szCs w:val="22"/>
                <w:lang w:eastAsia="en-AU"/>
              </w:rPr>
              <w:t>imited</w:t>
            </w:r>
            <w:r>
              <w:rPr>
                <w:rFonts w:eastAsia="Arial" w:cs="Arial"/>
                <w:color w:val="000000"/>
                <w:sz w:val="22"/>
                <w:szCs w:val="22"/>
                <w:lang w:eastAsia="en-AU"/>
              </w:rPr>
              <w:t xml:space="preserve"> </w:t>
            </w:r>
            <w:r w:rsidRPr="000409FD">
              <w:rPr>
                <w:rFonts w:eastAsia="Arial" w:cs="Arial"/>
                <w:color w:val="000000"/>
                <w:sz w:val="22"/>
                <w:szCs w:val="22"/>
                <w:lang w:eastAsia="en-AU"/>
              </w:rPr>
              <w:t>understanding of the relationship between language, identity and culture</w:t>
            </w:r>
          </w:p>
          <w:p w14:paraId="7F0D8394" w14:textId="40EC3272" w:rsidR="003803B2" w:rsidRDefault="008A1D91" w:rsidP="003803B2">
            <w:pPr>
              <w:widowControl w:val="0"/>
              <w:numPr>
                <w:ilvl w:val="0"/>
                <w:numId w:val="14"/>
              </w:numPr>
              <w:spacing w:after="0" w:line="240" w:lineRule="auto"/>
              <w:ind w:left="306" w:hanging="360"/>
              <w:contextualSpacing/>
              <w:rPr>
                <w:rFonts w:eastAsia="Arial" w:cs="Arial"/>
                <w:color w:val="000000"/>
                <w:sz w:val="22"/>
                <w:szCs w:val="22"/>
                <w:lang w:eastAsia="en-AU"/>
              </w:rPr>
            </w:pPr>
            <w:r>
              <w:rPr>
                <w:rFonts w:eastAsia="Arial" w:cs="Arial"/>
                <w:color w:val="000000"/>
                <w:sz w:val="22"/>
                <w:szCs w:val="22"/>
                <w:lang w:eastAsia="en-AU"/>
              </w:rPr>
              <w:t>create</w:t>
            </w:r>
            <w:r w:rsidR="006A08FE">
              <w:rPr>
                <w:rFonts w:eastAsia="Arial" w:cs="Arial"/>
                <w:color w:val="000000"/>
                <w:sz w:val="22"/>
                <w:szCs w:val="22"/>
                <w:lang w:eastAsia="en-AU"/>
              </w:rPr>
              <w:t>s</w:t>
            </w:r>
            <w:r>
              <w:rPr>
                <w:rFonts w:eastAsia="Arial" w:cs="Arial"/>
                <w:color w:val="000000"/>
                <w:sz w:val="22"/>
                <w:szCs w:val="22"/>
                <w:lang w:eastAsia="en-AU"/>
              </w:rPr>
              <w:t xml:space="preserve"> and deliver</w:t>
            </w:r>
            <w:r w:rsidR="006A08FE">
              <w:rPr>
                <w:rFonts w:eastAsia="Arial" w:cs="Arial"/>
                <w:color w:val="000000"/>
                <w:sz w:val="22"/>
                <w:szCs w:val="22"/>
                <w:lang w:eastAsia="en-AU"/>
              </w:rPr>
              <w:t>s</w:t>
            </w:r>
            <w:r>
              <w:rPr>
                <w:rFonts w:eastAsia="Arial" w:cs="Arial"/>
                <w:color w:val="000000"/>
                <w:sz w:val="22"/>
                <w:szCs w:val="22"/>
                <w:lang w:eastAsia="en-AU"/>
              </w:rPr>
              <w:t xml:space="preserve"> </w:t>
            </w:r>
            <w:r w:rsidR="005B3A07">
              <w:rPr>
                <w:rFonts w:eastAsia="Arial" w:cs="Arial"/>
                <w:color w:val="000000"/>
                <w:sz w:val="22"/>
                <w:szCs w:val="22"/>
                <w:lang w:eastAsia="en-AU"/>
              </w:rPr>
              <w:t>a limited</w:t>
            </w:r>
            <w:r>
              <w:rPr>
                <w:rFonts w:eastAsia="Arial" w:cs="Arial"/>
                <w:color w:val="000000"/>
                <w:sz w:val="22"/>
                <w:szCs w:val="22"/>
                <w:lang w:eastAsia="en-AU"/>
              </w:rPr>
              <w:t xml:space="preserve"> film review </w:t>
            </w:r>
            <w:r w:rsidR="00A00295">
              <w:rPr>
                <w:rFonts w:eastAsia="Arial" w:cs="Arial"/>
                <w:color w:val="000000"/>
                <w:sz w:val="22"/>
                <w:szCs w:val="22"/>
                <w:lang w:eastAsia="en-AU"/>
              </w:rPr>
              <w:t>that describes</w:t>
            </w:r>
            <w:r w:rsidR="003803B2">
              <w:rPr>
                <w:rFonts w:eastAsia="Arial" w:cs="Arial"/>
                <w:color w:val="000000"/>
                <w:sz w:val="22"/>
                <w:szCs w:val="22"/>
                <w:lang w:eastAsia="en-AU"/>
              </w:rPr>
              <w:t xml:space="preserve"> some elements of</w:t>
            </w:r>
            <w:r w:rsidR="003803B2" w:rsidRPr="000409FD">
              <w:rPr>
                <w:rFonts w:eastAsia="Arial" w:cs="Arial"/>
                <w:color w:val="000000"/>
                <w:sz w:val="22"/>
                <w:szCs w:val="22"/>
                <w:lang w:eastAsia="en-AU"/>
              </w:rPr>
              <w:t xml:space="preserve"> </w:t>
            </w:r>
            <w:r w:rsidR="003803B2" w:rsidRPr="005B3A07">
              <w:rPr>
                <w:rFonts w:eastAsia="Arial" w:cs="Arial"/>
                <w:i/>
                <w:color w:val="000000"/>
                <w:sz w:val="22"/>
                <w:szCs w:val="22"/>
                <w:lang w:eastAsia="en-AU"/>
              </w:rPr>
              <w:t>Ten Canoes</w:t>
            </w:r>
          </w:p>
          <w:p w14:paraId="38AB787D" w14:textId="49418BB3" w:rsidR="008A1D91" w:rsidRPr="005B3A07" w:rsidRDefault="00A00295" w:rsidP="007F121A">
            <w:pPr>
              <w:widowControl w:val="0"/>
              <w:numPr>
                <w:ilvl w:val="0"/>
                <w:numId w:val="14"/>
              </w:numPr>
              <w:spacing w:after="0" w:line="240" w:lineRule="auto"/>
              <w:ind w:left="306" w:hanging="360"/>
              <w:contextualSpacing/>
              <w:rPr>
                <w:rFonts w:eastAsia="Arial" w:cs="Arial"/>
                <w:color w:val="000000"/>
                <w:sz w:val="22"/>
                <w:szCs w:val="22"/>
                <w:lang w:eastAsia="en-AU"/>
              </w:rPr>
            </w:pPr>
            <w:proofErr w:type="gramStart"/>
            <w:r>
              <w:rPr>
                <w:rFonts w:eastAsia="Arial" w:cs="Arial"/>
                <w:color w:val="000000"/>
                <w:sz w:val="22"/>
                <w:szCs w:val="22"/>
                <w:lang w:eastAsia="en-AU"/>
              </w:rPr>
              <w:t>attempts</w:t>
            </w:r>
            <w:proofErr w:type="gramEnd"/>
            <w:r>
              <w:rPr>
                <w:rFonts w:eastAsia="Arial" w:cs="Arial"/>
                <w:color w:val="000000"/>
                <w:sz w:val="22"/>
                <w:szCs w:val="22"/>
                <w:lang w:eastAsia="en-AU"/>
              </w:rPr>
              <w:t xml:space="preserve"> to communicate ideas</w:t>
            </w:r>
            <w:r w:rsidR="005B3A07">
              <w:rPr>
                <w:rFonts w:eastAsia="Arial" w:cs="Arial"/>
                <w:color w:val="000000"/>
                <w:sz w:val="22"/>
                <w:szCs w:val="22"/>
                <w:lang w:eastAsia="en-AU"/>
              </w:rPr>
              <w:t>.</w:t>
            </w:r>
          </w:p>
        </w:tc>
        <w:tc>
          <w:tcPr>
            <w:tcW w:w="1560" w:type="dxa"/>
          </w:tcPr>
          <w:p w14:paraId="253A17F9" w14:textId="77777777" w:rsidR="002E0138" w:rsidRPr="00DA7D9A" w:rsidRDefault="002E0138" w:rsidP="007F121A">
            <w:pPr>
              <w:widowControl w:val="0"/>
              <w:jc w:val="center"/>
              <w:rPr>
                <w:rFonts w:eastAsia="Arial" w:cs="Arial"/>
                <w:color w:val="000000"/>
                <w:lang w:eastAsia="en-AU"/>
              </w:rPr>
            </w:pPr>
            <w:r w:rsidRPr="00DA7D9A">
              <w:rPr>
                <w:rFonts w:eastAsia="Arial" w:cs="Arial"/>
                <w:color w:val="000000"/>
                <w:lang w:eastAsia="en-AU"/>
              </w:rPr>
              <w:t>1</w:t>
            </w:r>
            <w:r>
              <w:rPr>
                <w:rFonts w:eastAsia="Arial" w:cs="Arial"/>
                <w:color w:val="000000"/>
                <w:lang w:eastAsia="en-AU"/>
              </w:rPr>
              <w:t>–</w:t>
            </w:r>
            <w:r w:rsidRPr="00DA7D9A">
              <w:rPr>
                <w:rFonts w:eastAsia="Arial" w:cs="Arial"/>
                <w:color w:val="000000"/>
                <w:lang w:eastAsia="en-AU"/>
              </w:rPr>
              <w:t>4</w:t>
            </w:r>
          </w:p>
        </w:tc>
      </w:tr>
    </w:tbl>
    <w:p w14:paraId="2DD7CCB2" w14:textId="77777777" w:rsidR="00062507" w:rsidRPr="00723FEF" w:rsidRDefault="00062507" w:rsidP="00CA4C93">
      <w:pPr>
        <w:rPr>
          <w:rFonts w:cs="Arial"/>
          <w:szCs w:val="24"/>
        </w:rPr>
      </w:pPr>
    </w:p>
    <w:sectPr w:rsidR="00062507" w:rsidRPr="00723FEF" w:rsidSect="002256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平成明朝">
    <w:altName w:val="MS Mincho"/>
    <w:charset w:val="80"/>
    <w:family w:val="auto"/>
    <w:pitch w:val="variable"/>
    <w:sig w:usb0="00000000" w:usb1="00000708" w:usb2="1000000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E7395"/>
    <w:multiLevelType w:val="hybridMultilevel"/>
    <w:tmpl w:val="BE008A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1C592DE7"/>
    <w:multiLevelType w:val="hybridMultilevel"/>
    <w:tmpl w:val="44222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D95020"/>
    <w:multiLevelType w:val="hybridMultilevel"/>
    <w:tmpl w:val="33E07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E2C3A2E"/>
    <w:multiLevelType w:val="hybridMultilevel"/>
    <w:tmpl w:val="880A476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nsid w:val="1E846AFD"/>
    <w:multiLevelType w:val="hybridMultilevel"/>
    <w:tmpl w:val="B51690F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
    <w:nsid w:val="25735C25"/>
    <w:multiLevelType w:val="hybridMultilevel"/>
    <w:tmpl w:val="860E58AA"/>
    <w:lvl w:ilvl="0" w:tplc="FFFFFFFF">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B3842C2"/>
    <w:multiLevelType w:val="hybridMultilevel"/>
    <w:tmpl w:val="BE925B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FE74E7A"/>
    <w:multiLevelType w:val="hybridMultilevel"/>
    <w:tmpl w:val="DFD4876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40BD4576"/>
    <w:multiLevelType w:val="hybridMultilevel"/>
    <w:tmpl w:val="F8F0A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14C40F7"/>
    <w:multiLevelType w:val="multilevel"/>
    <w:tmpl w:val="F2286F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49D66217"/>
    <w:multiLevelType w:val="hybridMultilevel"/>
    <w:tmpl w:val="CD2A8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A6B0354"/>
    <w:multiLevelType w:val="hybridMultilevel"/>
    <w:tmpl w:val="CCFA22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90067DC"/>
    <w:multiLevelType w:val="hybridMultilevel"/>
    <w:tmpl w:val="14C654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Wingdings"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Wingdings"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73FF3E49"/>
    <w:multiLevelType w:val="hybridMultilevel"/>
    <w:tmpl w:val="B58686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5"/>
  </w:num>
  <w:num w:numId="3">
    <w:abstractNumId w:val="12"/>
  </w:num>
  <w:num w:numId="4">
    <w:abstractNumId w:val="4"/>
  </w:num>
  <w:num w:numId="5">
    <w:abstractNumId w:val="8"/>
  </w:num>
  <w:num w:numId="6">
    <w:abstractNumId w:val="0"/>
  </w:num>
  <w:num w:numId="7">
    <w:abstractNumId w:val="11"/>
  </w:num>
  <w:num w:numId="8">
    <w:abstractNumId w:val="6"/>
  </w:num>
  <w:num w:numId="9">
    <w:abstractNumId w:val="7"/>
  </w:num>
  <w:num w:numId="10">
    <w:abstractNumId w:val="1"/>
  </w:num>
  <w:num w:numId="11">
    <w:abstractNumId w:val="13"/>
  </w:num>
  <w:num w:numId="12">
    <w:abstractNumId w:val="10"/>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8AE"/>
    <w:rsid w:val="000118AE"/>
    <w:rsid w:val="00011F68"/>
    <w:rsid w:val="00015A0C"/>
    <w:rsid w:val="000409FD"/>
    <w:rsid w:val="000425F3"/>
    <w:rsid w:val="00062507"/>
    <w:rsid w:val="00065126"/>
    <w:rsid w:val="000A04C7"/>
    <w:rsid w:val="000E78D5"/>
    <w:rsid w:val="000F2D80"/>
    <w:rsid w:val="00101FB9"/>
    <w:rsid w:val="001049A6"/>
    <w:rsid w:val="00104F4A"/>
    <w:rsid w:val="0012526D"/>
    <w:rsid w:val="001274B2"/>
    <w:rsid w:val="00170676"/>
    <w:rsid w:val="001A56F2"/>
    <w:rsid w:val="001B0BC1"/>
    <w:rsid w:val="001F1AF6"/>
    <w:rsid w:val="001F1E82"/>
    <w:rsid w:val="00206874"/>
    <w:rsid w:val="002256A5"/>
    <w:rsid w:val="002409CE"/>
    <w:rsid w:val="00252839"/>
    <w:rsid w:val="00286F90"/>
    <w:rsid w:val="002A6C62"/>
    <w:rsid w:val="002E0138"/>
    <w:rsid w:val="00324331"/>
    <w:rsid w:val="003803B2"/>
    <w:rsid w:val="00395D9A"/>
    <w:rsid w:val="003A227D"/>
    <w:rsid w:val="003B3257"/>
    <w:rsid w:val="003D1638"/>
    <w:rsid w:val="003F2013"/>
    <w:rsid w:val="00426B4D"/>
    <w:rsid w:val="00487F9A"/>
    <w:rsid w:val="004D0185"/>
    <w:rsid w:val="004E7280"/>
    <w:rsid w:val="00500B45"/>
    <w:rsid w:val="00511C60"/>
    <w:rsid w:val="0052023B"/>
    <w:rsid w:val="005803D0"/>
    <w:rsid w:val="005B3A07"/>
    <w:rsid w:val="005E0A75"/>
    <w:rsid w:val="005F1739"/>
    <w:rsid w:val="00600DA2"/>
    <w:rsid w:val="006400FE"/>
    <w:rsid w:val="00640DAB"/>
    <w:rsid w:val="00644174"/>
    <w:rsid w:val="006575F3"/>
    <w:rsid w:val="006601AD"/>
    <w:rsid w:val="006740FE"/>
    <w:rsid w:val="00680F61"/>
    <w:rsid w:val="006A08FE"/>
    <w:rsid w:val="006C2EFB"/>
    <w:rsid w:val="006D0321"/>
    <w:rsid w:val="00723FEF"/>
    <w:rsid w:val="007708D0"/>
    <w:rsid w:val="00790C0D"/>
    <w:rsid w:val="007C297D"/>
    <w:rsid w:val="007F121A"/>
    <w:rsid w:val="00816DCE"/>
    <w:rsid w:val="00874286"/>
    <w:rsid w:val="0087690E"/>
    <w:rsid w:val="008A1D91"/>
    <w:rsid w:val="008D4DAB"/>
    <w:rsid w:val="008F7575"/>
    <w:rsid w:val="00906D3B"/>
    <w:rsid w:val="0094578E"/>
    <w:rsid w:val="009A3F0D"/>
    <w:rsid w:val="009B21DB"/>
    <w:rsid w:val="009C715F"/>
    <w:rsid w:val="00A00295"/>
    <w:rsid w:val="00A130FD"/>
    <w:rsid w:val="00A161B1"/>
    <w:rsid w:val="00A22E10"/>
    <w:rsid w:val="00A96272"/>
    <w:rsid w:val="00AA0A65"/>
    <w:rsid w:val="00AF2A8F"/>
    <w:rsid w:val="00AF6C1E"/>
    <w:rsid w:val="00B01E4B"/>
    <w:rsid w:val="00B23023"/>
    <w:rsid w:val="00B621A9"/>
    <w:rsid w:val="00BA2CB9"/>
    <w:rsid w:val="00BB7E5C"/>
    <w:rsid w:val="00BC1DCD"/>
    <w:rsid w:val="00BF118A"/>
    <w:rsid w:val="00C10602"/>
    <w:rsid w:val="00C22123"/>
    <w:rsid w:val="00C46026"/>
    <w:rsid w:val="00CA4C93"/>
    <w:rsid w:val="00D23C57"/>
    <w:rsid w:val="00D67C62"/>
    <w:rsid w:val="00DA632F"/>
    <w:rsid w:val="00E13AC2"/>
    <w:rsid w:val="00E304A0"/>
    <w:rsid w:val="00E70C0A"/>
    <w:rsid w:val="00F16B25"/>
    <w:rsid w:val="00F249A6"/>
    <w:rsid w:val="00F37D02"/>
    <w:rsid w:val="00F8215F"/>
    <w:rsid w:val="00F94596"/>
    <w:rsid w:val="00FE7D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9FD"/>
    <w:rPr>
      <w:rFonts w:ascii="Arial" w:eastAsia="SimSun" w:hAnsi="Arial" w:cs="Times New Roman"/>
      <w:sz w:val="24"/>
      <w:szCs w:val="20"/>
      <w:lang w:eastAsia="zh-CN"/>
    </w:rPr>
  </w:style>
  <w:style w:type="paragraph" w:styleId="Heading1">
    <w:name w:val="heading 1"/>
    <w:basedOn w:val="Normal"/>
    <w:next w:val="Normal"/>
    <w:link w:val="Heading1Char"/>
    <w:uiPriority w:val="9"/>
    <w:qFormat/>
    <w:rsid w:val="00BC1DCD"/>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D0321"/>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nhideWhenUsed/>
    <w:qFormat/>
    <w:rsid w:val="000118AE"/>
    <w:pPr>
      <w:keepNext/>
      <w:jc w:val="center"/>
      <w:outlineLvl w:val="2"/>
    </w:pPr>
    <w:rPr>
      <w:rFonts w:ascii="Helvetica" w:eastAsia="平成明朝" w:hAnsi="Helvetica"/>
      <w:b/>
      <w:sz w:val="32"/>
      <w:lang w:eastAsia="en-AU"/>
    </w:rPr>
  </w:style>
  <w:style w:type="paragraph" w:styleId="Heading4">
    <w:name w:val="heading 4"/>
    <w:basedOn w:val="Normal"/>
    <w:next w:val="Normal"/>
    <w:link w:val="Heading4Char"/>
    <w:semiHidden/>
    <w:unhideWhenUsed/>
    <w:qFormat/>
    <w:rsid w:val="000118AE"/>
    <w:pPr>
      <w:keepNext/>
      <w:jc w:val="center"/>
      <w:outlineLvl w:val="3"/>
    </w:pPr>
    <w:rPr>
      <w:rFonts w:ascii="Helvetica" w:eastAsia="平成明朝" w:hAnsi="Helvetica"/>
      <w:sz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18AE"/>
    <w:rPr>
      <w:rFonts w:ascii="Helvetica" w:eastAsia="平成明朝" w:hAnsi="Helvetica" w:cs="Times New Roman"/>
      <w:b/>
      <w:sz w:val="32"/>
      <w:szCs w:val="20"/>
      <w:lang w:eastAsia="en-AU"/>
    </w:rPr>
  </w:style>
  <w:style w:type="character" w:customStyle="1" w:styleId="Heading4Char">
    <w:name w:val="Heading 4 Char"/>
    <w:basedOn w:val="DefaultParagraphFont"/>
    <w:link w:val="Heading4"/>
    <w:semiHidden/>
    <w:rsid w:val="000118AE"/>
    <w:rPr>
      <w:rFonts w:ascii="Helvetica" w:eastAsia="平成明朝" w:hAnsi="Helvetica" w:cs="Times New Roman"/>
      <w:sz w:val="32"/>
      <w:szCs w:val="20"/>
      <w:lang w:eastAsia="en-AU"/>
    </w:rPr>
  </w:style>
  <w:style w:type="paragraph" w:styleId="Header">
    <w:name w:val="header"/>
    <w:basedOn w:val="Normal"/>
    <w:link w:val="HeaderChar"/>
    <w:semiHidden/>
    <w:unhideWhenUsed/>
    <w:rsid w:val="000118AE"/>
    <w:pPr>
      <w:tabs>
        <w:tab w:val="center" w:pos="4153"/>
        <w:tab w:val="right" w:pos="8306"/>
      </w:tabs>
    </w:pPr>
  </w:style>
  <w:style w:type="character" w:customStyle="1" w:styleId="HeaderChar">
    <w:name w:val="Header Char"/>
    <w:basedOn w:val="DefaultParagraphFont"/>
    <w:link w:val="Header"/>
    <w:semiHidden/>
    <w:rsid w:val="000118AE"/>
    <w:rPr>
      <w:rFonts w:ascii="Times New Roman" w:eastAsia="SimSun" w:hAnsi="Times New Roman" w:cs="Times New Roman"/>
      <w:sz w:val="20"/>
      <w:szCs w:val="20"/>
      <w:lang w:eastAsia="zh-CN"/>
    </w:rPr>
  </w:style>
  <w:style w:type="paragraph" w:styleId="BodyText2">
    <w:name w:val="Body Text 2"/>
    <w:basedOn w:val="Normal"/>
    <w:link w:val="BodyText2Char"/>
    <w:unhideWhenUsed/>
    <w:rsid w:val="000118AE"/>
    <w:rPr>
      <w:rFonts w:ascii="Helvetica" w:eastAsia="平成明朝" w:hAnsi="Helvetica"/>
      <w:sz w:val="40"/>
      <w:lang w:eastAsia="en-AU"/>
    </w:rPr>
  </w:style>
  <w:style w:type="character" w:customStyle="1" w:styleId="BodyText2Char">
    <w:name w:val="Body Text 2 Char"/>
    <w:basedOn w:val="DefaultParagraphFont"/>
    <w:link w:val="BodyText2"/>
    <w:rsid w:val="000118AE"/>
    <w:rPr>
      <w:rFonts w:ascii="Helvetica" w:eastAsia="平成明朝" w:hAnsi="Helvetica" w:cs="Times New Roman"/>
      <w:sz w:val="40"/>
      <w:szCs w:val="20"/>
      <w:lang w:eastAsia="en-AU"/>
    </w:rPr>
  </w:style>
  <w:style w:type="table" w:styleId="TableGrid">
    <w:name w:val="Table Grid"/>
    <w:basedOn w:val="TableNormal"/>
    <w:uiPriority w:val="59"/>
    <w:rsid w:val="001F1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27D"/>
    <w:pPr>
      <w:ind w:left="720"/>
      <w:contextualSpacing/>
    </w:pPr>
  </w:style>
  <w:style w:type="character" w:customStyle="1" w:styleId="Heading1Char">
    <w:name w:val="Heading 1 Char"/>
    <w:basedOn w:val="DefaultParagraphFont"/>
    <w:link w:val="Heading1"/>
    <w:uiPriority w:val="9"/>
    <w:rsid w:val="00BC1DCD"/>
    <w:rPr>
      <w:rFonts w:ascii="Arial" w:eastAsiaTheme="majorEastAsia" w:hAnsi="Arial" w:cstheme="majorBidi"/>
      <w:b/>
      <w:bCs/>
      <w:sz w:val="28"/>
      <w:szCs w:val="28"/>
      <w:lang w:eastAsia="zh-CN"/>
    </w:rPr>
  </w:style>
  <w:style w:type="character" w:customStyle="1" w:styleId="Heading2Char">
    <w:name w:val="Heading 2 Char"/>
    <w:basedOn w:val="DefaultParagraphFont"/>
    <w:link w:val="Heading2"/>
    <w:uiPriority w:val="9"/>
    <w:rsid w:val="006D0321"/>
    <w:rPr>
      <w:rFonts w:ascii="Arial" w:eastAsiaTheme="majorEastAsia" w:hAnsi="Arial" w:cstheme="majorBidi"/>
      <w:b/>
      <w:bCs/>
      <w:sz w:val="24"/>
      <w:szCs w:val="26"/>
      <w:lang w:eastAsia="zh-CN"/>
    </w:rPr>
  </w:style>
  <w:style w:type="paragraph" w:customStyle="1" w:styleId="tablebulllist">
    <w:name w:val="table bull list"/>
    <w:basedOn w:val="Normal"/>
    <w:rsid w:val="00DA632F"/>
    <w:pPr>
      <w:tabs>
        <w:tab w:val="left" w:pos="284"/>
      </w:tabs>
      <w:spacing w:before="60" w:after="60" w:line="220" w:lineRule="atLeast"/>
      <w:ind w:left="284" w:hanging="284"/>
    </w:pPr>
    <w:rPr>
      <w:rFonts w:ascii="Times New Roman" w:eastAsia="Times New Roman" w:hAnsi="Times New Roman"/>
      <w:sz w:val="20"/>
      <w:lang w:eastAsia="en-US"/>
    </w:rPr>
  </w:style>
  <w:style w:type="paragraph" w:styleId="BalloonText">
    <w:name w:val="Balloon Text"/>
    <w:basedOn w:val="Normal"/>
    <w:link w:val="BalloonTextChar"/>
    <w:uiPriority w:val="99"/>
    <w:semiHidden/>
    <w:unhideWhenUsed/>
    <w:rsid w:val="00D67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C62"/>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9FD"/>
    <w:rPr>
      <w:rFonts w:ascii="Arial" w:eastAsia="SimSun" w:hAnsi="Arial" w:cs="Times New Roman"/>
      <w:sz w:val="24"/>
      <w:szCs w:val="20"/>
      <w:lang w:eastAsia="zh-CN"/>
    </w:rPr>
  </w:style>
  <w:style w:type="paragraph" w:styleId="Heading1">
    <w:name w:val="heading 1"/>
    <w:basedOn w:val="Normal"/>
    <w:next w:val="Normal"/>
    <w:link w:val="Heading1Char"/>
    <w:uiPriority w:val="9"/>
    <w:qFormat/>
    <w:rsid w:val="00BC1DCD"/>
    <w:pPr>
      <w:keepNext/>
      <w:keepLines/>
      <w:jc w:val="center"/>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6D0321"/>
    <w:pPr>
      <w:keepNext/>
      <w:keepLines/>
      <w:spacing w:before="200"/>
      <w:outlineLvl w:val="1"/>
    </w:pPr>
    <w:rPr>
      <w:rFonts w:eastAsiaTheme="majorEastAsia" w:cstheme="majorBidi"/>
      <w:b/>
      <w:bCs/>
      <w:szCs w:val="26"/>
    </w:rPr>
  </w:style>
  <w:style w:type="paragraph" w:styleId="Heading3">
    <w:name w:val="heading 3"/>
    <w:basedOn w:val="Normal"/>
    <w:next w:val="Normal"/>
    <w:link w:val="Heading3Char"/>
    <w:unhideWhenUsed/>
    <w:qFormat/>
    <w:rsid w:val="000118AE"/>
    <w:pPr>
      <w:keepNext/>
      <w:jc w:val="center"/>
      <w:outlineLvl w:val="2"/>
    </w:pPr>
    <w:rPr>
      <w:rFonts w:ascii="Helvetica" w:eastAsia="平成明朝" w:hAnsi="Helvetica"/>
      <w:b/>
      <w:sz w:val="32"/>
      <w:lang w:eastAsia="en-AU"/>
    </w:rPr>
  </w:style>
  <w:style w:type="paragraph" w:styleId="Heading4">
    <w:name w:val="heading 4"/>
    <w:basedOn w:val="Normal"/>
    <w:next w:val="Normal"/>
    <w:link w:val="Heading4Char"/>
    <w:semiHidden/>
    <w:unhideWhenUsed/>
    <w:qFormat/>
    <w:rsid w:val="000118AE"/>
    <w:pPr>
      <w:keepNext/>
      <w:jc w:val="center"/>
      <w:outlineLvl w:val="3"/>
    </w:pPr>
    <w:rPr>
      <w:rFonts w:ascii="Helvetica" w:eastAsia="平成明朝" w:hAnsi="Helvetica"/>
      <w:sz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118AE"/>
    <w:rPr>
      <w:rFonts w:ascii="Helvetica" w:eastAsia="平成明朝" w:hAnsi="Helvetica" w:cs="Times New Roman"/>
      <w:b/>
      <w:sz w:val="32"/>
      <w:szCs w:val="20"/>
      <w:lang w:eastAsia="en-AU"/>
    </w:rPr>
  </w:style>
  <w:style w:type="character" w:customStyle="1" w:styleId="Heading4Char">
    <w:name w:val="Heading 4 Char"/>
    <w:basedOn w:val="DefaultParagraphFont"/>
    <w:link w:val="Heading4"/>
    <w:semiHidden/>
    <w:rsid w:val="000118AE"/>
    <w:rPr>
      <w:rFonts w:ascii="Helvetica" w:eastAsia="平成明朝" w:hAnsi="Helvetica" w:cs="Times New Roman"/>
      <w:sz w:val="32"/>
      <w:szCs w:val="20"/>
      <w:lang w:eastAsia="en-AU"/>
    </w:rPr>
  </w:style>
  <w:style w:type="paragraph" w:styleId="Header">
    <w:name w:val="header"/>
    <w:basedOn w:val="Normal"/>
    <w:link w:val="HeaderChar"/>
    <w:semiHidden/>
    <w:unhideWhenUsed/>
    <w:rsid w:val="000118AE"/>
    <w:pPr>
      <w:tabs>
        <w:tab w:val="center" w:pos="4153"/>
        <w:tab w:val="right" w:pos="8306"/>
      </w:tabs>
    </w:pPr>
  </w:style>
  <w:style w:type="character" w:customStyle="1" w:styleId="HeaderChar">
    <w:name w:val="Header Char"/>
    <w:basedOn w:val="DefaultParagraphFont"/>
    <w:link w:val="Header"/>
    <w:semiHidden/>
    <w:rsid w:val="000118AE"/>
    <w:rPr>
      <w:rFonts w:ascii="Times New Roman" w:eastAsia="SimSun" w:hAnsi="Times New Roman" w:cs="Times New Roman"/>
      <w:sz w:val="20"/>
      <w:szCs w:val="20"/>
      <w:lang w:eastAsia="zh-CN"/>
    </w:rPr>
  </w:style>
  <w:style w:type="paragraph" w:styleId="BodyText2">
    <w:name w:val="Body Text 2"/>
    <w:basedOn w:val="Normal"/>
    <w:link w:val="BodyText2Char"/>
    <w:unhideWhenUsed/>
    <w:rsid w:val="000118AE"/>
    <w:rPr>
      <w:rFonts w:ascii="Helvetica" w:eastAsia="平成明朝" w:hAnsi="Helvetica"/>
      <w:sz w:val="40"/>
      <w:lang w:eastAsia="en-AU"/>
    </w:rPr>
  </w:style>
  <w:style w:type="character" w:customStyle="1" w:styleId="BodyText2Char">
    <w:name w:val="Body Text 2 Char"/>
    <w:basedOn w:val="DefaultParagraphFont"/>
    <w:link w:val="BodyText2"/>
    <w:rsid w:val="000118AE"/>
    <w:rPr>
      <w:rFonts w:ascii="Helvetica" w:eastAsia="平成明朝" w:hAnsi="Helvetica" w:cs="Times New Roman"/>
      <w:sz w:val="40"/>
      <w:szCs w:val="20"/>
      <w:lang w:eastAsia="en-AU"/>
    </w:rPr>
  </w:style>
  <w:style w:type="table" w:styleId="TableGrid">
    <w:name w:val="Table Grid"/>
    <w:basedOn w:val="TableNormal"/>
    <w:uiPriority w:val="59"/>
    <w:rsid w:val="001F1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27D"/>
    <w:pPr>
      <w:ind w:left="720"/>
      <w:contextualSpacing/>
    </w:pPr>
  </w:style>
  <w:style w:type="character" w:customStyle="1" w:styleId="Heading1Char">
    <w:name w:val="Heading 1 Char"/>
    <w:basedOn w:val="DefaultParagraphFont"/>
    <w:link w:val="Heading1"/>
    <w:uiPriority w:val="9"/>
    <w:rsid w:val="00BC1DCD"/>
    <w:rPr>
      <w:rFonts w:ascii="Arial" w:eastAsiaTheme="majorEastAsia" w:hAnsi="Arial" w:cstheme="majorBidi"/>
      <w:b/>
      <w:bCs/>
      <w:sz w:val="28"/>
      <w:szCs w:val="28"/>
      <w:lang w:eastAsia="zh-CN"/>
    </w:rPr>
  </w:style>
  <w:style w:type="character" w:customStyle="1" w:styleId="Heading2Char">
    <w:name w:val="Heading 2 Char"/>
    <w:basedOn w:val="DefaultParagraphFont"/>
    <w:link w:val="Heading2"/>
    <w:uiPriority w:val="9"/>
    <w:rsid w:val="006D0321"/>
    <w:rPr>
      <w:rFonts w:ascii="Arial" w:eastAsiaTheme="majorEastAsia" w:hAnsi="Arial" w:cstheme="majorBidi"/>
      <w:b/>
      <w:bCs/>
      <w:sz w:val="24"/>
      <w:szCs w:val="26"/>
      <w:lang w:eastAsia="zh-CN"/>
    </w:rPr>
  </w:style>
  <w:style w:type="paragraph" w:customStyle="1" w:styleId="tablebulllist">
    <w:name w:val="table bull list"/>
    <w:basedOn w:val="Normal"/>
    <w:rsid w:val="00DA632F"/>
    <w:pPr>
      <w:tabs>
        <w:tab w:val="left" w:pos="284"/>
      </w:tabs>
      <w:spacing w:before="60" w:after="60" w:line="220" w:lineRule="atLeast"/>
      <w:ind w:left="284" w:hanging="284"/>
    </w:pPr>
    <w:rPr>
      <w:rFonts w:ascii="Times New Roman" w:eastAsia="Times New Roman" w:hAnsi="Times New Roman"/>
      <w:sz w:val="20"/>
      <w:lang w:eastAsia="en-US"/>
    </w:rPr>
  </w:style>
  <w:style w:type="paragraph" w:styleId="BalloonText">
    <w:name w:val="Balloon Text"/>
    <w:basedOn w:val="Normal"/>
    <w:link w:val="BalloonTextChar"/>
    <w:uiPriority w:val="99"/>
    <w:semiHidden/>
    <w:unhideWhenUsed/>
    <w:rsid w:val="00D67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C62"/>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021267">
      <w:bodyDiv w:val="1"/>
      <w:marLeft w:val="0"/>
      <w:marRight w:val="0"/>
      <w:marTop w:val="0"/>
      <w:marBottom w:val="0"/>
      <w:divBdr>
        <w:top w:val="none" w:sz="0" w:space="0" w:color="auto"/>
        <w:left w:val="none" w:sz="0" w:space="0" w:color="auto"/>
        <w:bottom w:val="none" w:sz="0" w:space="0" w:color="auto"/>
        <w:right w:val="none" w:sz="0" w:space="0" w:color="auto"/>
      </w:divBdr>
    </w:div>
    <w:div w:id="604460786">
      <w:bodyDiv w:val="1"/>
      <w:marLeft w:val="0"/>
      <w:marRight w:val="0"/>
      <w:marTop w:val="0"/>
      <w:marBottom w:val="0"/>
      <w:divBdr>
        <w:top w:val="none" w:sz="0" w:space="0" w:color="auto"/>
        <w:left w:val="none" w:sz="0" w:space="0" w:color="auto"/>
        <w:bottom w:val="none" w:sz="0" w:space="0" w:color="auto"/>
        <w:right w:val="none" w:sz="0" w:space="0" w:color="auto"/>
      </w:divBdr>
    </w:div>
    <w:div w:id="910844427">
      <w:bodyDiv w:val="1"/>
      <w:marLeft w:val="0"/>
      <w:marRight w:val="0"/>
      <w:marTop w:val="0"/>
      <w:marBottom w:val="0"/>
      <w:divBdr>
        <w:top w:val="none" w:sz="0" w:space="0" w:color="auto"/>
        <w:left w:val="none" w:sz="0" w:space="0" w:color="auto"/>
        <w:bottom w:val="none" w:sz="0" w:space="0" w:color="auto"/>
        <w:right w:val="none" w:sz="0" w:space="0" w:color="auto"/>
      </w:divBdr>
    </w:div>
    <w:div w:id="1122920016">
      <w:bodyDiv w:val="1"/>
      <w:marLeft w:val="0"/>
      <w:marRight w:val="0"/>
      <w:marTop w:val="0"/>
      <w:marBottom w:val="0"/>
      <w:divBdr>
        <w:top w:val="none" w:sz="0" w:space="0" w:color="auto"/>
        <w:left w:val="none" w:sz="0" w:space="0" w:color="auto"/>
        <w:bottom w:val="none" w:sz="0" w:space="0" w:color="auto"/>
        <w:right w:val="none" w:sz="0" w:space="0" w:color="auto"/>
      </w:divBdr>
    </w:div>
    <w:div w:id="193609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D90AF-1905-43BC-8735-13E24B447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1</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NSW Education Standards Authority</Company>
  <LinksUpToDate>false</LinksUpToDate>
  <CharactersWithSpaces>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NSW Education Standards Authority</dc:creator>
  <cp:lastModifiedBy>Catherine Tucker</cp:lastModifiedBy>
  <cp:revision>34</cp:revision>
  <cp:lastPrinted>2017-10-17T00:29:00Z</cp:lastPrinted>
  <dcterms:created xsi:type="dcterms:W3CDTF">2017-08-01T02:16:00Z</dcterms:created>
  <dcterms:modified xsi:type="dcterms:W3CDTF">2017-11-23T23:54:00Z</dcterms:modified>
</cp:coreProperties>
</file>