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54" w:rsidRDefault="007E23CE" w:rsidP="005F0790">
      <w:pPr>
        <w:pStyle w:val="Heading1"/>
        <w:jc w:val="center"/>
      </w:pPr>
      <w:bookmarkStart w:id="0" w:name="_GoBack"/>
      <w:bookmarkEnd w:id="0"/>
      <w:r>
        <w:t xml:space="preserve">Sample </w:t>
      </w:r>
      <w:r w:rsidR="001A5D32" w:rsidRPr="00226503">
        <w:t>Scope and Sequence: Physics</w:t>
      </w:r>
      <w:r w:rsidR="003C1E54" w:rsidRPr="00226503">
        <w:t xml:space="preserve"> – Year</w:t>
      </w:r>
      <w:r w:rsidR="001A5D32" w:rsidRPr="00226503">
        <w:t xml:space="preserve"> 11</w:t>
      </w:r>
    </w:p>
    <w:p w:rsidR="00354E02" w:rsidRDefault="00354E02" w:rsidP="00354E02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Sample for implementation for Year 11 from 2018</w:t>
      </w:r>
    </w:p>
    <w:tbl>
      <w:tblPr>
        <w:tblStyle w:val="TableGrid"/>
        <w:tblW w:w="15451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4 (row1). The table shows the topic name, unit name, hours and a short description of the unit (row 2); identifies the syllabus outcomes (row 3) and the course requirements (row 4)."/>
      </w:tblPr>
      <w:tblGrid>
        <w:gridCol w:w="425"/>
        <w:gridCol w:w="1495"/>
        <w:gridCol w:w="1495"/>
        <w:gridCol w:w="1494"/>
        <w:gridCol w:w="1498"/>
        <w:gridCol w:w="1565"/>
        <w:gridCol w:w="1496"/>
        <w:gridCol w:w="1495"/>
        <w:gridCol w:w="1523"/>
        <w:gridCol w:w="1469"/>
        <w:gridCol w:w="1496"/>
      </w:tblGrid>
      <w:tr w:rsidR="009852E5" w:rsidRPr="006F733D" w:rsidTr="00BD47A0">
        <w:trPr>
          <w:cantSplit/>
          <w:tblHeader/>
        </w:trPr>
        <w:tc>
          <w:tcPr>
            <w:tcW w:w="425" w:type="dxa"/>
            <w:vMerge w:val="restart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9852E5" w:rsidRPr="006F733D" w:rsidRDefault="009852E5" w:rsidP="00BD47A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F2812">
              <w:rPr>
                <w:b/>
                <w:sz w:val="20"/>
                <w:szCs w:val="18"/>
              </w:rPr>
              <w:t>Term 1</w:t>
            </w:r>
          </w:p>
        </w:tc>
        <w:tc>
          <w:tcPr>
            <w:tcW w:w="14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52E5" w:rsidRPr="00AF2812" w:rsidRDefault="009852E5" w:rsidP="00E5557F">
            <w:pPr>
              <w:jc w:val="center"/>
              <w:rPr>
                <w:b/>
                <w:sz w:val="20"/>
                <w:szCs w:val="20"/>
              </w:rPr>
            </w:pPr>
            <w:r w:rsidRPr="00AF2812">
              <w:rPr>
                <w:b/>
                <w:sz w:val="20"/>
                <w:szCs w:val="20"/>
              </w:rPr>
              <w:t>Week 1</w:t>
            </w:r>
          </w:p>
        </w:tc>
        <w:tc>
          <w:tcPr>
            <w:tcW w:w="14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52E5" w:rsidRPr="00AF2812" w:rsidRDefault="009852E5" w:rsidP="00E5557F">
            <w:pPr>
              <w:jc w:val="center"/>
              <w:rPr>
                <w:b/>
                <w:sz w:val="20"/>
                <w:szCs w:val="20"/>
              </w:rPr>
            </w:pPr>
            <w:r w:rsidRPr="00AF2812">
              <w:rPr>
                <w:b/>
                <w:sz w:val="20"/>
                <w:szCs w:val="20"/>
              </w:rPr>
              <w:t>Week 2</w:t>
            </w:r>
          </w:p>
        </w:tc>
        <w:tc>
          <w:tcPr>
            <w:tcW w:w="14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52E5" w:rsidRPr="00AF2812" w:rsidRDefault="009852E5" w:rsidP="00E5557F">
            <w:pPr>
              <w:jc w:val="center"/>
              <w:rPr>
                <w:b/>
                <w:sz w:val="20"/>
                <w:szCs w:val="20"/>
              </w:rPr>
            </w:pPr>
            <w:r w:rsidRPr="00AF2812">
              <w:rPr>
                <w:b/>
                <w:sz w:val="20"/>
                <w:szCs w:val="20"/>
              </w:rPr>
              <w:t>Week 3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52E5" w:rsidRPr="00AF2812" w:rsidRDefault="009852E5" w:rsidP="00E5557F">
            <w:pPr>
              <w:jc w:val="center"/>
              <w:rPr>
                <w:b/>
                <w:sz w:val="20"/>
                <w:szCs w:val="20"/>
              </w:rPr>
            </w:pPr>
            <w:r w:rsidRPr="00AF2812">
              <w:rPr>
                <w:b/>
                <w:sz w:val="20"/>
                <w:szCs w:val="20"/>
              </w:rPr>
              <w:t>Week 4</w:t>
            </w:r>
          </w:p>
        </w:tc>
        <w:tc>
          <w:tcPr>
            <w:tcW w:w="156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52E5" w:rsidRPr="00AF2812" w:rsidRDefault="009852E5" w:rsidP="00E5557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F2812">
              <w:rPr>
                <w:b/>
                <w:sz w:val="20"/>
                <w:szCs w:val="20"/>
              </w:rPr>
              <w:t>Week 5</w:t>
            </w:r>
          </w:p>
        </w:tc>
        <w:tc>
          <w:tcPr>
            <w:tcW w:w="149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52E5" w:rsidRPr="00AF2812" w:rsidRDefault="009852E5" w:rsidP="00E5557F">
            <w:pPr>
              <w:jc w:val="center"/>
              <w:rPr>
                <w:b/>
                <w:sz w:val="20"/>
                <w:szCs w:val="20"/>
              </w:rPr>
            </w:pPr>
            <w:r w:rsidRPr="00AF2812">
              <w:rPr>
                <w:b/>
                <w:sz w:val="20"/>
                <w:szCs w:val="20"/>
              </w:rPr>
              <w:t>Week 6</w:t>
            </w:r>
          </w:p>
        </w:tc>
        <w:tc>
          <w:tcPr>
            <w:tcW w:w="14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52E5" w:rsidRPr="00AF2812" w:rsidRDefault="009852E5" w:rsidP="00E5557F">
            <w:pPr>
              <w:jc w:val="center"/>
              <w:rPr>
                <w:b/>
                <w:sz w:val="20"/>
                <w:szCs w:val="20"/>
              </w:rPr>
            </w:pPr>
            <w:r w:rsidRPr="00AF2812">
              <w:rPr>
                <w:b/>
                <w:sz w:val="20"/>
                <w:szCs w:val="20"/>
              </w:rPr>
              <w:t>Week 7</w:t>
            </w:r>
          </w:p>
        </w:tc>
        <w:tc>
          <w:tcPr>
            <w:tcW w:w="1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52E5" w:rsidRPr="00AF2812" w:rsidRDefault="009852E5" w:rsidP="00E5557F">
            <w:pPr>
              <w:jc w:val="center"/>
              <w:rPr>
                <w:b/>
                <w:sz w:val="20"/>
                <w:szCs w:val="20"/>
              </w:rPr>
            </w:pPr>
            <w:r w:rsidRPr="00AF2812">
              <w:rPr>
                <w:b/>
                <w:sz w:val="20"/>
                <w:szCs w:val="20"/>
              </w:rPr>
              <w:t>Week 8</w:t>
            </w:r>
          </w:p>
        </w:tc>
        <w:tc>
          <w:tcPr>
            <w:tcW w:w="146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52E5" w:rsidRPr="00AF2812" w:rsidRDefault="009852E5" w:rsidP="009852E5">
            <w:pPr>
              <w:jc w:val="center"/>
              <w:rPr>
                <w:b/>
                <w:sz w:val="20"/>
                <w:szCs w:val="20"/>
              </w:rPr>
            </w:pPr>
            <w:r w:rsidRPr="00AF2812">
              <w:rPr>
                <w:b/>
                <w:sz w:val="20"/>
                <w:szCs w:val="20"/>
              </w:rPr>
              <w:t xml:space="preserve">Week 9 </w:t>
            </w:r>
          </w:p>
        </w:tc>
        <w:tc>
          <w:tcPr>
            <w:tcW w:w="149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52E5" w:rsidRPr="00AF2812" w:rsidRDefault="009852E5" w:rsidP="00E5557F">
            <w:pPr>
              <w:jc w:val="center"/>
              <w:rPr>
                <w:b/>
                <w:sz w:val="20"/>
                <w:szCs w:val="20"/>
              </w:rPr>
            </w:pPr>
            <w:r w:rsidRPr="00AF2812">
              <w:rPr>
                <w:b/>
                <w:sz w:val="20"/>
                <w:szCs w:val="20"/>
              </w:rPr>
              <w:t>Week 10</w:t>
            </w:r>
          </w:p>
        </w:tc>
      </w:tr>
      <w:tr w:rsidR="009852E5" w:rsidRPr="00806CF8" w:rsidTr="00AF2812">
        <w:trPr>
          <w:cantSplit/>
        </w:trPr>
        <w:tc>
          <w:tcPr>
            <w:tcW w:w="4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9852E5" w:rsidRPr="00806CF8" w:rsidRDefault="009852E5" w:rsidP="00AF2812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61" w:type="dxa"/>
            <w:gridSpan w:val="8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52E5" w:rsidRDefault="00AF2812" w:rsidP="00E5557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Module 1:</w:t>
            </w:r>
            <w:r w:rsidR="009852E5" w:rsidRPr="002B4DC8">
              <w:rPr>
                <w:rFonts w:cs="Arial"/>
                <w:b/>
                <w:sz w:val="20"/>
                <w:szCs w:val="20"/>
              </w:rPr>
              <w:t xml:space="preserve"> Kinematics </w:t>
            </w:r>
          </w:p>
          <w:p w:rsidR="009852E5" w:rsidRPr="002B4DC8" w:rsidRDefault="009852E5" w:rsidP="009852E5">
            <w:pPr>
              <w:rPr>
                <w:rFonts w:cs="Arial"/>
                <w:sz w:val="20"/>
                <w:szCs w:val="20"/>
              </w:rPr>
            </w:pPr>
            <w:r w:rsidRPr="002B4DC8">
              <w:rPr>
                <w:rFonts w:cs="Arial"/>
                <w:sz w:val="20"/>
                <w:szCs w:val="20"/>
              </w:rPr>
              <w:t>Students are introduced to the characteristics, measurement and analysis of motion.</w:t>
            </w:r>
          </w:p>
        </w:tc>
        <w:tc>
          <w:tcPr>
            <w:tcW w:w="2965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52E5" w:rsidRPr="002B4DC8" w:rsidRDefault="00AF2812" w:rsidP="009852E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Module 2:</w:t>
            </w:r>
            <w:r w:rsidR="009852E5">
              <w:rPr>
                <w:rFonts w:cs="Arial"/>
                <w:b/>
                <w:sz w:val="20"/>
                <w:szCs w:val="20"/>
              </w:rPr>
              <w:t xml:space="preserve"> Dynamics</w:t>
            </w:r>
            <w:r w:rsidR="009852E5" w:rsidRPr="002B4DC8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9852E5" w:rsidRPr="00806CF8" w:rsidTr="00AF2812">
        <w:trPr>
          <w:cantSplit/>
        </w:trPr>
        <w:tc>
          <w:tcPr>
            <w:tcW w:w="4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9852E5" w:rsidRPr="00806CF8" w:rsidRDefault="009852E5" w:rsidP="00AF2812">
            <w:pPr>
              <w:ind w:left="113" w:right="113"/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2061" w:type="dxa"/>
            <w:gridSpan w:val="8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3375" w:rsidRPr="002B4DC8" w:rsidRDefault="003B3375" w:rsidP="003B337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Pr="003B3375">
              <w:rPr>
                <w:rFonts w:cs="Arial"/>
                <w:sz w:val="20"/>
                <w:szCs w:val="20"/>
              </w:rPr>
              <w:t xml:space="preserve">epth </w:t>
            </w:r>
            <w:r>
              <w:rPr>
                <w:rFonts w:cs="Arial"/>
                <w:sz w:val="20"/>
                <w:szCs w:val="20"/>
              </w:rPr>
              <w:t>S</w:t>
            </w:r>
            <w:r w:rsidRPr="003B3375">
              <w:rPr>
                <w:rFonts w:cs="Arial"/>
                <w:sz w:val="20"/>
                <w:szCs w:val="20"/>
              </w:rPr>
              <w:t>tudy</w:t>
            </w:r>
            <w:r w:rsidR="00A04F31">
              <w:rPr>
                <w:rFonts w:cs="Arial"/>
                <w:sz w:val="20"/>
                <w:szCs w:val="20"/>
              </w:rPr>
              <w:t xml:space="preserve"> 1 (5 hours) allocated to developing skills in practical investigations</w:t>
            </w:r>
          </w:p>
          <w:p w:rsidR="009852E5" w:rsidRPr="002B4DC8" w:rsidRDefault="009852E5" w:rsidP="003B337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65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52E5" w:rsidRPr="002B4DC8" w:rsidRDefault="009852E5" w:rsidP="009852E5">
            <w:pPr>
              <w:rPr>
                <w:rFonts w:cs="Arial"/>
                <w:sz w:val="20"/>
                <w:szCs w:val="20"/>
              </w:rPr>
            </w:pPr>
          </w:p>
        </w:tc>
      </w:tr>
      <w:tr w:rsidR="003B3375" w:rsidRPr="00806CF8" w:rsidTr="00AF2812">
        <w:trPr>
          <w:cantSplit/>
        </w:trPr>
        <w:tc>
          <w:tcPr>
            <w:tcW w:w="4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3B3375" w:rsidRPr="00806CF8" w:rsidRDefault="003B3375" w:rsidP="00AF2812">
            <w:pPr>
              <w:ind w:left="113" w:right="113"/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2061" w:type="dxa"/>
            <w:gridSpan w:val="8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3375" w:rsidRPr="002B4DC8" w:rsidRDefault="003B3375" w:rsidP="003B3375">
            <w:pPr>
              <w:rPr>
                <w:rFonts w:cs="Arial"/>
                <w:sz w:val="20"/>
                <w:szCs w:val="20"/>
              </w:rPr>
            </w:pPr>
            <w:r w:rsidRPr="002B4DC8">
              <w:rPr>
                <w:rFonts w:cs="Arial"/>
                <w:sz w:val="20"/>
                <w:szCs w:val="20"/>
              </w:rPr>
              <w:t>PH11/12-2, PH11/12-3, PH11/12-4, PH11/12-5,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B4DC8">
              <w:rPr>
                <w:rFonts w:cs="Arial"/>
                <w:sz w:val="20"/>
                <w:szCs w:val="20"/>
              </w:rPr>
              <w:t>PH11/12-6, PH11-8</w:t>
            </w:r>
          </w:p>
        </w:tc>
        <w:tc>
          <w:tcPr>
            <w:tcW w:w="2965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3375" w:rsidRPr="002B4DC8" w:rsidRDefault="003B3375" w:rsidP="009852E5">
            <w:pPr>
              <w:rPr>
                <w:rFonts w:cs="Arial"/>
                <w:sz w:val="20"/>
                <w:szCs w:val="20"/>
              </w:rPr>
            </w:pPr>
            <w:r w:rsidRPr="002B4DC8">
              <w:rPr>
                <w:rFonts w:cs="Arial"/>
                <w:sz w:val="20"/>
                <w:szCs w:val="20"/>
              </w:rPr>
              <w:t>PH11/12-2, PH11/12-3, PH11/12-4, PH11/12-5, PH11/12-6, PH11-9</w:t>
            </w:r>
          </w:p>
        </w:tc>
      </w:tr>
    </w:tbl>
    <w:p w:rsidR="00AE7667" w:rsidRDefault="00AE7667"/>
    <w:tbl>
      <w:tblPr>
        <w:tblStyle w:val="TableGrid"/>
        <w:tblW w:w="15451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4 (row1). The table shows the topic name, unit name, hours and a short description of the unit (row 2); identifies the syllabus outcomes (row 3) and the course requirements (row 4)."/>
      </w:tblPr>
      <w:tblGrid>
        <w:gridCol w:w="425"/>
        <w:gridCol w:w="1495"/>
        <w:gridCol w:w="1495"/>
        <w:gridCol w:w="1494"/>
        <w:gridCol w:w="1498"/>
        <w:gridCol w:w="1565"/>
        <w:gridCol w:w="1496"/>
        <w:gridCol w:w="1495"/>
        <w:gridCol w:w="1497"/>
        <w:gridCol w:w="1495"/>
        <w:gridCol w:w="1496"/>
      </w:tblGrid>
      <w:tr w:rsidR="009852E5" w:rsidRPr="00806CF8" w:rsidTr="00AF2812">
        <w:trPr>
          <w:cantSplit/>
          <w:tblHeader/>
        </w:trPr>
        <w:tc>
          <w:tcPr>
            <w:tcW w:w="425" w:type="dxa"/>
            <w:vMerge w:val="restart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9852E5" w:rsidRPr="00806CF8" w:rsidRDefault="009852E5" w:rsidP="00AF2812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806CF8">
              <w:rPr>
                <w:rFonts w:cs="Arial"/>
                <w:b/>
                <w:sz w:val="20"/>
                <w:szCs w:val="20"/>
              </w:rPr>
              <w:t>Term 2</w:t>
            </w:r>
          </w:p>
        </w:tc>
        <w:tc>
          <w:tcPr>
            <w:tcW w:w="14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52E5" w:rsidRPr="002B4DC8" w:rsidRDefault="009852E5" w:rsidP="00E6671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B4DC8">
              <w:rPr>
                <w:rFonts w:cs="Arial"/>
                <w:b/>
                <w:sz w:val="20"/>
                <w:szCs w:val="20"/>
              </w:rPr>
              <w:t>Week 1</w:t>
            </w:r>
          </w:p>
        </w:tc>
        <w:tc>
          <w:tcPr>
            <w:tcW w:w="14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52E5" w:rsidRPr="002B4DC8" w:rsidRDefault="009852E5" w:rsidP="00E6671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B4DC8">
              <w:rPr>
                <w:rFonts w:cs="Arial"/>
                <w:b/>
                <w:sz w:val="20"/>
                <w:szCs w:val="20"/>
              </w:rPr>
              <w:t>Week 2</w:t>
            </w:r>
          </w:p>
        </w:tc>
        <w:tc>
          <w:tcPr>
            <w:tcW w:w="149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52E5" w:rsidRPr="002B4DC8" w:rsidRDefault="009852E5" w:rsidP="00E6671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B4DC8">
              <w:rPr>
                <w:rFonts w:cs="Arial"/>
                <w:b/>
                <w:sz w:val="20"/>
                <w:szCs w:val="20"/>
              </w:rPr>
              <w:t>Week 3</w:t>
            </w:r>
          </w:p>
        </w:tc>
        <w:tc>
          <w:tcPr>
            <w:tcW w:w="149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52E5" w:rsidRPr="002B4DC8" w:rsidRDefault="009852E5" w:rsidP="00E6671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B4DC8">
              <w:rPr>
                <w:rFonts w:cs="Arial"/>
                <w:b/>
                <w:sz w:val="20"/>
                <w:szCs w:val="20"/>
              </w:rPr>
              <w:t>Week 4</w:t>
            </w:r>
          </w:p>
        </w:tc>
        <w:tc>
          <w:tcPr>
            <w:tcW w:w="15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52E5" w:rsidRPr="002B4DC8" w:rsidRDefault="009852E5" w:rsidP="00E6671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B4DC8">
              <w:rPr>
                <w:rFonts w:cs="Arial"/>
                <w:b/>
                <w:sz w:val="20"/>
                <w:szCs w:val="20"/>
              </w:rPr>
              <w:t>Week 5</w:t>
            </w:r>
          </w:p>
        </w:tc>
        <w:tc>
          <w:tcPr>
            <w:tcW w:w="149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52E5" w:rsidRPr="002B4DC8" w:rsidRDefault="009852E5" w:rsidP="00E6671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B4DC8">
              <w:rPr>
                <w:rFonts w:cs="Arial"/>
                <w:b/>
                <w:sz w:val="20"/>
                <w:szCs w:val="20"/>
              </w:rPr>
              <w:t>Week 6</w:t>
            </w:r>
          </w:p>
        </w:tc>
        <w:tc>
          <w:tcPr>
            <w:tcW w:w="14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52E5" w:rsidRPr="002B4DC8" w:rsidRDefault="009852E5" w:rsidP="00E6671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B4DC8">
              <w:rPr>
                <w:rFonts w:cs="Arial"/>
                <w:b/>
                <w:sz w:val="20"/>
                <w:szCs w:val="20"/>
              </w:rPr>
              <w:t>Week 7</w:t>
            </w:r>
          </w:p>
        </w:tc>
        <w:tc>
          <w:tcPr>
            <w:tcW w:w="14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52E5" w:rsidRPr="002B4DC8" w:rsidRDefault="009852E5" w:rsidP="00E6671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B4DC8">
              <w:rPr>
                <w:rFonts w:cs="Arial"/>
                <w:b/>
                <w:sz w:val="20"/>
                <w:szCs w:val="20"/>
              </w:rPr>
              <w:t>Week 8</w:t>
            </w:r>
          </w:p>
        </w:tc>
        <w:tc>
          <w:tcPr>
            <w:tcW w:w="14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52E5" w:rsidRPr="002B4DC8" w:rsidRDefault="009852E5" w:rsidP="009852E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B4DC8">
              <w:rPr>
                <w:rFonts w:cs="Arial"/>
                <w:b/>
                <w:sz w:val="20"/>
                <w:szCs w:val="20"/>
              </w:rPr>
              <w:t xml:space="preserve">Week 9 </w:t>
            </w:r>
          </w:p>
        </w:tc>
        <w:tc>
          <w:tcPr>
            <w:tcW w:w="149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52E5" w:rsidRPr="002B4DC8" w:rsidRDefault="009852E5" w:rsidP="00E6671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B4DC8">
              <w:rPr>
                <w:rFonts w:cs="Arial"/>
                <w:b/>
                <w:sz w:val="20"/>
                <w:szCs w:val="20"/>
              </w:rPr>
              <w:t>Week 10</w:t>
            </w:r>
          </w:p>
        </w:tc>
      </w:tr>
      <w:tr w:rsidR="009852E5" w:rsidRPr="00806CF8" w:rsidTr="00AF2812">
        <w:trPr>
          <w:cantSplit/>
          <w:trHeight w:val="675"/>
        </w:trPr>
        <w:tc>
          <w:tcPr>
            <w:tcW w:w="4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9852E5" w:rsidRPr="00806CF8" w:rsidRDefault="009852E5" w:rsidP="00AF2812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547" w:type="dxa"/>
            <w:gridSpan w:val="5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52E5" w:rsidRDefault="00AF2812" w:rsidP="00E5557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Module 2:</w:t>
            </w:r>
            <w:r w:rsidR="009852E5">
              <w:rPr>
                <w:rFonts w:cs="Arial"/>
                <w:b/>
                <w:sz w:val="20"/>
                <w:szCs w:val="20"/>
              </w:rPr>
              <w:t xml:space="preserve"> Dynamics</w:t>
            </w:r>
          </w:p>
          <w:p w:rsidR="009852E5" w:rsidRPr="002B4DC8" w:rsidRDefault="009852E5" w:rsidP="003A1F42">
            <w:pPr>
              <w:rPr>
                <w:rFonts w:cs="Arial"/>
                <w:b/>
                <w:sz w:val="20"/>
                <w:szCs w:val="20"/>
              </w:rPr>
            </w:pPr>
            <w:r w:rsidRPr="002B4DC8">
              <w:rPr>
                <w:rFonts w:cs="Arial"/>
                <w:sz w:val="20"/>
                <w:szCs w:val="20"/>
              </w:rPr>
              <w:t>Students are introduced to forces on objects and the results of forces in systems</w:t>
            </w:r>
            <w:r w:rsidR="003A1F42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479" w:type="dxa"/>
            <w:gridSpan w:val="5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7667" w:rsidRDefault="00AF2812" w:rsidP="009852E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Module 3: </w:t>
            </w:r>
            <w:r w:rsidR="009852E5" w:rsidRPr="002B4DC8">
              <w:rPr>
                <w:rFonts w:cs="Arial"/>
                <w:b/>
                <w:sz w:val="20"/>
                <w:szCs w:val="20"/>
              </w:rPr>
              <w:t xml:space="preserve">Waves and Thermodynamics </w:t>
            </w:r>
          </w:p>
          <w:p w:rsidR="009852E5" w:rsidRPr="002B4DC8" w:rsidRDefault="009852E5" w:rsidP="009852E5">
            <w:pPr>
              <w:rPr>
                <w:rFonts w:cs="Arial"/>
                <w:b/>
                <w:sz w:val="20"/>
                <w:szCs w:val="20"/>
              </w:rPr>
            </w:pPr>
            <w:r w:rsidRPr="002B4DC8">
              <w:rPr>
                <w:rFonts w:cs="Arial"/>
                <w:sz w:val="20"/>
                <w:szCs w:val="20"/>
              </w:rPr>
              <w:t>Students are introduced to wave characteristics and behaviour. Students also study subsequent movement of energy and its modes of behaviour.</w:t>
            </w:r>
          </w:p>
        </w:tc>
      </w:tr>
      <w:tr w:rsidR="003B3375" w:rsidRPr="00806CF8" w:rsidTr="003B3375">
        <w:trPr>
          <w:cantSplit/>
          <w:trHeight w:val="368"/>
        </w:trPr>
        <w:tc>
          <w:tcPr>
            <w:tcW w:w="4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3B3375" w:rsidRPr="00806CF8" w:rsidRDefault="003B3375" w:rsidP="00AF2812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547" w:type="dxa"/>
            <w:gridSpan w:val="5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3375" w:rsidRDefault="003B3375" w:rsidP="00E5557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79" w:type="dxa"/>
            <w:gridSpan w:val="5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3375" w:rsidRDefault="003B3375" w:rsidP="003B337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Depth S</w:t>
            </w:r>
            <w:r w:rsidRPr="003B3375">
              <w:rPr>
                <w:rFonts w:cs="Arial"/>
                <w:sz w:val="20"/>
                <w:szCs w:val="20"/>
              </w:rPr>
              <w:t>tudy</w:t>
            </w:r>
            <w:r w:rsidR="00A04F31">
              <w:rPr>
                <w:rFonts w:cs="Arial"/>
                <w:sz w:val="20"/>
                <w:szCs w:val="20"/>
              </w:rPr>
              <w:t xml:space="preserve"> 2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A04F31">
              <w:rPr>
                <w:rFonts w:cs="Arial"/>
                <w:sz w:val="20"/>
                <w:szCs w:val="20"/>
              </w:rPr>
              <w:t>(5 hours)</w:t>
            </w:r>
          </w:p>
        </w:tc>
      </w:tr>
      <w:tr w:rsidR="009852E5" w:rsidRPr="00806CF8" w:rsidTr="00AF2812">
        <w:trPr>
          <w:cantSplit/>
        </w:trPr>
        <w:tc>
          <w:tcPr>
            <w:tcW w:w="4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9852E5" w:rsidRPr="00806CF8" w:rsidRDefault="009852E5" w:rsidP="00AF2812">
            <w:pPr>
              <w:ind w:left="113" w:right="113"/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7547" w:type="dxa"/>
            <w:gridSpan w:val="5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52E5" w:rsidRPr="002B4DC8" w:rsidRDefault="009852E5" w:rsidP="00E66717">
            <w:pPr>
              <w:rPr>
                <w:rFonts w:cs="Arial"/>
                <w:sz w:val="20"/>
                <w:szCs w:val="20"/>
              </w:rPr>
            </w:pPr>
            <w:r w:rsidRPr="002B4DC8">
              <w:rPr>
                <w:rFonts w:cs="Arial"/>
                <w:sz w:val="20"/>
                <w:szCs w:val="20"/>
              </w:rPr>
              <w:t>PH11/12-2, PH11/12-3, PH11/12-4, PH11/12-5, PH11/12-6, PH11-9</w:t>
            </w:r>
          </w:p>
        </w:tc>
        <w:tc>
          <w:tcPr>
            <w:tcW w:w="7479" w:type="dxa"/>
            <w:gridSpan w:val="5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52E5" w:rsidRPr="002B4DC8" w:rsidRDefault="009852E5" w:rsidP="00934511">
            <w:pPr>
              <w:rPr>
                <w:rFonts w:cs="Arial"/>
                <w:sz w:val="20"/>
                <w:szCs w:val="20"/>
              </w:rPr>
            </w:pPr>
            <w:r w:rsidRPr="002B4DC8">
              <w:rPr>
                <w:rFonts w:cs="Arial"/>
                <w:sz w:val="20"/>
                <w:szCs w:val="20"/>
              </w:rPr>
              <w:t>PH11/12-3, PH11/12-4, PH11/12-6, PH11/12-7, PH11-10</w:t>
            </w:r>
          </w:p>
        </w:tc>
      </w:tr>
    </w:tbl>
    <w:p w:rsidR="00AE7667" w:rsidRDefault="00AE7667"/>
    <w:tbl>
      <w:tblPr>
        <w:tblStyle w:val="TableGrid"/>
        <w:tblW w:w="15451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4 (row1). The table shows the topic name, unit name, hours and a short description of the unit (row 2); identifies the syllabus outcomes (row 3) and the course requirements (row 4)."/>
      </w:tblPr>
      <w:tblGrid>
        <w:gridCol w:w="425"/>
        <w:gridCol w:w="1502"/>
        <w:gridCol w:w="1503"/>
        <w:gridCol w:w="1502"/>
        <w:gridCol w:w="1475"/>
        <w:gridCol w:w="1531"/>
        <w:gridCol w:w="1502"/>
        <w:gridCol w:w="1503"/>
        <w:gridCol w:w="1502"/>
        <w:gridCol w:w="1503"/>
        <w:gridCol w:w="1503"/>
      </w:tblGrid>
      <w:tr w:rsidR="009852E5" w:rsidRPr="00806CF8" w:rsidTr="00AF2812">
        <w:trPr>
          <w:cantSplit/>
          <w:tblHeader/>
        </w:trPr>
        <w:tc>
          <w:tcPr>
            <w:tcW w:w="425" w:type="dxa"/>
            <w:vMerge w:val="restart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9852E5" w:rsidRPr="00806CF8" w:rsidRDefault="009852E5" w:rsidP="00AF2812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806CF8">
              <w:rPr>
                <w:rFonts w:cs="Arial"/>
                <w:b/>
                <w:sz w:val="20"/>
                <w:szCs w:val="20"/>
              </w:rPr>
              <w:t>Term 3</w:t>
            </w:r>
          </w:p>
        </w:tc>
        <w:tc>
          <w:tcPr>
            <w:tcW w:w="15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52E5" w:rsidRPr="002B4DC8" w:rsidRDefault="009852E5" w:rsidP="00E6671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B4DC8">
              <w:rPr>
                <w:rFonts w:cs="Arial"/>
                <w:b/>
                <w:sz w:val="20"/>
                <w:szCs w:val="20"/>
              </w:rPr>
              <w:t>Week 1</w:t>
            </w:r>
          </w:p>
        </w:tc>
        <w:tc>
          <w:tcPr>
            <w:tcW w:w="15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52E5" w:rsidRPr="002B4DC8" w:rsidRDefault="009852E5" w:rsidP="00E6671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B4DC8">
              <w:rPr>
                <w:rFonts w:cs="Arial"/>
                <w:b/>
                <w:sz w:val="20"/>
                <w:szCs w:val="20"/>
              </w:rPr>
              <w:t>Week 2</w:t>
            </w:r>
          </w:p>
        </w:tc>
        <w:tc>
          <w:tcPr>
            <w:tcW w:w="15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52E5" w:rsidRPr="002B4DC8" w:rsidRDefault="009852E5" w:rsidP="00E6671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B4DC8">
              <w:rPr>
                <w:rFonts w:cs="Arial"/>
                <w:b/>
                <w:sz w:val="20"/>
                <w:szCs w:val="20"/>
              </w:rPr>
              <w:t>Week 3</w:t>
            </w:r>
          </w:p>
        </w:tc>
        <w:tc>
          <w:tcPr>
            <w:tcW w:w="147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52E5" w:rsidRPr="002B4DC8" w:rsidRDefault="009852E5" w:rsidP="00E6671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B4DC8">
              <w:rPr>
                <w:rFonts w:cs="Arial"/>
                <w:b/>
                <w:sz w:val="20"/>
                <w:szCs w:val="20"/>
              </w:rPr>
              <w:t>Week 4</w:t>
            </w:r>
          </w:p>
        </w:tc>
        <w:tc>
          <w:tcPr>
            <w:tcW w:w="153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52E5" w:rsidRPr="002B4DC8" w:rsidRDefault="009852E5" w:rsidP="00E6671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B4DC8">
              <w:rPr>
                <w:rFonts w:cs="Arial"/>
                <w:b/>
                <w:sz w:val="20"/>
                <w:szCs w:val="20"/>
              </w:rPr>
              <w:t>Week 5</w:t>
            </w:r>
          </w:p>
        </w:tc>
        <w:tc>
          <w:tcPr>
            <w:tcW w:w="15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52E5" w:rsidRPr="002B4DC8" w:rsidRDefault="009852E5" w:rsidP="00E6671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B4DC8">
              <w:rPr>
                <w:rFonts w:cs="Arial"/>
                <w:b/>
                <w:sz w:val="20"/>
                <w:szCs w:val="20"/>
              </w:rPr>
              <w:t>Week 6</w:t>
            </w:r>
          </w:p>
        </w:tc>
        <w:tc>
          <w:tcPr>
            <w:tcW w:w="15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52E5" w:rsidRPr="002B4DC8" w:rsidRDefault="009852E5" w:rsidP="00E6671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B4DC8">
              <w:rPr>
                <w:rFonts w:cs="Arial"/>
                <w:b/>
                <w:sz w:val="20"/>
                <w:szCs w:val="20"/>
              </w:rPr>
              <w:t>Week 7</w:t>
            </w:r>
          </w:p>
        </w:tc>
        <w:tc>
          <w:tcPr>
            <w:tcW w:w="15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52E5" w:rsidRPr="002B4DC8" w:rsidRDefault="009852E5" w:rsidP="00E6671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B4DC8">
              <w:rPr>
                <w:rFonts w:cs="Arial"/>
                <w:b/>
                <w:sz w:val="20"/>
                <w:szCs w:val="20"/>
              </w:rPr>
              <w:t>Week 8</w:t>
            </w:r>
          </w:p>
        </w:tc>
        <w:tc>
          <w:tcPr>
            <w:tcW w:w="15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52E5" w:rsidRPr="002B4DC8" w:rsidRDefault="009852E5" w:rsidP="009852E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B4DC8">
              <w:rPr>
                <w:rFonts w:cs="Arial"/>
                <w:b/>
                <w:sz w:val="20"/>
                <w:szCs w:val="20"/>
              </w:rPr>
              <w:t xml:space="preserve">Week 9 </w:t>
            </w:r>
          </w:p>
        </w:tc>
        <w:tc>
          <w:tcPr>
            <w:tcW w:w="15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52E5" w:rsidRPr="002B4DC8" w:rsidRDefault="009852E5" w:rsidP="00E6671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B4DC8">
              <w:rPr>
                <w:rFonts w:cs="Arial"/>
                <w:b/>
                <w:sz w:val="20"/>
                <w:szCs w:val="20"/>
              </w:rPr>
              <w:t>Week 10</w:t>
            </w:r>
          </w:p>
        </w:tc>
      </w:tr>
      <w:tr w:rsidR="009852E5" w:rsidRPr="00806CF8" w:rsidTr="00AF2812">
        <w:trPr>
          <w:cantSplit/>
        </w:trPr>
        <w:tc>
          <w:tcPr>
            <w:tcW w:w="4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52E5" w:rsidRPr="00806CF8" w:rsidRDefault="009852E5" w:rsidP="00AF28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82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1F42" w:rsidRDefault="009852E5" w:rsidP="00413BE8">
            <w:pPr>
              <w:rPr>
                <w:rFonts w:cs="Arial"/>
                <w:b/>
                <w:sz w:val="20"/>
                <w:szCs w:val="20"/>
              </w:rPr>
            </w:pPr>
            <w:r w:rsidRPr="002B4DC8">
              <w:rPr>
                <w:rFonts w:cs="Arial"/>
                <w:b/>
                <w:sz w:val="20"/>
                <w:szCs w:val="20"/>
              </w:rPr>
              <w:t>Modu</w:t>
            </w:r>
            <w:r w:rsidR="00AF2812">
              <w:rPr>
                <w:rFonts w:cs="Arial"/>
                <w:b/>
                <w:sz w:val="20"/>
                <w:szCs w:val="20"/>
              </w:rPr>
              <w:t xml:space="preserve">le 3: </w:t>
            </w:r>
            <w:r w:rsidR="003A1F42">
              <w:rPr>
                <w:rFonts w:cs="Arial"/>
                <w:b/>
                <w:sz w:val="20"/>
                <w:szCs w:val="20"/>
              </w:rPr>
              <w:t>Waves and Thermodynamics</w:t>
            </w:r>
            <w:r w:rsidRPr="002B4DC8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9852E5" w:rsidRPr="002B4DC8" w:rsidRDefault="009852E5" w:rsidP="00A42A04">
            <w:pPr>
              <w:rPr>
                <w:rFonts w:cs="Arial"/>
                <w:b/>
                <w:sz w:val="20"/>
                <w:szCs w:val="20"/>
              </w:rPr>
            </w:pPr>
            <w:r w:rsidRPr="002B4DC8">
              <w:rPr>
                <w:rFonts w:cs="Arial"/>
                <w:sz w:val="20"/>
                <w:szCs w:val="20"/>
              </w:rPr>
              <w:t>Students are introduced to wave characteristics and behaviour. Students also study subsequent movement of energy and its modes of behaviour.</w:t>
            </w:r>
          </w:p>
        </w:tc>
        <w:tc>
          <w:tcPr>
            <w:tcW w:w="9044" w:type="dxa"/>
            <w:gridSpan w:val="6"/>
            <w:shd w:val="clear" w:color="auto" w:fill="auto"/>
          </w:tcPr>
          <w:p w:rsidR="003A1F42" w:rsidRDefault="009852E5" w:rsidP="00413BE8">
            <w:pPr>
              <w:rPr>
                <w:rFonts w:cs="Arial"/>
                <w:b/>
                <w:sz w:val="20"/>
                <w:szCs w:val="20"/>
              </w:rPr>
            </w:pPr>
            <w:r w:rsidRPr="002B4DC8">
              <w:rPr>
                <w:rFonts w:cs="Arial"/>
                <w:b/>
                <w:sz w:val="20"/>
                <w:szCs w:val="20"/>
              </w:rPr>
              <w:t>Modul</w:t>
            </w:r>
            <w:r w:rsidR="00AF2812">
              <w:rPr>
                <w:rFonts w:cs="Arial"/>
                <w:b/>
                <w:sz w:val="20"/>
                <w:szCs w:val="20"/>
              </w:rPr>
              <w:t xml:space="preserve">e 4: </w:t>
            </w:r>
            <w:r w:rsidR="003A1F42">
              <w:rPr>
                <w:rFonts w:cs="Arial"/>
                <w:b/>
                <w:sz w:val="20"/>
                <w:szCs w:val="20"/>
              </w:rPr>
              <w:t>Electricity and Magnetism</w:t>
            </w:r>
            <w:r w:rsidRPr="002B4DC8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9852E5" w:rsidRPr="002B4DC8" w:rsidRDefault="009852E5" w:rsidP="00413BE8">
            <w:pPr>
              <w:rPr>
                <w:rFonts w:cs="Arial"/>
                <w:b/>
                <w:sz w:val="20"/>
                <w:szCs w:val="20"/>
              </w:rPr>
            </w:pPr>
            <w:r w:rsidRPr="002B4DC8">
              <w:rPr>
                <w:rFonts w:cs="Arial"/>
                <w:sz w:val="20"/>
                <w:szCs w:val="20"/>
              </w:rPr>
              <w:t xml:space="preserve">Students are introduced to characteristics and features of charges and associated fields. They are then </w:t>
            </w:r>
            <w:r w:rsidR="000D14A9">
              <w:rPr>
                <w:rFonts w:cs="Arial"/>
                <w:sz w:val="20"/>
                <w:szCs w:val="20"/>
              </w:rPr>
              <w:t>introduced</w:t>
            </w:r>
            <w:r w:rsidRPr="002B4DC8">
              <w:rPr>
                <w:rFonts w:cs="Arial"/>
                <w:sz w:val="20"/>
                <w:szCs w:val="20"/>
              </w:rPr>
              <w:t xml:space="preserve"> to applications of flowing charges and subsequent magnetic phenomena.</w:t>
            </w:r>
          </w:p>
          <w:p w:rsidR="009852E5" w:rsidRPr="002B4DC8" w:rsidRDefault="009852E5" w:rsidP="007F546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B3375" w:rsidRPr="00806CF8" w:rsidTr="00AF2812">
        <w:trPr>
          <w:cantSplit/>
        </w:trPr>
        <w:tc>
          <w:tcPr>
            <w:tcW w:w="4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3375" w:rsidRPr="00806CF8" w:rsidRDefault="003B3375" w:rsidP="00AF28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82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3375" w:rsidRPr="002B4DC8" w:rsidRDefault="003B3375" w:rsidP="00413BE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044" w:type="dxa"/>
            <w:gridSpan w:val="6"/>
            <w:shd w:val="clear" w:color="auto" w:fill="auto"/>
          </w:tcPr>
          <w:p w:rsidR="003B3375" w:rsidRPr="002B4DC8" w:rsidRDefault="003B3375" w:rsidP="00A04F3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Depth S</w:t>
            </w:r>
            <w:r w:rsidRPr="003B3375">
              <w:rPr>
                <w:rFonts w:cs="Arial"/>
                <w:sz w:val="20"/>
                <w:szCs w:val="20"/>
              </w:rPr>
              <w:t>tudy</w:t>
            </w:r>
            <w:r w:rsidR="00A04F31">
              <w:rPr>
                <w:rFonts w:cs="Arial"/>
                <w:sz w:val="20"/>
                <w:szCs w:val="20"/>
              </w:rPr>
              <w:t xml:space="preserve"> 3 (5 hours)</w:t>
            </w:r>
          </w:p>
        </w:tc>
      </w:tr>
      <w:tr w:rsidR="009852E5" w:rsidRPr="00806CF8" w:rsidTr="00AF2812">
        <w:trPr>
          <w:cantSplit/>
        </w:trPr>
        <w:tc>
          <w:tcPr>
            <w:tcW w:w="4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52E5" w:rsidRPr="00806CF8" w:rsidRDefault="009852E5" w:rsidP="00AF2812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5982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52E5" w:rsidRPr="002B4DC8" w:rsidRDefault="009852E5" w:rsidP="00F327D5">
            <w:pPr>
              <w:rPr>
                <w:rFonts w:cs="Arial"/>
                <w:sz w:val="20"/>
                <w:szCs w:val="20"/>
              </w:rPr>
            </w:pPr>
            <w:r w:rsidRPr="002B4DC8">
              <w:rPr>
                <w:rFonts w:cs="Arial"/>
                <w:sz w:val="20"/>
                <w:szCs w:val="20"/>
              </w:rPr>
              <w:t>PH11/12-3, PH11/12-4, PH11/12-6, PH11/12-7, PH11-10</w:t>
            </w:r>
          </w:p>
        </w:tc>
        <w:tc>
          <w:tcPr>
            <w:tcW w:w="9044" w:type="dxa"/>
            <w:gridSpan w:val="6"/>
            <w:shd w:val="clear" w:color="auto" w:fill="auto"/>
          </w:tcPr>
          <w:p w:rsidR="009852E5" w:rsidRPr="002B4DC8" w:rsidRDefault="009852E5" w:rsidP="007F5468">
            <w:pPr>
              <w:rPr>
                <w:rFonts w:cs="Arial"/>
                <w:sz w:val="20"/>
                <w:szCs w:val="20"/>
              </w:rPr>
            </w:pPr>
            <w:r w:rsidRPr="002B4DC8">
              <w:rPr>
                <w:rFonts w:cs="Arial"/>
                <w:sz w:val="20"/>
                <w:szCs w:val="20"/>
              </w:rPr>
              <w:t>PH11/12-1, PH11/12-5, PH11/12-7, PH11-11</w:t>
            </w:r>
          </w:p>
        </w:tc>
      </w:tr>
    </w:tbl>
    <w:p w:rsidR="00B33AD0" w:rsidRDefault="00B33AD0" w:rsidP="005F06CA">
      <w:pPr>
        <w:spacing w:after="0" w:line="240" w:lineRule="auto"/>
        <w:rPr>
          <w:rFonts w:cs="Arial"/>
          <w:sz w:val="20"/>
          <w:szCs w:val="20"/>
        </w:rPr>
      </w:pPr>
    </w:p>
    <w:sectPr w:rsidR="00B33AD0" w:rsidSect="002B4DC8">
      <w:headerReference w:type="default" r:id="rId7"/>
      <w:pgSz w:w="16838" w:h="11906" w:orient="landscape"/>
      <w:pgMar w:top="426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21B" w:rsidRDefault="005E621B" w:rsidP="009E58AD">
      <w:pPr>
        <w:spacing w:after="0" w:line="240" w:lineRule="auto"/>
      </w:pPr>
      <w:r>
        <w:separator/>
      </w:r>
    </w:p>
  </w:endnote>
  <w:endnote w:type="continuationSeparator" w:id="0">
    <w:p w:rsidR="005E621B" w:rsidRDefault="005E621B" w:rsidP="009E5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21B" w:rsidRDefault="005E621B" w:rsidP="009E58AD">
      <w:pPr>
        <w:spacing w:after="0" w:line="240" w:lineRule="auto"/>
      </w:pPr>
      <w:r>
        <w:separator/>
      </w:r>
    </w:p>
  </w:footnote>
  <w:footnote w:type="continuationSeparator" w:id="0">
    <w:p w:rsidR="005E621B" w:rsidRDefault="005E621B" w:rsidP="009E5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8AD" w:rsidRPr="009E58AD" w:rsidRDefault="009E58AD" w:rsidP="009E58AD">
    <w:pPr>
      <w:pStyle w:val="Header"/>
      <w:jc w:val="righ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U0sDSzNAcS5pbGRko6SsGpxcWZ+XkgBca1ABbkPl8sAAAA"/>
  </w:docVars>
  <w:rsids>
    <w:rsidRoot w:val="00CD760D"/>
    <w:rsid w:val="0009314F"/>
    <w:rsid w:val="000A04C7"/>
    <w:rsid w:val="000D14A9"/>
    <w:rsid w:val="000E2246"/>
    <w:rsid w:val="000F2476"/>
    <w:rsid w:val="00114ABB"/>
    <w:rsid w:val="00135EF9"/>
    <w:rsid w:val="00163CF1"/>
    <w:rsid w:val="00184F0E"/>
    <w:rsid w:val="001A5D32"/>
    <w:rsid w:val="001F41E9"/>
    <w:rsid w:val="00226503"/>
    <w:rsid w:val="00266484"/>
    <w:rsid w:val="002758CC"/>
    <w:rsid w:val="002B4DC8"/>
    <w:rsid w:val="002E76EF"/>
    <w:rsid w:val="002F4059"/>
    <w:rsid w:val="00351F2D"/>
    <w:rsid w:val="00354E02"/>
    <w:rsid w:val="003A1F42"/>
    <w:rsid w:val="003B3375"/>
    <w:rsid w:val="003C1E54"/>
    <w:rsid w:val="00413BE8"/>
    <w:rsid w:val="00455B00"/>
    <w:rsid w:val="00462562"/>
    <w:rsid w:val="00484DC1"/>
    <w:rsid w:val="004B197C"/>
    <w:rsid w:val="004D0185"/>
    <w:rsid w:val="00556912"/>
    <w:rsid w:val="005D1C8F"/>
    <w:rsid w:val="005E621B"/>
    <w:rsid w:val="005F06CA"/>
    <w:rsid w:val="005F0790"/>
    <w:rsid w:val="00606B8E"/>
    <w:rsid w:val="00627D75"/>
    <w:rsid w:val="006400D1"/>
    <w:rsid w:val="0065691C"/>
    <w:rsid w:val="006D2A64"/>
    <w:rsid w:val="006D2F93"/>
    <w:rsid w:val="006F733D"/>
    <w:rsid w:val="0071020C"/>
    <w:rsid w:val="0071360C"/>
    <w:rsid w:val="00725588"/>
    <w:rsid w:val="0073068D"/>
    <w:rsid w:val="00746DAA"/>
    <w:rsid w:val="00784458"/>
    <w:rsid w:val="00787DC1"/>
    <w:rsid w:val="007A2269"/>
    <w:rsid w:val="007E23CE"/>
    <w:rsid w:val="007F5468"/>
    <w:rsid w:val="00806CF8"/>
    <w:rsid w:val="00817340"/>
    <w:rsid w:val="00851958"/>
    <w:rsid w:val="00865D32"/>
    <w:rsid w:val="00893DBA"/>
    <w:rsid w:val="008944FA"/>
    <w:rsid w:val="008F7575"/>
    <w:rsid w:val="00934511"/>
    <w:rsid w:val="009413C7"/>
    <w:rsid w:val="00946A25"/>
    <w:rsid w:val="009852E5"/>
    <w:rsid w:val="009A3F0D"/>
    <w:rsid w:val="009E58AD"/>
    <w:rsid w:val="00A04F31"/>
    <w:rsid w:val="00A22E10"/>
    <w:rsid w:val="00A2573A"/>
    <w:rsid w:val="00A42A04"/>
    <w:rsid w:val="00A54A2E"/>
    <w:rsid w:val="00AD58F3"/>
    <w:rsid w:val="00AE7667"/>
    <w:rsid w:val="00AF2812"/>
    <w:rsid w:val="00B33AD0"/>
    <w:rsid w:val="00B96EA6"/>
    <w:rsid w:val="00BC3311"/>
    <w:rsid w:val="00BC7F0C"/>
    <w:rsid w:val="00BD47A0"/>
    <w:rsid w:val="00BE254A"/>
    <w:rsid w:val="00BF6B55"/>
    <w:rsid w:val="00C42C3D"/>
    <w:rsid w:val="00C44AF3"/>
    <w:rsid w:val="00C57EBE"/>
    <w:rsid w:val="00C64D11"/>
    <w:rsid w:val="00C708A7"/>
    <w:rsid w:val="00CD760D"/>
    <w:rsid w:val="00CE205E"/>
    <w:rsid w:val="00D17D30"/>
    <w:rsid w:val="00D5277A"/>
    <w:rsid w:val="00D53744"/>
    <w:rsid w:val="00D7365A"/>
    <w:rsid w:val="00E04669"/>
    <w:rsid w:val="00E3660C"/>
    <w:rsid w:val="00E44BAA"/>
    <w:rsid w:val="00E5557F"/>
    <w:rsid w:val="00E81207"/>
    <w:rsid w:val="00EB2D23"/>
    <w:rsid w:val="00EC0FA4"/>
    <w:rsid w:val="00ED7CCD"/>
    <w:rsid w:val="00F02BC4"/>
    <w:rsid w:val="00F04EA4"/>
    <w:rsid w:val="00FA2DA4"/>
    <w:rsid w:val="00FD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75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790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ABB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4ABB"/>
    <w:pPr>
      <w:keepNext/>
      <w:keepLines/>
      <w:spacing w:before="200" w:after="0"/>
      <w:outlineLvl w:val="2"/>
    </w:pPr>
    <w:rPr>
      <w:rFonts w:eastAsiaTheme="majorEastAsia" w:cstheme="majorBidi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1E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F079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4ABB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4ABB"/>
    <w:rPr>
      <w:rFonts w:ascii="Arial" w:eastAsiaTheme="majorEastAsia" w:hAnsi="Arial" w:cstheme="majorBidi"/>
      <w:b/>
      <w:bCs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6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96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E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EA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EA6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5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8A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5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8AD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75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790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ABB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4ABB"/>
    <w:pPr>
      <w:keepNext/>
      <w:keepLines/>
      <w:spacing w:before="200" w:after="0"/>
      <w:outlineLvl w:val="2"/>
    </w:pPr>
    <w:rPr>
      <w:rFonts w:eastAsiaTheme="majorEastAsia" w:cstheme="majorBidi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1E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F079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4ABB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4ABB"/>
    <w:rPr>
      <w:rFonts w:ascii="Arial" w:eastAsiaTheme="majorEastAsia" w:hAnsi="Arial" w:cstheme="majorBidi"/>
      <w:b/>
      <w:bCs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6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96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E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EA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EA6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5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8A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5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8A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Scope and Sequence - Physics</dc:title>
  <dc:creator>NESA</dc:creator>
  <cp:lastModifiedBy>Lauren Wood</cp:lastModifiedBy>
  <cp:revision>54</cp:revision>
  <cp:lastPrinted>2017-03-27T10:24:00Z</cp:lastPrinted>
  <dcterms:created xsi:type="dcterms:W3CDTF">2016-12-11T07:24:00Z</dcterms:created>
  <dcterms:modified xsi:type="dcterms:W3CDTF">2017-03-28T02:56:00Z</dcterms:modified>
</cp:coreProperties>
</file>