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F5" w:rsidRPr="00E47EB8" w:rsidRDefault="008F0D5E" w:rsidP="00BA1780">
      <w:pPr>
        <w:pStyle w:val="Heading1"/>
        <w:spacing w:after="120"/>
        <w:rPr>
          <w:rFonts w:ascii="Arial" w:hAnsi="Arial" w:cs="Arial"/>
        </w:rPr>
      </w:pPr>
      <w:r w:rsidRPr="00E47EB8">
        <w:rPr>
          <w:rFonts w:ascii="Arial" w:hAnsi="Arial" w:cs="Arial"/>
        </w:rPr>
        <w:t>Sample Unit – Physics –</w:t>
      </w:r>
      <w:r w:rsidR="00C05CF1">
        <w:rPr>
          <w:rFonts w:ascii="Arial" w:hAnsi="Arial" w:cs="Arial"/>
        </w:rPr>
        <w:t xml:space="preserve"> </w:t>
      </w:r>
      <w:r w:rsidR="00EF6A5A" w:rsidRPr="00E47EB8">
        <w:rPr>
          <w:rFonts w:ascii="Arial" w:hAnsi="Arial" w:cs="Arial"/>
        </w:rPr>
        <w:t>Year 11</w:t>
      </w:r>
    </w:p>
    <w:p w:rsidR="00BA1780" w:rsidRPr="00E47EB8" w:rsidRDefault="00BA1780" w:rsidP="00877228">
      <w:pPr>
        <w:spacing w:after="120"/>
        <w:jc w:val="center"/>
        <w:rPr>
          <w:rFonts w:ascii="Arial" w:hAnsi="Arial" w:cs="Arial"/>
        </w:rPr>
      </w:pPr>
      <w:r w:rsidRPr="00E47EB8">
        <w:rPr>
          <w:rFonts w:ascii="Arial" w:hAnsi="Arial" w:cs="Arial"/>
          <w:b/>
          <w:i/>
        </w:rPr>
        <w:t>Sample for implementation for Year 11 from 2018</w:t>
      </w:r>
    </w:p>
    <w:tbl>
      <w:tblPr>
        <w:tblStyle w:val="TableGrid"/>
        <w:tblW w:w="15400" w:type="dxa"/>
        <w:tblInd w:w="-9" w:type="dxa"/>
        <w:tblCellMar>
          <w:top w:w="57" w:type="dxa"/>
          <w:left w:w="42" w:type="dxa"/>
          <w:bottom w:w="57" w:type="dxa"/>
          <w:right w:w="57" w:type="dxa"/>
        </w:tblCellMar>
        <w:tblLook w:val="04A0" w:firstRow="1" w:lastRow="0" w:firstColumn="1" w:lastColumn="0" w:noHBand="0" w:noVBand="1"/>
      </w:tblPr>
      <w:tblGrid>
        <w:gridCol w:w="1941"/>
        <w:gridCol w:w="3355"/>
        <w:gridCol w:w="2552"/>
        <w:gridCol w:w="1134"/>
        <w:gridCol w:w="1417"/>
        <w:gridCol w:w="5001"/>
      </w:tblGrid>
      <w:tr w:rsidR="00C715F5" w:rsidRPr="00E47EB8" w:rsidTr="00877228">
        <w:trPr>
          <w:cantSplit/>
          <w:tblHeader/>
        </w:trPr>
        <w:tc>
          <w:tcPr>
            <w:tcW w:w="1941" w:type="dxa"/>
            <w:shd w:val="clear" w:color="auto" w:fill="auto"/>
            <w:tcMar>
              <w:left w:w="42" w:type="dxa"/>
            </w:tcMar>
          </w:tcPr>
          <w:p w:rsidR="00C715F5" w:rsidRPr="00E47EB8" w:rsidRDefault="008F0D5E">
            <w:pPr>
              <w:spacing w:after="0" w:line="240" w:lineRule="auto"/>
              <w:rPr>
                <w:rFonts w:ascii="Arial" w:hAnsi="Arial" w:cs="Arial"/>
                <w:b/>
                <w:sz w:val="22"/>
              </w:rPr>
            </w:pPr>
            <w:r w:rsidRPr="00E47EB8">
              <w:rPr>
                <w:rFonts w:ascii="Arial" w:hAnsi="Arial" w:cs="Arial"/>
                <w:b/>
                <w:sz w:val="22"/>
              </w:rPr>
              <w:t>Unit Title</w:t>
            </w:r>
          </w:p>
        </w:tc>
        <w:tc>
          <w:tcPr>
            <w:tcW w:w="7041" w:type="dxa"/>
            <w:gridSpan w:val="3"/>
            <w:shd w:val="clear" w:color="auto" w:fill="auto"/>
            <w:tcMar>
              <w:left w:w="42" w:type="dxa"/>
            </w:tcMar>
          </w:tcPr>
          <w:p w:rsidR="00C715F5" w:rsidRPr="00E47EB8" w:rsidRDefault="008F0D5E">
            <w:pPr>
              <w:spacing w:after="0" w:line="240" w:lineRule="auto"/>
              <w:rPr>
                <w:rFonts w:ascii="Arial" w:hAnsi="Arial" w:cs="Arial"/>
                <w:sz w:val="22"/>
              </w:rPr>
            </w:pPr>
            <w:r w:rsidRPr="00E47EB8">
              <w:rPr>
                <w:rFonts w:ascii="Arial" w:hAnsi="Arial" w:cs="Arial"/>
                <w:sz w:val="22"/>
              </w:rPr>
              <w:t>Module 2: Dynamics</w:t>
            </w:r>
          </w:p>
        </w:tc>
        <w:tc>
          <w:tcPr>
            <w:tcW w:w="1417" w:type="dxa"/>
            <w:shd w:val="clear" w:color="auto" w:fill="auto"/>
            <w:tcMar>
              <w:left w:w="42" w:type="dxa"/>
            </w:tcMar>
          </w:tcPr>
          <w:p w:rsidR="00C715F5" w:rsidRPr="00E47EB8" w:rsidRDefault="008F0D5E">
            <w:pPr>
              <w:spacing w:after="0" w:line="240" w:lineRule="auto"/>
              <w:rPr>
                <w:rFonts w:ascii="Arial" w:hAnsi="Arial" w:cs="Arial"/>
                <w:b/>
                <w:sz w:val="22"/>
              </w:rPr>
            </w:pPr>
            <w:r w:rsidRPr="00E47EB8">
              <w:rPr>
                <w:rFonts w:ascii="Arial" w:hAnsi="Arial" w:cs="Arial"/>
                <w:b/>
                <w:sz w:val="22"/>
              </w:rPr>
              <w:t>Duration</w:t>
            </w:r>
          </w:p>
        </w:tc>
        <w:tc>
          <w:tcPr>
            <w:tcW w:w="5001" w:type="dxa"/>
            <w:shd w:val="clear" w:color="auto" w:fill="auto"/>
            <w:tcMar>
              <w:left w:w="42" w:type="dxa"/>
            </w:tcMar>
          </w:tcPr>
          <w:p w:rsidR="00C715F5" w:rsidRPr="00E47EB8" w:rsidRDefault="008F0D5E" w:rsidP="001C6382">
            <w:pPr>
              <w:spacing w:after="0" w:line="240" w:lineRule="auto"/>
              <w:rPr>
                <w:rFonts w:ascii="Arial" w:hAnsi="Arial" w:cs="Arial"/>
              </w:rPr>
            </w:pPr>
            <w:r w:rsidRPr="00E47EB8">
              <w:rPr>
                <w:rFonts w:ascii="Arial" w:hAnsi="Arial" w:cs="Arial"/>
                <w:sz w:val="22"/>
              </w:rPr>
              <w:t>30 Hours</w:t>
            </w:r>
            <w:r w:rsidR="0083478E" w:rsidRPr="00E47EB8">
              <w:rPr>
                <w:rFonts w:ascii="Arial" w:hAnsi="Arial" w:cs="Arial"/>
                <w:sz w:val="22"/>
              </w:rPr>
              <w:t xml:space="preserve"> (including </w:t>
            </w:r>
            <w:r w:rsidR="001C6382" w:rsidRPr="00E47EB8">
              <w:rPr>
                <w:rFonts w:ascii="Arial" w:hAnsi="Arial" w:cs="Arial"/>
                <w:sz w:val="22"/>
              </w:rPr>
              <w:t xml:space="preserve">three </w:t>
            </w:r>
            <w:r w:rsidR="00C05CF1">
              <w:rPr>
                <w:rFonts w:ascii="Arial" w:hAnsi="Arial" w:cs="Arial"/>
                <w:sz w:val="22"/>
              </w:rPr>
              <w:t>hours for Depth S</w:t>
            </w:r>
            <w:r w:rsidR="0083478E" w:rsidRPr="00E47EB8">
              <w:rPr>
                <w:rFonts w:ascii="Arial" w:hAnsi="Arial" w:cs="Arial"/>
                <w:sz w:val="22"/>
              </w:rPr>
              <w:t>tudy)</w:t>
            </w:r>
          </w:p>
        </w:tc>
      </w:tr>
      <w:tr w:rsidR="00C715F5" w:rsidRPr="00E47EB8" w:rsidTr="00046322">
        <w:trPr>
          <w:cantSplit/>
        </w:trPr>
        <w:tc>
          <w:tcPr>
            <w:tcW w:w="1941" w:type="dxa"/>
            <w:shd w:val="clear" w:color="auto" w:fill="auto"/>
            <w:tcMar>
              <w:left w:w="42" w:type="dxa"/>
            </w:tcMar>
          </w:tcPr>
          <w:p w:rsidR="00C715F5" w:rsidRPr="00E47EB8" w:rsidRDefault="008F0D5E">
            <w:pPr>
              <w:spacing w:after="0" w:line="240" w:lineRule="auto"/>
              <w:rPr>
                <w:rFonts w:ascii="Arial" w:hAnsi="Arial" w:cs="Arial"/>
                <w:b/>
                <w:sz w:val="22"/>
              </w:rPr>
            </w:pPr>
            <w:r w:rsidRPr="00E47EB8">
              <w:rPr>
                <w:rFonts w:ascii="Arial" w:hAnsi="Arial" w:cs="Arial"/>
                <w:b/>
                <w:sz w:val="22"/>
              </w:rPr>
              <w:t>Unit Description</w:t>
            </w:r>
          </w:p>
        </w:tc>
        <w:tc>
          <w:tcPr>
            <w:tcW w:w="13459" w:type="dxa"/>
            <w:gridSpan w:val="5"/>
            <w:shd w:val="clear" w:color="auto" w:fill="auto"/>
            <w:tcMar>
              <w:left w:w="42" w:type="dxa"/>
            </w:tcMar>
          </w:tcPr>
          <w:p w:rsidR="00C715F5" w:rsidRPr="00E47EB8" w:rsidRDefault="008F0D5E">
            <w:pPr>
              <w:spacing w:after="0" w:line="240" w:lineRule="auto"/>
              <w:rPr>
                <w:rFonts w:ascii="Arial" w:hAnsi="Arial" w:cs="Arial"/>
                <w:sz w:val="22"/>
              </w:rPr>
            </w:pPr>
            <w:r w:rsidRPr="00E47EB8">
              <w:rPr>
                <w:rFonts w:ascii="Arial" w:hAnsi="Arial" w:cs="Arial"/>
                <w:sz w:val="22"/>
              </w:rPr>
              <w:t>The relationship between the motion of objects and the forces that act on them is often complex. However, Newton’s Laws of Motion can be used to describe the effect of forces on the motion of single objects and simple systems. This module develops the key concept that forces are always produced in pairs that act on different objects and add to zero.</w:t>
            </w:r>
          </w:p>
          <w:p w:rsidR="00994AB0" w:rsidRPr="00E47EB8" w:rsidRDefault="008F0D5E" w:rsidP="001152FA">
            <w:pPr>
              <w:spacing w:before="200" w:after="0" w:line="240" w:lineRule="auto"/>
              <w:rPr>
                <w:rFonts w:ascii="Arial" w:hAnsi="Arial" w:cs="Arial"/>
                <w:sz w:val="22"/>
              </w:rPr>
            </w:pPr>
            <w:r w:rsidRPr="00E47EB8">
              <w:rPr>
                <w:rFonts w:ascii="Arial" w:hAnsi="Arial" w:cs="Arial"/>
                <w:sz w:val="22"/>
              </w:rPr>
              <w:t>By applying Newton’s laws directly to simple systems, and, where appropriate, the law of conservation of momentum and law of conservation of mechanical energy, students examine the effects of forces. They also examine the interactions and relationships that can occur between objects by modelling and representing these using vectors and equations. In many situations, within and beyond the discipline of physics, knowing the rates of change of quantities provides deeper i</w:t>
            </w:r>
            <w:r w:rsidR="00994AB0" w:rsidRPr="00E47EB8">
              <w:rPr>
                <w:rFonts w:ascii="Arial" w:hAnsi="Arial" w:cs="Arial"/>
                <w:sz w:val="22"/>
              </w:rPr>
              <w:t xml:space="preserve">nsight into various phenomena. </w:t>
            </w:r>
          </w:p>
          <w:p w:rsidR="00C715F5" w:rsidRPr="00E47EB8" w:rsidRDefault="00994AB0" w:rsidP="001152FA">
            <w:pPr>
              <w:spacing w:before="200" w:after="0" w:line="240" w:lineRule="auto"/>
              <w:rPr>
                <w:rFonts w:ascii="Arial" w:hAnsi="Arial" w:cs="Arial"/>
              </w:rPr>
            </w:pPr>
            <w:r w:rsidRPr="00E47EB8">
              <w:rPr>
                <w:rFonts w:ascii="Arial" w:hAnsi="Arial" w:cs="Arial"/>
                <w:sz w:val="22"/>
              </w:rPr>
              <w:t>I</w:t>
            </w:r>
            <w:r w:rsidR="008F0D5E" w:rsidRPr="00E47EB8">
              <w:rPr>
                <w:rFonts w:ascii="Arial" w:hAnsi="Arial" w:cs="Arial"/>
                <w:sz w:val="22"/>
              </w:rPr>
              <w:t>n this module, the rates of change of displacement, velocity and energy are of particular significance and students develop an understanding of the usefulness and limitations of modelling.</w:t>
            </w:r>
          </w:p>
        </w:tc>
      </w:tr>
      <w:tr w:rsidR="00C715F5" w:rsidRPr="00E47EB8" w:rsidTr="00046322">
        <w:trPr>
          <w:cantSplit/>
        </w:trPr>
        <w:tc>
          <w:tcPr>
            <w:tcW w:w="15400" w:type="dxa"/>
            <w:gridSpan w:val="6"/>
            <w:shd w:val="clear" w:color="auto" w:fill="auto"/>
            <w:tcMar>
              <w:left w:w="42" w:type="dxa"/>
            </w:tcMar>
          </w:tcPr>
          <w:p w:rsidR="00C715F5" w:rsidRPr="00E47EB8" w:rsidRDefault="008F0D5E">
            <w:pPr>
              <w:spacing w:after="0" w:line="240" w:lineRule="auto"/>
              <w:rPr>
                <w:rFonts w:ascii="Arial" w:hAnsi="Arial" w:cs="Arial"/>
              </w:rPr>
            </w:pPr>
            <w:r w:rsidRPr="00E47EB8">
              <w:rPr>
                <w:rFonts w:ascii="Arial" w:hAnsi="Arial" w:cs="Arial"/>
                <w:b/>
                <w:sz w:val="22"/>
              </w:rPr>
              <w:t>Outcomes</w:t>
            </w:r>
          </w:p>
          <w:p w:rsidR="00C715F5" w:rsidRPr="00E47EB8" w:rsidRDefault="008F0D5E">
            <w:pPr>
              <w:spacing w:after="0" w:line="240" w:lineRule="auto"/>
              <w:rPr>
                <w:rFonts w:ascii="Arial" w:hAnsi="Arial" w:cs="Arial"/>
              </w:rPr>
            </w:pPr>
            <w:r w:rsidRPr="00E47EB8">
              <w:rPr>
                <w:rFonts w:ascii="Arial" w:hAnsi="Arial" w:cs="Arial"/>
                <w:sz w:val="22"/>
              </w:rPr>
              <w:t>A student:</w:t>
            </w:r>
          </w:p>
          <w:p w:rsidR="00C715F5" w:rsidRPr="00E47EB8" w:rsidRDefault="008F0D5E">
            <w:pPr>
              <w:numPr>
                <w:ilvl w:val="0"/>
                <w:numId w:val="1"/>
              </w:numPr>
              <w:spacing w:after="0" w:line="240" w:lineRule="auto"/>
              <w:rPr>
                <w:rFonts w:ascii="Arial" w:hAnsi="Arial" w:cs="Arial"/>
              </w:rPr>
            </w:pPr>
            <w:r w:rsidRPr="00E47EB8">
              <w:rPr>
                <w:rFonts w:ascii="Arial" w:hAnsi="Arial" w:cs="Arial"/>
                <w:sz w:val="22"/>
              </w:rPr>
              <w:t>designs and evaluates investigations in order to obtain primary and secondary data and information PH11/12-2</w:t>
            </w:r>
          </w:p>
          <w:p w:rsidR="00CA3278" w:rsidRPr="00E47EB8" w:rsidRDefault="00CA3278">
            <w:pPr>
              <w:numPr>
                <w:ilvl w:val="0"/>
                <w:numId w:val="1"/>
              </w:numPr>
              <w:spacing w:after="0" w:line="240" w:lineRule="auto"/>
              <w:rPr>
                <w:rFonts w:ascii="Arial" w:hAnsi="Arial" w:cs="Arial"/>
              </w:rPr>
            </w:pPr>
            <w:r w:rsidRPr="00E47EB8">
              <w:rPr>
                <w:rFonts w:ascii="Arial" w:hAnsi="Arial" w:cs="Arial"/>
                <w:sz w:val="22"/>
              </w:rPr>
              <w:t>conducts investigations to collect valid and reliable primary and secondary data and information PH11/12-3</w:t>
            </w:r>
          </w:p>
          <w:p w:rsidR="00C715F5" w:rsidRPr="00E47EB8" w:rsidRDefault="008F0D5E">
            <w:pPr>
              <w:numPr>
                <w:ilvl w:val="0"/>
                <w:numId w:val="1"/>
              </w:numPr>
              <w:spacing w:after="0" w:line="240" w:lineRule="auto"/>
              <w:rPr>
                <w:rFonts w:ascii="Arial" w:hAnsi="Arial" w:cs="Arial"/>
              </w:rPr>
            </w:pPr>
            <w:r w:rsidRPr="00E47EB8">
              <w:rPr>
                <w:rFonts w:ascii="Arial" w:hAnsi="Arial" w:cs="Arial"/>
                <w:sz w:val="22"/>
              </w:rPr>
              <w:t>selects and processes appropriate qualitative and quantitative data and information using a range of appropriate media PH11/12-4</w:t>
            </w:r>
          </w:p>
          <w:p w:rsidR="00CA3278" w:rsidRPr="00E47EB8" w:rsidRDefault="00CA3278" w:rsidP="00CA3278">
            <w:pPr>
              <w:numPr>
                <w:ilvl w:val="0"/>
                <w:numId w:val="1"/>
              </w:numPr>
              <w:spacing w:after="0" w:line="240" w:lineRule="auto"/>
              <w:rPr>
                <w:rFonts w:ascii="Arial" w:hAnsi="Arial" w:cs="Arial"/>
              </w:rPr>
            </w:pPr>
            <w:r w:rsidRPr="00E47EB8">
              <w:rPr>
                <w:rFonts w:ascii="Arial" w:hAnsi="Arial" w:cs="Arial"/>
                <w:sz w:val="22"/>
              </w:rPr>
              <w:t>analyses and evaluates primary and secondary data and information PH11/12-5</w:t>
            </w:r>
          </w:p>
          <w:p w:rsidR="00C715F5" w:rsidRPr="00E47EB8" w:rsidRDefault="008F0D5E">
            <w:pPr>
              <w:numPr>
                <w:ilvl w:val="0"/>
                <w:numId w:val="1"/>
              </w:numPr>
              <w:spacing w:after="0" w:line="240" w:lineRule="auto"/>
              <w:rPr>
                <w:rFonts w:ascii="Arial" w:hAnsi="Arial" w:cs="Arial"/>
              </w:rPr>
            </w:pPr>
            <w:r w:rsidRPr="00E47EB8">
              <w:rPr>
                <w:rFonts w:ascii="Arial" w:hAnsi="Arial" w:cs="Arial"/>
                <w:sz w:val="22"/>
              </w:rPr>
              <w:t>solves scientific problems using primary and secondary data, critical thinking skills and scientific processes PH11/12-6</w:t>
            </w:r>
          </w:p>
          <w:p w:rsidR="00CA3278" w:rsidRPr="00E47EB8" w:rsidRDefault="00CA3278">
            <w:pPr>
              <w:numPr>
                <w:ilvl w:val="0"/>
                <w:numId w:val="1"/>
              </w:numPr>
              <w:spacing w:after="0" w:line="240" w:lineRule="auto"/>
              <w:rPr>
                <w:rFonts w:ascii="Arial" w:hAnsi="Arial" w:cs="Arial"/>
              </w:rPr>
            </w:pPr>
            <w:r w:rsidRPr="00E47EB8">
              <w:rPr>
                <w:rFonts w:ascii="Arial" w:hAnsi="Arial" w:cs="Arial"/>
                <w:sz w:val="22"/>
              </w:rPr>
              <w:t>communicates scientific understanding using suitable language and terminology for a specific audience or purpose</w:t>
            </w:r>
            <w:r w:rsidR="00760C11" w:rsidRPr="00E47EB8">
              <w:rPr>
                <w:rFonts w:ascii="Arial" w:hAnsi="Arial" w:cs="Arial"/>
                <w:sz w:val="22"/>
              </w:rPr>
              <w:t xml:space="preserve"> PH11/12-7</w:t>
            </w:r>
          </w:p>
          <w:p w:rsidR="00C715F5" w:rsidRPr="00E47EB8" w:rsidRDefault="008F0D5E">
            <w:pPr>
              <w:numPr>
                <w:ilvl w:val="0"/>
                <w:numId w:val="1"/>
              </w:numPr>
              <w:spacing w:after="0" w:line="240" w:lineRule="auto"/>
              <w:rPr>
                <w:rFonts w:ascii="Arial" w:hAnsi="Arial" w:cs="Arial"/>
              </w:rPr>
            </w:pPr>
            <w:r w:rsidRPr="00E47EB8">
              <w:rPr>
                <w:rFonts w:ascii="Arial" w:hAnsi="Arial" w:cs="Arial"/>
                <w:sz w:val="22"/>
              </w:rPr>
              <w:t>describes and explains events in terms of Newton’s Laws of Motion, the law of conservation of momentum and the law of conservation of energy PH11-9</w:t>
            </w:r>
          </w:p>
          <w:p w:rsidR="00C715F5" w:rsidRPr="00E47EB8" w:rsidRDefault="00C715F5">
            <w:pPr>
              <w:spacing w:after="0" w:line="240" w:lineRule="auto"/>
              <w:rPr>
                <w:rFonts w:ascii="Arial" w:hAnsi="Arial" w:cs="Arial"/>
                <w:sz w:val="22"/>
              </w:rPr>
            </w:pPr>
          </w:p>
        </w:tc>
      </w:tr>
      <w:tr w:rsidR="00C715F5" w:rsidRPr="00E47EB8" w:rsidTr="00046322">
        <w:trPr>
          <w:cantSplit/>
          <w:trHeight w:val="794"/>
        </w:trPr>
        <w:tc>
          <w:tcPr>
            <w:tcW w:w="7848" w:type="dxa"/>
            <w:gridSpan w:val="3"/>
            <w:shd w:val="clear" w:color="auto" w:fill="auto"/>
            <w:tcMar>
              <w:left w:w="42" w:type="dxa"/>
            </w:tcMar>
          </w:tcPr>
          <w:p w:rsidR="00C715F5" w:rsidRPr="00E47EB8" w:rsidRDefault="008F0D5E">
            <w:pPr>
              <w:spacing w:after="0" w:line="240" w:lineRule="auto"/>
              <w:rPr>
                <w:rFonts w:ascii="Arial" w:hAnsi="Arial" w:cs="Arial"/>
                <w:b/>
                <w:sz w:val="22"/>
              </w:rPr>
            </w:pPr>
            <w:r w:rsidRPr="00E47EB8">
              <w:rPr>
                <w:rFonts w:ascii="Arial" w:hAnsi="Arial" w:cs="Arial"/>
                <w:b/>
                <w:sz w:val="22"/>
              </w:rPr>
              <w:t>Course requi</w:t>
            </w:r>
            <w:r w:rsidRPr="00E47EB8">
              <w:rPr>
                <w:rStyle w:val="Heading2Char"/>
                <w:rFonts w:cs="Arial"/>
                <w:b w:val="0"/>
                <w:sz w:val="22"/>
                <w:szCs w:val="22"/>
              </w:rPr>
              <w:t>r</w:t>
            </w:r>
            <w:r w:rsidR="001152FA" w:rsidRPr="00E47EB8">
              <w:rPr>
                <w:rFonts w:ascii="Arial" w:hAnsi="Arial" w:cs="Arial"/>
                <w:b/>
                <w:sz w:val="22"/>
              </w:rPr>
              <w:t>ements</w:t>
            </w:r>
          </w:p>
          <w:p w:rsidR="00C715F5" w:rsidRPr="003C181C" w:rsidRDefault="005F51F3" w:rsidP="003C181C">
            <w:pPr>
              <w:pStyle w:val="BodyText"/>
              <w:numPr>
                <w:ilvl w:val="0"/>
                <w:numId w:val="5"/>
              </w:numPr>
              <w:spacing w:after="0" w:line="240" w:lineRule="auto"/>
              <w:rPr>
                <w:rFonts w:ascii="Arial" w:hAnsi="Arial" w:cs="Arial"/>
                <w:color w:val="000000"/>
                <w:sz w:val="21"/>
              </w:rPr>
            </w:pPr>
            <w:r w:rsidRPr="003C181C">
              <w:rPr>
                <w:rFonts w:ascii="Arial" w:hAnsi="Arial" w:cs="Arial"/>
                <w:color w:val="000000"/>
                <w:sz w:val="21"/>
              </w:rPr>
              <w:t>Three</w:t>
            </w:r>
            <w:r w:rsidR="00760C11" w:rsidRPr="003C181C">
              <w:rPr>
                <w:rFonts w:ascii="Arial" w:hAnsi="Arial" w:cs="Arial"/>
                <w:color w:val="000000"/>
                <w:sz w:val="21"/>
              </w:rPr>
              <w:t xml:space="preserve"> hours of depth study time devoted to practical investigations related to the assessment task.</w:t>
            </w:r>
          </w:p>
          <w:p w:rsidR="005F51F3" w:rsidRPr="00E47EB8" w:rsidRDefault="005F51F3" w:rsidP="003C181C">
            <w:pPr>
              <w:pStyle w:val="BodyText"/>
              <w:numPr>
                <w:ilvl w:val="0"/>
                <w:numId w:val="5"/>
              </w:numPr>
              <w:spacing w:after="0" w:line="240" w:lineRule="auto"/>
              <w:rPr>
                <w:rFonts w:ascii="Arial" w:hAnsi="Arial" w:cs="Arial"/>
                <w:i/>
                <w:color w:val="000000"/>
                <w:sz w:val="22"/>
              </w:rPr>
            </w:pPr>
            <w:r w:rsidRPr="003C181C">
              <w:rPr>
                <w:rFonts w:ascii="Arial" w:hAnsi="Arial" w:cs="Arial"/>
                <w:color w:val="000000"/>
                <w:sz w:val="21"/>
              </w:rPr>
              <w:t>Content and skills related to outcome</w:t>
            </w:r>
            <w:r w:rsidR="003C181C">
              <w:rPr>
                <w:rFonts w:ascii="Arial" w:hAnsi="Arial" w:cs="Arial"/>
                <w:color w:val="000000"/>
                <w:sz w:val="21"/>
              </w:rPr>
              <w:t>s and first hand investigations</w:t>
            </w:r>
          </w:p>
        </w:tc>
        <w:tc>
          <w:tcPr>
            <w:tcW w:w="7552" w:type="dxa"/>
            <w:gridSpan w:val="3"/>
            <w:shd w:val="clear" w:color="auto" w:fill="auto"/>
            <w:tcMar>
              <w:left w:w="42" w:type="dxa"/>
            </w:tcMar>
          </w:tcPr>
          <w:p w:rsidR="00717B1D" w:rsidRPr="00E47EB8" w:rsidRDefault="008F0D5E" w:rsidP="00717B1D">
            <w:pPr>
              <w:pStyle w:val="BodyText"/>
              <w:spacing w:after="0" w:line="240" w:lineRule="auto"/>
              <w:rPr>
                <w:rFonts w:ascii="Arial" w:hAnsi="Arial" w:cs="Arial"/>
                <w:b/>
                <w:color w:val="000000"/>
                <w:sz w:val="22"/>
              </w:rPr>
            </w:pPr>
            <w:bookmarkStart w:id="0" w:name="docs-internal-guid-f8cf6687-e613-543c-93"/>
            <w:bookmarkEnd w:id="0"/>
            <w:r w:rsidRPr="00E47EB8">
              <w:rPr>
                <w:rFonts w:ascii="Arial" w:hAnsi="Arial" w:cs="Arial"/>
                <w:b/>
                <w:color w:val="000000"/>
                <w:sz w:val="21"/>
              </w:rPr>
              <w:t>Formal assessment</w:t>
            </w:r>
          </w:p>
          <w:p w:rsidR="00C715F5" w:rsidRPr="00E47EB8" w:rsidRDefault="00717B1D" w:rsidP="00717B1D">
            <w:pPr>
              <w:pStyle w:val="BodyText"/>
              <w:numPr>
                <w:ilvl w:val="0"/>
                <w:numId w:val="5"/>
              </w:numPr>
              <w:spacing w:after="0" w:line="240" w:lineRule="auto"/>
              <w:rPr>
                <w:rFonts w:ascii="Arial" w:hAnsi="Arial" w:cs="Arial"/>
                <w:color w:val="000000"/>
                <w:sz w:val="21"/>
              </w:rPr>
            </w:pPr>
            <w:r w:rsidRPr="00E47EB8">
              <w:rPr>
                <w:rFonts w:ascii="Arial" w:hAnsi="Arial" w:cs="Arial"/>
                <w:color w:val="000000"/>
                <w:sz w:val="21"/>
              </w:rPr>
              <w:t>Assessment Task 2</w:t>
            </w:r>
            <w:r w:rsidR="00EE1241">
              <w:rPr>
                <w:rFonts w:ascii="Arial" w:hAnsi="Arial" w:cs="Arial"/>
                <w:color w:val="000000"/>
                <w:sz w:val="21"/>
              </w:rPr>
              <w:t xml:space="preserve"> </w:t>
            </w:r>
            <w:r w:rsidRPr="00E47EB8">
              <w:rPr>
                <w:rFonts w:ascii="Arial" w:hAnsi="Arial" w:cs="Arial"/>
                <w:color w:val="000000"/>
                <w:sz w:val="21"/>
              </w:rPr>
              <w:t>- Depth Study</w:t>
            </w:r>
            <w:r w:rsidR="0083478E" w:rsidRPr="00E47EB8">
              <w:rPr>
                <w:rFonts w:ascii="Arial" w:hAnsi="Arial" w:cs="Arial"/>
                <w:color w:val="000000"/>
                <w:sz w:val="21"/>
              </w:rPr>
              <w:t xml:space="preserve"> Investigation</w:t>
            </w:r>
            <w:r w:rsidRPr="00E47EB8">
              <w:rPr>
                <w:rFonts w:ascii="Arial" w:hAnsi="Arial" w:cs="Arial"/>
                <w:color w:val="000000"/>
                <w:sz w:val="21"/>
              </w:rPr>
              <w:t xml:space="preserve"> and Report</w:t>
            </w:r>
          </w:p>
          <w:p w:rsidR="00717B1D" w:rsidRPr="00E47EB8" w:rsidRDefault="00717B1D" w:rsidP="009B2A27">
            <w:pPr>
              <w:pStyle w:val="BodyText"/>
              <w:numPr>
                <w:ilvl w:val="0"/>
                <w:numId w:val="4"/>
              </w:numPr>
              <w:spacing w:after="0" w:line="240" w:lineRule="auto"/>
              <w:rPr>
                <w:rFonts w:ascii="Arial" w:hAnsi="Arial" w:cs="Arial"/>
                <w:b/>
                <w:sz w:val="22"/>
              </w:rPr>
            </w:pPr>
            <w:r w:rsidRPr="00E47EB8">
              <w:rPr>
                <w:rFonts w:ascii="Arial" w:hAnsi="Arial" w:cs="Arial"/>
                <w:sz w:val="22"/>
              </w:rPr>
              <w:t xml:space="preserve">Assessment Task 3 </w:t>
            </w:r>
            <w:r w:rsidR="00EE1241">
              <w:rPr>
                <w:rFonts w:ascii="Arial" w:hAnsi="Arial" w:cs="Arial"/>
                <w:sz w:val="22"/>
              </w:rPr>
              <w:t>-</w:t>
            </w:r>
            <w:r w:rsidRPr="00E47EB8">
              <w:rPr>
                <w:rFonts w:ascii="Arial" w:hAnsi="Arial" w:cs="Arial"/>
                <w:sz w:val="22"/>
              </w:rPr>
              <w:t xml:space="preserve"> Yearly Examination</w:t>
            </w:r>
          </w:p>
        </w:tc>
      </w:tr>
      <w:tr w:rsidR="00046322" w:rsidRPr="00E47EB8" w:rsidTr="00CB70A1">
        <w:trPr>
          <w:cantSplit/>
          <w:trHeight w:val="794"/>
        </w:trPr>
        <w:tc>
          <w:tcPr>
            <w:tcW w:w="5296" w:type="dxa"/>
            <w:gridSpan w:val="2"/>
            <w:shd w:val="clear" w:color="auto" w:fill="auto"/>
            <w:tcMar>
              <w:left w:w="42" w:type="dxa"/>
            </w:tcMar>
          </w:tcPr>
          <w:p w:rsidR="00046322" w:rsidRPr="00E47EB8" w:rsidRDefault="00046322" w:rsidP="00046322">
            <w:pPr>
              <w:spacing w:after="0" w:line="240" w:lineRule="auto"/>
              <w:rPr>
                <w:rFonts w:ascii="Arial" w:hAnsi="Arial" w:cs="Arial"/>
                <w:b/>
                <w:sz w:val="22"/>
              </w:rPr>
            </w:pPr>
            <w:r w:rsidRPr="00E47EB8">
              <w:rPr>
                <w:rFonts w:ascii="Arial" w:hAnsi="Arial" w:cs="Arial"/>
                <w:b/>
                <w:sz w:val="22"/>
              </w:rPr>
              <w:t>Topics</w:t>
            </w:r>
          </w:p>
          <w:p w:rsidR="00046322" w:rsidRPr="00877228" w:rsidRDefault="00046322" w:rsidP="00CB70A1">
            <w:pPr>
              <w:pStyle w:val="ListParagraph"/>
              <w:numPr>
                <w:ilvl w:val="0"/>
                <w:numId w:val="17"/>
              </w:numPr>
              <w:spacing w:after="0" w:line="240" w:lineRule="auto"/>
              <w:rPr>
                <w:rFonts w:ascii="Arial" w:hAnsi="Arial" w:cs="Arial"/>
                <w:sz w:val="22"/>
              </w:rPr>
            </w:pPr>
            <w:r w:rsidRPr="00877228">
              <w:rPr>
                <w:rFonts w:ascii="Arial" w:hAnsi="Arial" w:cs="Arial"/>
                <w:sz w:val="22"/>
              </w:rPr>
              <w:t>Forces</w:t>
            </w:r>
          </w:p>
          <w:p w:rsidR="00046322" w:rsidRPr="00877228" w:rsidRDefault="00046322" w:rsidP="00CB70A1">
            <w:pPr>
              <w:pStyle w:val="ListParagraph"/>
              <w:numPr>
                <w:ilvl w:val="0"/>
                <w:numId w:val="17"/>
              </w:numPr>
              <w:spacing w:after="0" w:line="240" w:lineRule="auto"/>
              <w:rPr>
                <w:rFonts w:ascii="Arial" w:hAnsi="Arial" w:cs="Arial"/>
                <w:sz w:val="22"/>
              </w:rPr>
            </w:pPr>
            <w:r w:rsidRPr="00877228">
              <w:rPr>
                <w:rFonts w:ascii="Arial" w:hAnsi="Arial" w:cs="Arial"/>
                <w:sz w:val="22"/>
              </w:rPr>
              <w:t>Forces, Acceleration and Energy</w:t>
            </w:r>
          </w:p>
          <w:p w:rsidR="00046322" w:rsidRPr="00E47EB8" w:rsidRDefault="00046322" w:rsidP="00CB70A1">
            <w:pPr>
              <w:pStyle w:val="ListParagraph"/>
              <w:numPr>
                <w:ilvl w:val="0"/>
                <w:numId w:val="17"/>
              </w:numPr>
              <w:spacing w:after="0" w:line="240" w:lineRule="auto"/>
              <w:rPr>
                <w:rFonts w:ascii="Arial" w:hAnsi="Arial" w:cs="Arial"/>
                <w:b/>
                <w:sz w:val="22"/>
              </w:rPr>
            </w:pPr>
            <w:r w:rsidRPr="00877228">
              <w:rPr>
                <w:rFonts w:ascii="Arial" w:hAnsi="Arial" w:cs="Arial"/>
                <w:sz w:val="22"/>
              </w:rPr>
              <w:t>Momentum, Energy and Simple Systems</w:t>
            </w:r>
          </w:p>
        </w:tc>
        <w:tc>
          <w:tcPr>
            <w:tcW w:w="10104" w:type="dxa"/>
            <w:gridSpan w:val="4"/>
            <w:shd w:val="clear" w:color="auto" w:fill="auto"/>
            <w:tcMar>
              <w:left w:w="42" w:type="dxa"/>
            </w:tcMar>
          </w:tcPr>
          <w:p w:rsidR="00046322" w:rsidRPr="00E47EB8" w:rsidRDefault="001152FA" w:rsidP="00CB70A1">
            <w:pPr>
              <w:pStyle w:val="BodyText"/>
              <w:spacing w:after="0" w:line="240" w:lineRule="auto"/>
              <w:rPr>
                <w:rFonts w:ascii="Arial" w:hAnsi="Arial" w:cs="Arial"/>
                <w:b/>
                <w:color w:val="000000"/>
                <w:sz w:val="21"/>
              </w:rPr>
            </w:pPr>
            <w:r w:rsidRPr="00E47EB8">
              <w:rPr>
                <w:rFonts w:ascii="Arial" w:hAnsi="Arial" w:cs="Arial"/>
                <w:b/>
                <w:color w:val="000000"/>
                <w:sz w:val="21"/>
              </w:rPr>
              <w:t>Inquiry</w:t>
            </w:r>
            <w:r w:rsidR="00046322" w:rsidRPr="00E47EB8">
              <w:rPr>
                <w:rFonts w:ascii="Arial" w:hAnsi="Arial" w:cs="Arial"/>
                <w:b/>
                <w:color w:val="000000"/>
                <w:sz w:val="21"/>
              </w:rPr>
              <w:t xml:space="preserve"> </w:t>
            </w:r>
            <w:r w:rsidRPr="00E47EB8">
              <w:rPr>
                <w:rFonts w:ascii="Arial" w:hAnsi="Arial" w:cs="Arial"/>
                <w:b/>
                <w:color w:val="000000"/>
                <w:sz w:val="21"/>
              </w:rPr>
              <w:t>q</w:t>
            </w:r>
            <w:r w:rsidR="00046322" w:rsidRPr="00E47EB8">
              <w:rPr>
                <w:rFonts w:ascii="Arial" w:hAnsi="Arial" w:cs="Arial"/>
                <w:b/>
                <w:color w:val="000000"/>
                <w:sz w:val="21"/>
              </w:rPr>
              <w:t>uestions</w:t>
            </w:r>
          </w:p>
          <w:p w:rsidR="00046322" w:rsidRPr="001F54B6" w:rsidRDefault="00046322" w:rsidP="00CB70A1">
            <w:pPr>
              <w:pStyle w:val="BodyText"/>
              <w:numPr>
                <w:ilvl w:val="0"/>
                <w:numId w:val="18"/>
              </w:numPr>
              <w:spacing w:after="0" w:line="240" w:lineRule="auto"/>
              <w:rPr>
                <w:rFonts w:ascii="Arial" w:hAnsi="Arial" w:cs="Arial"/>
                <w:sz w:val="22"/>
              </w:rPr>
            </w:pPr>
            <w:r w:rsidRPr="001F54B6">
              <w:rPr>
                <w:rFonts w:ascii="Arial" w:hAnsi="Arial" w:cs="Arial"/>
                <w:sz w:val="22"/>
              </w:rPr>
              <w:t>How are forces produced between objects and what effects do forces produce?</w:t>
            </w:r>
          </w:p>
          <w:p w:rsidR="00046322" w:rsidRPr="00877228" w:rsidRDefault="00046322" w:rsidP="00CB70A1">
            <w:pPr>
              <w:pStyle w:val="BodyText"/>
              <w:numPr>
                <w:ilvl w:val="0"/>
                <w:numId w:val="18"/>
              </w:numPr>
              <w:spacing w:after="0" w:line="240" w:lineRule="auto"/>
              <w:rPr>
                <w:rFonts w:ascii="Arial" w:hAnsi="Arial" w:cs="Arial"/>
                <w:color w:val="000000"/>
                <w:sz w:val="21"/>
              </w:rPr>
            </w:pPr>
            <w:r w:rsidRPr="001F54B6">
              <w:rPr>
                <w:rFonts w:ascii="Arial" w:hAnsi="Arial" w:cs="Arial"/>
                <w:sz w:val="22"/>
              </w:rPr>
              <w:t>How can the motion of objects be explained and analysed?</w:t>
            </w:r>
          </w:p>
          <w:p w:rsidR="00046322" w:rsidRPr="00E47EB8" w:rsidRDefault="00046322" w:rsidP="00CB70A1">
            <w:pPr>
              <w:pStyle w:val="BodyText"/>
              <w:numPr>
                <w:ilvl w:val="0"/>
                <w:numId w:val="18"/>
              </w:numPr>
              <w:spacing w:after="0" w:line="240" w:lineRule="auto"/>
              <w:rPr>
                <w:rFonts w:ascii="Arial" w:hAnsi="Arial" w:cs="Arial"/>
                <w:b/>
                <w:color w:val="000000"/>
                <w:sz w:val="21"/>
              </w:rPr>
            </w:pPr>
            <w:r w:rsidRPr="001F54B6">
              <w:rPr>
                <w:rFonts w:ascii="Arial" w:hAnsi="Arial" w:cs="Arial"/>
                <w:sz w:val="22"/>
              </w:rPr>
              <w:t>How is the motion of objects in a simple system dependent on the interaction between the objects</w:t>
            </w:r>
            <w:r w:rsidRPr="00E47EB8">
              <w:rPr>
                <w:rFonts w:ascii="Arial" w:hAnsi="Arial" w:cs="Arial"/>
                <w:sz w:val="22"/>
              </w:rPr>
              <w:t>?</w:t>
            </w:r>
          </w:p>
        </w:tc>
      </w:tr>
      <w:tr w:rsidR="00046322" w:rsidRPr="00E47EB8" w:rsidTr="00877228">
        <w:trPr>
          <w:trHeight w:val="794"/>
        </w:trPr>
        <w:tc>
          <w:tcPr>
            <w:tcW w:w="10399" w:type="dxa"/>
            <w:gridSpan w:val="5"/>
            <w:tcBorders>
              <w:top w:val="nil"/>
            </w:tcBorders>
            <w:shd w:val="clear" w:color="auto" w:fill="auto"/>
            <w:tcMar>
              <w:left w:w="42" w:type="dxa"/>
            </w:tcMar>
          </w:tcPr>
          <w:p w:rsidR="00046322" w:rsidRPr="00E47EB8" w:rsidRDefault="001152FA" w:rsidP="00877228">
            <w:pPr>
              <w:spacing w:before="60" w:after="60" w:line="240" w:lineRule="auto"/>
              <w:rPr>
                <w:rFonts w:ascii="Arial" w:hAnsi="Arial" w:cs="Arial"/>
                <w:b/>
                <w:sz w:val="22"/>
              </w:rPr>
            </w:pPr>
            <w:bookmarkStart w:id="1" w:name="docs-internal-guid-f8cf6687-e610-e7f1-49"/>
            <w:bookmarkEnd w:id="1"/>
            <w:r w:rsidRPr="00E47EB8">
              <w:rPr>
                <w:rFonts w:ascii="Arial" w:hAnsi="Arial" w:cs="Arial"/>
                <w:b/>
                <w:sz w:val="22"/>
              </w:rPr>
              <w:lastRenderedPageBreak/>
              <w:t>Working scientifically skills</w:t>
            </w:r>
          </w:p>
          <w:p w:rsidR="00046322" w:rsidRPr="00E47EB8" w:rsidRDefault="00046322" w:rsidP="00877228">
            <w:pPr>
              <w:widowControl w:val="0"/>
              <w:tabs>
                <w:tab w:val="left" w:pos="220"/>
                <w:tab w:val="left" w:pos="720"/>
              </w:tabs>
              <w:autoSpaceDE w:val="0"/>
              <w:autoSpaceDN w:val="0"/>
              <w:adjustRightInd w:val="0"/>
              <w:spacing w:before="60" w:after="60" w:line="240" w:lineRule="auto"/>
              <w:rPr>
                <w:rFonts w:ascii="Arial" w:hAnsi="Arial" w:cs="Arial"/>
                <w:b/>
                <w:sz w:val="22"/>
                <w:lang w:val="en-US"/>
              </w:rPr>
            </w:pPr>
            <w:r w:rsidRPr="00E47EB8">
              <w:rPr>
                <w:rFonts w:ascii="Arial" w:hAnsi="Arial" w:cs="Arial"/>
                <w:b/>
                <w:sz w:val="22"/>
                <w:lang w:val="en-US"/>
              </w:rPr>
              <w:t xml:space="preserve">Conducting investigations – </w:t>
            </w:r>
            <w:r w:rsidR="00895957" w:rsidRPr="00E47EB8">
              <w:rPr>
                <w:rFonts w:ascii="Arial" w:hAnsi="Arial" w:cs="Arial"/>
                <w:b/>
                <w:sz w:val="22"/>
                <w:lang w:val="en-US"/>
              </w:rPr>
              <w:t>PH</w:t>
            </w:r>
            <w:r w:rsidRPr="00E47EB8">
              <w:rPr>
                <w:rFonts w:ascii="Arial" w:hAnsi="Arial" w:cs="Arial"/>
                <w:b/>
                <w:sz w:val="22"/>
                <w:lang w:val="en-US"/>
              </w:rPr>
              <w:t>11/12-</w:t>
            </w:r>
            <w:r w:rsidR="00E87073" w:rsidRPr="00E47EB8">
              <w:rPr>
                <w:rFonts w:ascii="Arial" w:hAnsi="Arial" w:cs="Arial"/>
                <w:b/>
                <w:sz w:val="22"/>
                <w:lang w:val="en-US"/>
              </w:rPr>
              <w:t>3</w:t>
            </w:r>
          </w:p>
          <w:p w:rsidR="001152FA" w:rsidRPr="00E47EB8" w:rsidRDefault="00046322" w:rsidP="00877228">
            <w:pPr>
              <w:autoSpaceDE w:val="0"/>
              <w:autoSpaceDN w:val="0"/>
              <w:adjustRightInd w:val="0"/>
              <w:spacing w:before="60" w:after="60"/>
              <w:contextualSpacing/>
              <w:rPr>
                <w:rFonts w:ascii="Arial" w:hAnsi="Arial" w:cs="Arial"/>
                <w:b/>
                <w:sz w:val="22"/>
              </w:rPr>
            </w:pPr>
            <w:r w:rsidRPr="00E47EB8">
              <w:rPr>
                <w:rFonts w:ascii="Arial" w:hAnsi="Arial" w:cs="Arial"/>
                <w:b/>
                <w:bCs/>
                <w:sz w:val="22"/>
              </w:rPr>
              <w:t xml:space="preserve">A student </w:t>
            </w:r>
            <w:r w:rsidRPr="00E47EB8">
              <w:rPr>
                <w:rFonts w:ascii="Arial" w:hAnsi="Arial" w:cs="Arial"/>
                <w:b/>
                <w:sz w:val="22"/>
              </w:rPr>
              <w:t>conducts investigations to collect valid and reliable primary and</w:t>
            </w:r>
            <w:r w:rsidR="001152FA" w:rsidRPr="00E47EB8">
              <w:rPr>
                <w:rFonts w:ascii="Arial" w:hAnsi="Arial" w:cs="Arial"/>
                <w:b/>
                <w:sz w:val="22"/>
              </w:rPr>
              <w:t xml:space="preserve"> secondary data and information</w:t>
            </w:r>
          </w:p>
          <w:p w:rsidR="00046322" w:rsidRPr="00E47EB8" w:rsidRDefault="00046322" w:rsidP="00877228">
            <w:pPr>
              <w:autoSpaceDE w:val="0"/>
              <w:autoSpaceDN w:val="0"/>
              <w:adjustRightInd w:val="0"/>
              <w:spacing w:after="0"/>
              <w:contextualSpacing/>
              <w:rPr>
                <w:rFonts w:ascii="Arial" w:hAnsi="Arial" w:cs="Arial"/>
                <w:sz w:val="22"/>
              </w:rPr>
            </w:pPr>
            <w:r w:rsidRPr="00E47EB8">
              <w:rPr>
                <w:rFonts w:ascii="Arial" w:hAnsi="Arial" w:cs="Arial"/>
                <w:sz w:val="22"/>
              </w:rPr>
              <w:t>Students:</w:t>
            </w:r>
          </w:p>
          <w:p w:rsidR="00046322" w:rsidRPr="00E47EB8" w:rsidRDefault="00046322" w:rsidP="001F54B6">
            <w:pPr>
              <w:numPr>
                <w:ilvl w:val="0"/>
                <w:numId w:val="14"/>
              </w:numPr>
              <w:spacing w:after="0" w:line="240" w:lineRule="auto"/>
              <w:ind w:left="369" w:hanging="369"/>
              <w:contextualSpacing/>
              <w:rPr>
                <w:rFonts w:ascii="Arial" w:hAnsi="Arial" w:cs="Arial"/>
                <w:sz w:val="22"/>
              </w:rPr>
            </w:pPr>
            <w:r w:rsidRPr="00E47EB8">
              <w:rPr>
                <w:rFonts w:ascii="Arial" w:hAnsi="Arial" w:cs="Arial"/>
                <w:sz w:val="22"/>
                <w:lang w:val="en-US"/>
              </w:rPr>
              <w:t>Employ</w:t>
            </w:r>
            <w:r w:rsidRPr="00E47EB8">
              <w:rPr>
                <w:rFonts w:ascii="Arial" w:hAnsi="Arial" w:cs="Arial"/>
                <w:sz w:val="22"/>
              </w:rPr>
              <w:t xml:space="preserve"> and evaluate safe work practices and manage risks (ACSCH031) </w:t>
            </w:r>
            <w:r w:rsidRPr="00E47EB8">
              <w:rPr>
                <w:rFonts w:ascii="Arial" w:hAnsi="Arial" w:cs="Arial"/>
                <w:noProof/>
                <w:sz w:val="22"/>
                <w:lang w:eastAsia="en-AU"/>
              </w:rPr>
              <w:drawing>
                <wp:inline distT="0" distB="0" distL="0" distR="0" wp14:anchorId="69DA5671" wp14:editId="78330D1B">
                  <wp:extent cx="76200" cy="85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E47EB8">
              <w:rPr>
                <w:rFonts w:ascii="Arial" w:hAnsi="Arial" w:cs="Arial"/>
                <w:sz w:val="22"/>
              </w:rPr>
              <w:t xml:space="preserve"> </w:t>
            </w:r>
            <w:r w:rsidRPr="00E47EB8">
              <w:rPr>
                <w:rFonts w:ascii="Arial" w:hAnsi="Arial" w:cs="Arial"/>
                <w:noProof/>
                <w:sz w:val="22"/>
                <w:lang w:eastAsia="en-AU"/>
              </w:rPr>
              <w:drawing>
                <wp:inline distT="0" distB="0" distL="0" distR="0" wp14:anchorId="598ABFC4" wp14:editId="3AEB9EE4">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046322" w:rsidRPr="00E47EB8" w:rsidRDefault="00046322" w:rsidP="00C91952">
            <w:pPr>
              <w:numPr>
                <w:ilvl w:val="0"/>
                <w:numId w:val="14"/>
              </w:numPr>
              <w:spacing w:after="0" w:line="240" w:lineRule="auto"/>
              <w:ind w:left="369" w:hanging="369"/>
              <w:contextualSpacing/>
              <w:rPr>
                <w:rFonts w:ascii="Arial" w:hAnsi="Arial" w:cs="Arial"/>
                <w:sz w:val="22"/>
              </w:rPr>
            </w:pPr>
            <w:r w:rsidRPr="00E47EB8">
              <w:rPr>
                <w:rFonts w:ascii="Arial" w:hAnsi="Arial" w:cs="Arial"/>
                <w:sz w:val="22"/>
                <w:lang w:val="en-US"/>
              </w:rPr>
              <w:t>Use</w:t>
            </w:r>
            <w:r w:rsidRPr="00E47EB8">
              <w:rPr>
                <w:rFonts w:ascii="Arial" w:hAnsi="Arial" w:cs="Arial"/>
                <w:sz w:val="22"/>
              </w:rPr>
              <w:t xml:space="preserve"> appropriate technologies to ensure and evaluate accuracy </w:t>
            </w:r>
            <w:r w:rsidRPr="00E47EB8">
              <w:rPr>
                <w:rFonts w:ascii="Arial" w:hAnsi="Arial" w:cs="Arial"/>
                <w:noProof/>
                <w:sz w:val="22"/>
                <w:lang w:eastAsia="en-AU"/>
              </w:rPr>
              <w:drawing>
                <wp:inline distT="0" distB="0" distL="0" distR="0" wp14:anchorId="7C3B5EC0" wp14:editId="0CAEE85C">
                  <wp:extent cx="10477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E47EB8">
              <w:rPr>
                <w:rFonts w:ascii="Arial" w:hAnsi="Arial" w:cs="Arial"/>
                <w:sz w:val="22"/>
              </w:rPr>
              <w:t xml:space="preserve"> </w:t>
            </w:r>
            <w:r w:rsidRPr="00E47EB8">
              <w:rPr>
                <w:rFonts w:ascii="Arial" w:hAnsi="Arial" w:cs="Arial"/>
                <w:noProof/>
                <w:sz w:val="22"/>
                <w:lang w:eastAsia="en-AU"/>
              </w:rPr>
              <w:drawing>
                <wp:inline distT="0" distB="0" distL="0" distR="0" wp14:anchorId="2D14C799" wp14:editId="1139F893">
                  <wp:extent cx="57150" cy="85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46322" w:rsidRPr="00E47EB8" w:rsidRDefault="00046322">
            <w:pPr>
              <w:numPr>
                <w:ilvl w:val="0"/>
                <w:numId w:val="14"/>
              </w:numPr>
              <w:spacing w:after="0" w:line="240" w:lineRule="auto"/>
              <w:ind w:left="369" w:hanging="369"/>
              <w:contextualSpacing/>
              <w:rPr>
                <w:rFonts w:ascii="Arial" w:hAnsi="Arial" w:cs="Arial"/>
                <w:sz w:val="22"/>
              </w:rPr>
            </w:pPr>
            <w:r w:rsidRPr="00E47EB8">
              <w:rPr>
                <w:rFonts w:ascii="Arial" w:hAnsi="Arial" w:cs="Arial"/>
                <w:sz w:val="22"/>
                <w:lang w:val="en-US"/>
              </w:rPr>
              <w:t>Select</w:t>
            </w:r>
            <w:r w:rsidRPr="00E47EB8">
              <w:rPr>
                <w:rFonts w:ascii="Arial" w:hAnsi="Arial" w:cs="Arial"/>
                <w:sz w:val="22"/>
              </w:rPr>
              <w:t xml:space="preserve"> and extract information from a wide range of reliable secondary sources and acknowledge them using an accepted referencing style </w:t>
            </w:r>
            <w:r w:rsidRPr="00E47EB8">
              <w:rPr>
                <w:rFonts w:ascii="Arial" w:hAnsi="Arial" w:cs="Arial"/>
                <w:noProof/>
                <w:sz w:val="22"/>
                <w:lang w:eastAsia="en-AU"/>
              </w:rPr>
              <w:drawing>
                <wp:inline distT="0" distB="0" distL="0" distR="0" wp14:anchorId="7801D785" wp14:editId="79B60B64">
                  <wp:extent cx="10477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046322" w:rsidRPr="00E47EB8" w:rsidRDefault="00046322" w:rsidP="00877228">
            <w:pPr>
              <w:pStyle w:val="Heading2"/>
              <w:spacing w:before="60" w:after="60" w:line="240" w:lineRule="auto"/>
              <w:rPr>
                <w:rFonts w:ascii="Arial" w:hAnsi="Arial" w:cs="Arial"/>
                <w:sz w:val="22"/>
                <w:szCs w:val="22"/>
              </w:rPr>
            </w:pPr>
            <w:r w:rsidRPr="00E47EB8">
              <w:rPr>
                <w:rFonts w:ascii="Arial" w:hAnsi="Arial" w:cs="Arial"/>
                <w:sz w:val="22"/>
                <w:szCs w:val="22"/>
              </w:rPr>
              <w:t>Processing Data and Information –</w:t>
            </w:r>
            <w:r w:rsidR="00895957" w:rsidRPr="00E47EB8">
              <w:rPr>
                <w:rFonts w:ascii="Arial" w:hAnsi="Arial" w:cs="Arial"/>
                <w:sz w:val="22"/>
                <w:szCs w:val="22"/>
              </w:rPr>
              <w:t xml:space="preserve"> PH</w:t>
            </w:r>
            <w:r w:rsidRPr="00E47EB8">
              <w:rPr>
                <w:rFonts w:ascii="Arial" w:hAnsi="Arial" w:cs="Arial"/>
                <w:sz w:val="22"/>
                <w:szCs w:val="22"/>
              </w:rPr>
              <w:t>11/12-4</w:t>
            </w:r>
          </w:p>
          <w:p w:rsidR="00046322" w:rsidRPr="00E47EB8" w:rsidRDefault="00046322" w:rsidP="00877228">
            <w:pPr>
              <w:autoSpaceDE w:val="0"/>
              <w:autoSpaceDN w:val="0"/>
              <w:adjustRightInd w:val="0"/>
              <w:spacing w:before="60" w:after="60"/>
              <w:contextualSpacing/>
              <w:rPr>
                <w:rFonts w:ascii="Arial" w:hAnsi="Arial" w:cs="Arial"/>
                <w:b/>
                <w:bCs/>
                <w:sz w:val="22"/>
              </w:rPr>
            </w:pPr>
            <w:r w:rsidRPr="00E47EB8">
              <w:rPr>
                <w:rFonts w:ascii="Arial" w:hAnsi="Arial" w:cs="Arial"/>
                <w:b/>
                <w:bCs/>
                <w:sz w:val="22"/>
              </w:rPr>
              <w:t xml:space="preserve">A student </w:t>
            </w:r>
            <w:r w:rsidRPr="00E47EB8">
              <w:rPr>
                <w:rFonts w:ascii="Arial" w:hAnsi="Arial" w:cs="Arial"/>
                <w:b/>
                <w:sz w:val="22"/>
              </w:rPr>
              <w:t>selects and processes appropriate qualitative and quantitative data and information usi</w:t>
            </w:r>
            <w:r w:rsidR="001152FA" w:rsidRPr="00E47EB8">
              <w:rPr>
                <w:rFonts w:ascii="Arial" w:hAnsi="Arial" w:cs="Arial"/>
                <w:b/>
                <w:sz w:val="22"/>
              </w:rPr>
              <w:t>ng a range of appropriate media</w:t>
            </w:r>
          </w:p>
          <w:p w:rsidR="00046322" w:rsidRPr="00E47EB8" w:rsidRDefault="00046322" w:rsidP="00877228">
            <w:pPr>
              <w:autoSpaceDE w:val="0"/>
              <w:autoSpaceDN w:val="0"/>
              <w:adjustRightInd w:val="0"/>
              <w:spacing w:after="0"/>
              <w:contextualSpacing/>
              <w:rPr>
                <w:rFonts w:ascii="Arial" w:hAnsi="Arial" w:cs="Arial"/>
                <w:sz w:val="22"/>
              </w:rPr>
            </w:pPr>
            <w:r w:rsidRPr="00E47EB8">
              <w:rPr>
                <w:rFonts w:ascii="Arial" w:hAnsi="Arial" w:cs="Arial"/>
                <w:sz w:val="22"/>
              </w:rPr>
              <w:t>Students:</w:t>
            </w:r>
          </w:p>
          <w:p w:rsidR="00046322" w:rsidRPr="00E47EB8" w:rsidRDefault="00046322" w:rsidP="001F54B6">
            <w:pPr>
              <w:numPr>
                <w:ilvl w:val="0"/>
                <w:numId w:val="14"/>
              </w:numPr>
              <w:spacing w:after="0" w:line="240" w:lineRule="auto"/>
              <w:ind w:left="369" w:hanging="369"/>
              <w:contextualSpacing/>
              <w:rPr>
                <w:rFonts w:ascii="Arial" w:hAnsi="Arial" w:cs="Arial"/>
                <w:sz w:val="22"/>
                <w:lang w:val="en-US"/>
              </w:rPr>
            </w:pPr>
            <w:r w:rsidRPr="00E47EB8">
              <w:rPr>
                <w:rFonts w:ascii="Arial" w:hAnsi="Arial" w:cs="Arial"/>
                <w:sz w:val="22"/>
                <w:lang w:val="en-US"/>
              </w:rPr>
              <w:t xml:space="preserve">Select qualitative and quantitative data and information and represent them using a range of formats, digital technologies and appropriate media (ACSCH004, ACSCH007, ACSCH064, ACSCH101) </w:t>
            </w:r>
            <w:r w:rsidRPr="00E47EB8">
              <w:rPr>
                <w:rFonts w:ascii="Arial" w:hAnsi="Arial" w:cs="Arial"/>
                <w:noProof/>
                <w:sz w:val="22"/>
                <w:lang w:eastAsia="en-AU"/>
              </w:rPr>
              <w:drawing>
                <wp:inline distT="0" distB="0" distL="0" distR="0" wp14:anchorId="57DFE1C1" wp14:editId="42E48EA4">
                  <wp:extent cx="104775" cy="85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E47EB8">
              <w:rPr>
                <w:rFonts w:ascii="Arial" w:hAnsi="Arial" w:cs="Arial"/>
                <w:sz w:val="22"/>
                <w:lang w:val="en-US"/>
              </w:rPr>
              <w:t xml:space="preserve"> </w:t>
            </w:r>
            <w:r w:rsidRPr="00E47EB8">
              <w:rPr>
                <w:rFonts w:ascii="Arial" w:hAnsi="Arial" w:cs="Arial"/>
                <w:noProof/>
                <w:sz w:val="22"/>
                <w:lang w:eastAsia="en-AU"/>
              </w:rPr>
              <w:drawing>
                <wp:inline distT="0" distB="0" distL="0" distR="0" wp14:anchorId="55410823" wp14:editId="3AE20965">
                  <wp:extent cx="57150" cy="85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46322" w:rsidRPr="00E47EB8" w:rsidRDefault="00046322" w:rsidP="00C91952">
            <w:pPr>
              <w:numPr>
                <w:ilvl w:val="0"/>
                <w:numId w:val="14"/>
              </w:numPr>
              <w:spacing w:after="0" w:line="240" w:lineRule="auto"/>
              <w:ind w:left="369" w:hanging="369"/>
              <w:contextualSpacing/>
              <w:rPr>
                <w:rFonts w:ascii="Arial" w:hAnsi="Arial" w:cs="Arial"/>
                <w:sz w:val="22"/>
                <w:lang w:val="en-US"/>
              </w:rPr>
            </w:pPr>
            <w:r w:rsidRPr="00E47EB8">
              <w:rPr>
                <w:rFonts w:ascii="Arial" w:hAnsi="Arial" w:cs="Arial"/>
                <w:sz w:val="22"/>
                <w:lang w:val="en-US"/>
              </w:rPr>
              <w:t xml:space="preserve">Apply quantitative processes where appropriate </w:t>
            </w:r>
            <w:r w:rsidRPr="00E47EB8">
              <w:rPr>
                <w:rFonts w:ascii="Arial" w:hAnsi="Arial" w:cs="Arial"/>
                <w:noProof/>
                <w:sz w:val="22"/>
                <w:lang w:eastAsia="en-AU"/>
              </w:rPr>
              <w:drawing>
                <wp:inline distT="0" distB="0" distL="0" distR="0" wp14:anchorId="0C8F4A00" wp14:editId="7016A176">
                  <wp:extent cx="57150" cy="857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46322" w:rsidRPr="00E47EB8" w:rsidRDefault="00046322" w:rsidP="00C91952">
            <w:pPr>
              <w:numPr>
                <w:ilvl w:val="0"/>
                <w:numId w:val="14"/>
              </w:numPr>
              <w:spacing w:after="0" w:line="240" w:lineRule="auto"/>
              <w:ind w:left="369" w:hanging="369"/>
              <w:contextualSpacing/>
              <w:rPr>
                <w:rFonts w:ascii="Arial" w:hAnsi="Arial" w:cs="Arial"/>
                <w:sz w:val="22"/>
                <w:lang w:val="en-US"/>
              </w:rPr>
            </w:pPr>
            <w:r w:rsidRPr="00E47EB8">
              <w:rPr>
                <w:rFonts w:ascii="Arial" w:hAnsi="Arial" w:cs="Arial"/>
                <w:sz w:val="22"/>
                <w:lang w:val="en-US"/>
              </w:rPr>
              <w:t xml:space="preserve">Evaluate and improve the quality of data </w:t>
            </w:r>
            <w:r w:rsidRPr="00E47EB8">
              <w:rPr>
                <w:rFonts w:ascii="Arial" w:hAnsi="Arial" w:cs="Arial"/>
                <w:noProof/>
                <w:sz w:val="22"/>
                <w:lang w:eastAsia="en-AU"/>
              </w:rPr>
              <w:drawing>
                <wp:inline distT="114300" distB="114300" distL="114300" distR="114300" wp14:anchorId="2F3D264D" wp14:editId="57F32A2B">
                  <wp:extent cx="123825" cy="104775"/>
                  <wp:effectExtent l="0" t="0" r="0" b="0"/>
                  <wp:docPr id="3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E47EB8">
              <w:rPr>
                <w:rFonts w:ascii="Arial" w:hAnsi="Arial" w:cs="Arial"/>
                <w:sz w:val="22"/>
                <w:lang w:val="en-US"/>
              </w:rPr>
              <w:t xml:space="preserve"> </w:t>
            </w:r>
            <w:r w:rsidRPr="00E47EB8">
              <w:rPr>
                <w:rFonts w:ascii="Arial" w:hAnsi="Arial" w:cs="Arial"/>
                <w:noProof/>
                <w:sz w:val="22"/>
                <w:lang w:eastAsia="en-AU"/>
              </w:rPr>
              <w:drawing>
                <wp:inline distT="0" distB="0" distL="0" distR="0" wp14:anchorId="26A5976D" wp14:editId="39AF0857">
                  <wp:extent cx="57150" cy="857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46322" w:rsidRPr="00E47EB8" w:rsidRDefault="00046322" w:rsidP="00877228">
            <w:pPr>
              <w:pStyle w:val="Heading2"/>
              <w:spacing w:before="0" w:line="240" w:lineRule="auto"/>
              <w:rPr>
                <w:rFonts w:ascii="Arial" w:hAnsi="Arial" w:cs="Arial"/>
                <w:sz w:val="22"/>
                <w:szCs w:val="22"/>
              </w:rPr>
            </w:pPr>
            <w:r w:rsidRPr="00E47EB8">
              <w:rPr>
                <w:rFonts w:ascii="Arial" w:hAnsi="Arial" w:cs="Arial"/>
                <w:sz w:val="22"/>
                <w:szCs w:val="22"/>
              </w:rPr>
              <w:t xml:space="preserve">Analysing Data and Information – </w:t>
            </w:r>
            <w:r w:rsidR="00895957" w:rsidRPr="00E47EB8">
              <w:rPr>
                <w:rFonts w:ascii="Arial" w:hAnsi="Arial" w:cs="Arial"/>
                <w:sz w:val="22"/>
                <w:szCs w:val="22"/>
              </w:rPr>
              <w:t>PH</w:t>
            </w:r>
            <w:r w:rsidRPr="00E47EB8">
              <w:rPr>
                <w:rFonts w:ascii="Arial" w:hAnsi="Arial" w:cs="Arial"/>
                <w:sz w:val="22"/>
                <w:szCs w:val="22"/>
              </w:rPr>
              <w:t>11/12-5</w:t>
            </w:r>
          </w:p>
          <w:p w:rsidR="00046322" w:rsidRPr="00E47EB8" w:rsidRDefault="00046322" w:rsidP="001F54B6">
            <w:pPr>
              <w:pStyle w:val="Default"/>
              <w:rPr>
                <w:b/>
                <w:sz w:val="22"/>
                <w:szCs w:val="22"/>
              </w:rPr>
            </w:pPr>
            <w:r w:rsidRPr="00E47EB8">
              <w:rPr>
                <w:b/>
                <w:bCs/>
                <w:sz w:val="22"/>
                <w:szCs w:val="22"/>
              </w:rPr>
              <w:t>A student</w:t>
            </w:r>
            <w:r w:rsidRPr="00E47EB8">
              <w:rPr>
                <w:b/>
                <w:sz w:val="22"/>
                <w:szCs w:val="22"/>
              </w:rPr>
              <w:t xml:space="preserve"> analyses and evaluates primary and secondary data and information CH11/12-5</w:t>
            </w:r>
          </w:p>
          <w:p w:rsidR="00046322" w:rsidRPr="00E47EB8" w:rsidRDefault="001152FA" w:rsidP="00C91952">
            <w:pPr>
              <w:pStyle w:val="Default"/>
              <w:rPr>
                <w:sz w:val="22"/>
                <w:szCs w:val="22"/>
              </w:rPr>
            </w:pPr>
            <w:r w:rsidRPr="00E47EB8">
              <w:rPr>
                <w:sz w:val="22"/>
                <w:szCs w:val="22"/>
              </w:rPr>
              <w:t>Students:</w:t>
            </w:r>
          </w:p>
          <w:p w:rsidR="00046322" w:rsidRPr="00E47EB8" w:rsidRDefault="00046322">
            <w:pPr>
              <w:numPr>
                <w:ilvl w:val="0"/>
                <w:numId w:val="14"/>
              </w:numPr>
              <w:spacing w:after="0" w:line="240" w:lineRule="auto"/>
              <w:ind w:left="369" w:hanging="369"/>
              <w:contextualSpacing/>
              <w:rPr>
                <w:rFonts w:ascii="Arial" w:hAnsi="Arial" w:cs="Arial"/>
                <w:sz w:val="22"/>
                <w:szCs w:val="22"/>
                <w:lang w:val="en-US"/>
              </w:rPr>
            </w:pPr>
            <w:r w:rsidRPr="00E47EB8">
              <w:rPr>
                <w:rFonts w:ascii="Arial" w:hAnsi="Arial" w:cs="Arial"/>
                <w:sz w:val="22"/>
                <w:szCs w:val="22"/>
                <w:lang w:val="en-US"/>
              </w:rPr>
              <w:t>derive trends, patterns and relati</w:t>
            </w:r>
            <w:r w:rsidR="001152FA" w:rsidRPr="00E47EB8">
              <w:rPr>
                <w:rFonts w:ascii="Arial" w:hAnsi="Arial" w:cs="Arial"/>
                <w:sz w:val="22"/>
                <w:lang w:val="en-US"/>
              </w:rPr>
              <w:t>onships in data and information</w:t>
            </w:r>
          </w:p>
          <w:p w:rsidR="00046322" w:rsidRPr="00E47EB8" w:rsidRDefault="00046322">
            <w:pPr>
              <w:numPr>
                <w:ilvl w:val="0"/>
                <w:numId w:val="14"/>
              </w:numPr>
              <w:spacing w:after="0" w:line="240" w:lineRule="auto"/>
              <w:ind w:left="369" w:hanging="369"/>
              <w:contextualSpacing/>
              <w:rPr>
                <w:rFonts w:ascii="Arial" w:hAnsi="Arial" w:cs="Arial"/>
                <w:sz w:val="22"/>
                <w:szCs w:val="22"/>
                <w:lang w:val="en-US"/>
              </w:rPr>
            </w:pPr>
            <w:r w:rsidRPr="00E47EB8">
              <w:rPr>
                <w:rFonts w:ascii="Arial" w:hAnsi="Arial" w:cs="Arial"/>
                <w:sz w:val="22"/>
                <w:szCs w:val="22"/>
                <w:lang w:val="en-US"/>
              </w:rPr>
              <w:t xml:space="preserve">assess error, uncertainty and limitations in data (ACSCH004, ACSCH005, ACSCH033, ACSCH099) </w:t>
            </w:r>
            <w:r w:rsidRPr="00E47EB8">
              <w:rPr>
                <w:rFonts w:ascii="Arial" w:hAnsi="Arial" w:cs="Arial"/>
                <w:noProof/>
                <w:sz w:val="22"/>
                <w:szCs w:val="22"/>
                <w:lang w:eastAsia="en-AU"/>
              </w:rPr>
              <w:drawing>
                <wp:inline distT="114300" distB="114300" distL="114300" distR="114300" wp14:anchorId="0ADFBFFC" wp14:editId="44D4D9DF">
                  <wp:extent cx="123825" cy="104775"/>
                  <wp:effectExtent l="0" t="0" r="0" b="0"/>
                  <wp:docPr id="257"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rsidR="00046322" w:rsidRPr="00E47EB8" w:rsidRDefault="00046322">
            <w:pPr>
              <w:numPr>
                <w:ilvl w:val="0"/>
                <w:numId w:val="14"/>
              </w:numPr>
              <w:spacing w:after="0" w:line="240" w:lineRule="auto"/>
              <w:ind w:left="369" w:hanging="369"/>
              <w:contextualSpacing/>
              <w:rPr>
                <w:rFonts w:ascii="Arial" w:hAnsi="Arial" w:cs="Arial"/>
                <w:sz w:val="22"/>
                <w:szCs w:val="22"/>
              </w:rPr>
            </w:pPr>
            <w:r w:rsidRPr="00E47EB8">
              <w:rPr>
                <w:rFonts w:ascii="Arial" w:hAnsi="Arial" w:cs="Arial"/>
                <w:sz w:val="22"/>
                <w:szCs w:val="22"/>
                <w:lang w:val="en-US"/>
              </w:rPr>
              <w:t>assess the relevance, accuracy, validity and reliability of primary and secondary data and suggest improvements to investigations (ACSCH005)</w:t>
            </w:r>
            <w:r w:rsidRPr="00E47EB8">
              <w:rPr>
                <w:rFonts w:ascii="Arial" w:hAnsi="Arial" w:cs="Arial"/>
                <w:sz w:val="22"/>
                <w:szCs w:val="22"/>
              </w:rPr>
              <w:t xml:space="preserve"> </w:t>
            </w:r>
            <w:r w:rsidRPr="00E47EB8">
              <w:rPr>
                <w:rFonts w:ascii="Arial" w:hAnsi="Arial" w:cs="Arial"/>
                <w:noProof/>
                <w:sz w:val="22"/>
                <w:szCs w:val="22"/>
                <w:lang w:eastAsia="en-AU"/>
              </w:rPr>
              <w:drawing>
                <wp:inline distT="114300" distB="114300" distL="114300" distR="114300" wp14:anchorId="34B72A1C" wp14:editId="71D755CD">
                  <wp:extent cx="123825" cy="104775"/>
                  <wp:effectExtent l="0" t="0" r="0" b="0"/>
                  <wp:docPr id="258"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E47EB8">
              <w:rPr>
                <w:rFonts w:ascii="Arial" w:hAnsi="Arial" w:cs="Arial"/>
                <w:noProof/>
                <w:sz w:val="22"/>
                <w:szCs w:val="22"/>
                <w:lang w:eastAsia="en-AU"/>
              </w:rPr>
              <w:drawing>
                <wp:inline distT="0" distB="0" distL="0" distR="0" wp14:anchorId="6D038D4F" wp14:editId="3C5108DC">
                  <wp:extent cx="57150" cy="857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046322" w:rsidRPr="00E47EB8" w:rsidRDefault="00046322" w:rsidP="00877228">
            <w:pPr>
              <w:pStyle w:val="Heading2"/>
              <w:spacing w:before="0" w:line="240" w:lineRule="auto"/>
              <w:rPr>
                <w:rFonts w:ascii="Arial" w:hAnsi="Arial" w:cs="Arial"/>
                <w:sz w:val="22"/>
                <w:szCs w:val="22"/>
              </w:rPr>
            </w:pPr>
            <w:r w:rsidRPr="00E47EB8">
              <w:rPr>
                <w:rFonts w:ascii="Arial" w:hAnsi="Arial" w:cs="Arial"/>
                <w:sz w:val="22"/>
                <w:szCs w:val="22"/>
              </w:rPr>
              <w:t xml:space="preserve">Problem Solving – </w:t>
            </w:r>
            <w:r w:rsidR="00895957" w:rsidRPr="00E47EB8">
              <w:rPr>
                <w:rFonts w:ascii="Arial" w:hAnsi="Arial" w:cs="Arial"/>
                <w:sz w:val="22"/>
                <w:szCs w:val="22"/>
              </w:rPr>
              <w:t>PH</w:t>
            </w:r>
            <w:r w:rsidRPr="00E47EB8">
              <w:rPr>
                <w:rFonts w:ascii="Arial" w:hAnsi="Arial" w:cs="Arial"/>
                <w:sz w:val="22"/>
                <w:szCs w:val="22"/>
              </w:rPr>
              <w:t>11/12-6</w:t>
            </w:r>
          </w:p>
          <w:p w:rsidR="00046322" w:rsidRPr="00E47EB8" w:rsidRDefault="00046322" w:rsidP="001F54B6">
            <w:pPr>
              <w:pStyle w:val="Default"/>
              <w:rPr>
                <w:sz w:val="22"/>
                <w:szCs w:val="22"/>
              </w:rPr>
            </w:pPr>
            <w:r w:rsidRPr="00E47EB8">
              <w:rPr>
                <w:b/>
                <w:bCs/>
                <w:sz w:val="22"/>
                <w:szCs w:val="22"/>
              </w:rPr>
              <w:t>A student</w:t>
            </w:r>
            <w:r w:rsidRPr="00E47EB8">
              <w:rPr>
                <w:sz w:val="22"/>
                <w:szCs w:val="22"/>
              </w:rPr>
              <w:t xml:space="preserve"> </w:t>
            </w:r>
            <w:r w:rsidRPr="00E47EB8">
              <w:rPr>
                <w:b/>
                <w:sz w:val="22"/>
                <w:szCs w:val="22"/>
              </w:rPr>
              <w:t>solves scientific problems using primary and secondary data, critical thinking skills and scientific processes</w:t>
            </w:r>
          </w:p>
          <w:p w:rsidR="00046322" w:rsidRPr="00E47EB8" w:rsidRDefault="001152FA" w:rsidP="00877228">
            <w:pPr>
              <w:pStyle w:val="Default"/>
              <w:spacing w:line="276" w:lineRule="auto"/>
              <w:rPr>
                <w:sz w:val="22"/>
                <w:szCs w:val="22"/>
              </w:rPr>
            </w:pPr>
            <w:r w:rsidRPr="00E47EB8">
              <w:rPr>
                <w:sz w:val="22"/>
                <w:szCs w:val="22"/>
              </w:rPr>
              <w:t>Students:</w:t>
            </w:r>
          </w:p>
          <w:p w:rsidR="00046322" w:rsidRPr="00E47EB8" w:rsidRDefault="00046322" w:rsidP="001F54B6">
            <w:pPr>
              <w:numPr>
                <w:ilvl w:val="0"/>
                <w:numId w:val="14"/>
              </w:numPr>
              <w:spacing w:after="0" w:line="240" w:lineRule="auto"/>
              <w:ind w:left="369" w:hanging="369"/>
              <w:contextualSpacing/>
              <w:rPr>
                <w:rFonts w:ascii="Arial" w:hAnsi="Arial" w:cs="Arial"/>
                <w:sz w:val="22"/>
                <w:szCs w:val="22"/>
                <w:lang w:val="en-US"/>
              </w:rPr>
            </w:pPr>
            <w:r w:rsidRPr="00E47EB8">
              <w:rPr>
                <w:rFonts w:ascii="Arial" w:hAnsi="Arial" w:cs="Arial"/>
                <w:sz w:val="22"/>
                <w:szCs w:val="22"/>
                <w:lang w:val="en-US"/>
              </w:rPr>
              <w:t xml:space="preserve">use </w:t>
            </w:r>
            <w:r w:rsidR="001152FA" w:rsidRPr="00E47EB8">
              <w:rPr>
                <w:rFonts w:ascii="Arial" w:hAnsi="Arial" w:cs="Arial"/>
                <w:sz w:val="22"/>
                <w:lang w:val="en-US"/>
              </w:rPr>
              <w:t>modeling</w:t>
            </w:r>
            <w:r w:rsidRPr="00E47EB8">
              <w:rPr>
                <w:rFonts w:ascii="Arial" w:hAnsi="Arial" w:cs="Arial"/>
                <w:sz w:val="22"/>
                <w:szCs w:val="22"/>
                <w:lang w:val="en-US"/>
              </w:rPr>
              <w:t xml:space="preserve"> (including mathematical examples) to explain phenomena, make predictions and solve problems using evidence from primary and secondary sources (ACSCH006, ACSCH010) </w:t>
            </w:r>
            <w:r w:rsidRPr="00E47EB8">
              <w:rPr>
                <w:rFonts w:ascii="Arial" w:hAnsi="Arial" w:cs="Arial"/>
                <w:noProof/>
                <w:sz w:val="22"/>
                <w:szCs w:val="22"/>
                <w:lang w:eastAsia="en-AU"/>
              </w:rPr>
              <w:drawing>
                <wp:inline distT="114300" distB="114300" distL="114300" distR="114300" wp14:anchorId="0BCDAED3" wp14:editId="6CB89264">
                  <wp:extent cx="123825" cy="104775"/>
                  <wp:effectExtent l="0" t="0" r="0" b="0"/>
                  <wp:docPr id="260"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rsidR="00046322" w:rsidRPr="00E47EB8" w:rsidRDefault="00046322" w:rsidP="00C91952">
            <w:pPr>
              <w:numPr>
                <w:ilvl w:val="0"/>
                <w:numId w:val="14"/>
              </w:numPr>
              <w:spacing w:after="0" w:line="240" w:lineRule="auto"/>
              <w:ind w:left="369" w:hanging="369"/>
              <w:contextualSpacing/>
              <w:rPr>
                <w:rFonts w:ascii="Arial" w:hAnsi="Arial" w:cs="Arial"/>
                <w:sz w:val="22"/>
                <w:szCs w:val="22"/>
              </w:rPr>
            </w:pPr>
            <w:r w:rsidRPr="00E47EB8">
              <w:rPr>
                <w:rFonts w:ascii="Arial" w:hAnsi="Arial" w:cs="Arial"/>
                <w:sz w:val="22"/>
                <w:szCs w:val="22"/>
                <w:lang w:val="en-US"/>
              </w:rPr>
              <w:t>use scientific evidence and critical thinking skills to solve problems</w:t>
            </w:r>
            <w:r w:rsidRPr="00E47EB8">
              <w:rPr>
                <w:rFonts w:ascii="Arial" w:hAnsi="Arial" w:cs="Arial"/>
                <w:sz w:val="22"/>
                <w:szCs w:val="22"/>
              </w:rPr>
              <w:t xml:space="preserve"> </w:t>
            </w:r>
            <w:r w:rsidRPr="00E47EB8">
              <w:rPr>
                <w:rFonts w:ascii="Arial" w:hAnsi="Arial" w:cs="Arial"/>
                <w:noProof/>
                <w:sz w:val="22"/>
                <w:szCs w:val="22"/>
                <w:lang w:eastAsia="en-AU"/>
              </w:rPr>
              <w:drawing>
                <wp:inline distT="114300" distB="114300" distL="114300" distR="114300" wp14:anchorId="7FD4F9F0" wp14:editId="288576E2">
                  <wp:extent cx="123825" cy="104775"/>
                  <wp:effectExtent l="0" t="0" r="0" b="0"/>
                  <wp:docPr id="26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rsidR="00046322" w:rsidRPr="00E47EB8" w:rsidRDefault="00046322" w:rsidP="00877228">
            <w:pPr>
              <w:pStyle w:val="Heading2"/>
              <w:spacing w:before="0" w:line="240" w:lineRule="auto"/>
              <w:rPr>
                <w:rFonts w:ascii="Arial" w:hAnsi="Arial" w:cs="Arial"/>
                <w:sz w:val="22"/>
                <w:szCs w:val="22"/>
              </w:rPr>
            </w:pPr>
            <w:r w:rsidRPr="00E47EB8">
              <w:rPr>
                <w:rFonts w:ascii="Arial" w:hAnsi="Arial" w:cs="Arial"/>
                <w:sz w:val="22"/>
                <w:szCs w:val="22"/>
              </w:rPr>
              <w:t xml:space="preserve">Communicating – </w:t>
            </w:r>
            <w:r w:rsidR="00895957" w:rsidRPr="00E47EB8">
              <w:rPr>
                <w:rFonts w:ascii="Arial" w:hAnsi="Arial" w:cs="Arial"/>
                <w:sz w:val="22"/>
                <w:szCs w:val="22"/>
              </w:rPr>
              <w:t>PH</w:t>
            </w:r>
            <w:r w:rsidRPr="00E47EB8">
              <w:rPr>
                <w:rFonts w:ascii="Arial" w:hAnsi="Arial" w:cs="Arial"/>
                <w:sz w:val="22"/>
                <w:szCs w:val="22"/>
              </w:rPr>
              <w:t>11/12-</w:t>
            </w:r>
            <w:r w:rsidR="00895957" w:rsidRPr="00E47EB8">
              <w:rPr>
                <w:rFonts w:ascii="Arial" w:hAnsi="Arial" w:cs="Arial"/>
                <w:sz w:val="22"/>
                <w:szCs w:val="22"/>
              </w:rPr>
              <w:t>7</w:t>
            </w:r>
          </w:p>
          <w:p w:rsidR="00046322" w:rsidRPr="00E47EB8" w:rsidRDefault="00046322" w:rsidP="001F54B6">
            <w:pPr>
              <w:pStyle w:val="Default"/>
              <w:rPr>
                <w:sz w:val="22"/>
                <w:szCs w:val="22"/>
              </w:rPr>
            </w:pPr>
            <w:r w:rsidRPr="00E47EB8">
              <w:rPr>
                <w:b/>
                <w:bCs/>
                <w:sz w:val="22"/>
                <w:szCs w:val="22"/>
              </w:rPr>
              <w:t>A student</w:t>
            </w:r>
            <w:r w:rsidRPr="00E47EB8">
              <w:rPr>
                <w:sz w:val="22"/>
                <w:szCs w:val="22"/>
              </w:rPr>
              <w:t xml:space="preserve"> </w:t>
            </w:r>
            <w:r w:rsidRPr="00E47EB8">
              <w:rPr>
                <w:b/>
                <w:sz w:val="22"/>
                <w:szCs w:val="22"/>
              </w:rPr>
              <w:t>communicates scientific understanding using suitable language and terminology for a specific audience or purpose</w:t>
            </w:r>
          </w:p>
          <w:p w:rsidR="00046322" w:rsidRPr="00E47EB8" w:rsidRDefault="001152FA" w:rsidP="00C91952">
            <w:pPr>
              <w:pStyle w:val="Default"/>
              <w:rPr>
                <w:sz w:val="22"/>
                <w:szCs w:val="22"/>
              </w:rPr>
            </w:pPr>
            <w:r w:rsidRPr="00E47EB8">
              <w:rPr>
                <w:sz w:val="22"/>
                <w:szCs w:val="22"/>
              </w:rPr>
              <w:t>Students:</w:t>
            </w:r>
          </w:p>
          <w:p w:rsidR="00046322" w:rsidRPr="00E47EB8" w:rsidRDefault="00046322" w:rsidP="001152FA">
            <w:pPr>
              <w:numPr>
                <w:ilvl w:val="0"/>
                <w:numId w:val="14"/>
              </w:numPr>
              <w:spacing w:after="0" w:line="240" w:lineRule="auto"/>
              <w:ind w:left="369" w:hanging="369"/>
              <w:contextualSpacing/>
              <w:rPr>
                <w:rFonts w:ascii="Arial" w:hAnsi="Arial" w:cs="Arial"/>
                <w:sz w:val="22"/>
                <w:szCs w:val="22"/>
                <w:lang w:val="en-US"/>
              </w:rPr>
            </w:pPr>
            <w:r w:rsidRPr="00E47EB8">
              <w:rPr>
                <w:rFonts w:ascii="Arial" w:hAnsi="Arial" w:cs="Arial"/>
                <w:sz w:val="22"/>
                <w:szCs w:val="22"/>
                <w:lang w:val="en-US"/>
              </w:rPr>
              <w:t xml:space="preserve">select and use suitable forms of digital, visual, written and/or oral forms of communication </w:t>
            </w:r>
          </w:p>
          <w:p w:rsidR="00046322" w:rsidRPr="00E47EB8" w:rsidRDefault="00046322" w:rsidP="001152FA">
            <w:pPr>
              <w:numPr>
                <w:ilvl w:val="0"/>
                <w:numId w:val="14"/>
              </w:numPr>
              <w:spacing w:after="0" w:line="240" w:lineRule="auto"/>
              <w:ind w:left="369" w:hanging="369"/>
              <w:contextualSpacing/>
              <w:rPr>
                <w:rFonts w:ascii="Arial" w:hAnsi="Arial" w:cs="Arial"/>
                <w:sz w:val="22"/>
                <w:szCs w:val="22"/>
                <w:lang w:val="en-US"/>
              </w:rPr>
            </w:pPr>
            <w:r w:rsidRPr="00E47EB8">
              <w:rPr>
                <w:rFonts w:ascii="Arial" w:hAnsi="Arial" w:cs="Arial"/>
                <w:sz w:val="22"/>
                <w:szCs w:val="22"/>
                <w:lang w:val="en-US"/>
              </w:rPr>
              <w:t>select and apply appropriate scientific notations, nomenclature and scientific language to communicate in a variety of contexts (ACSCH008, ACSCH036, ACSCH067,</w:t>
            </w:r>
            <w:r w:rsidR="001152FA" w:rsidRPr="00E47EB8">
              <w:rPr>
                <w:rFonts w:ascii="Arial" w:hAnsi="Arial" w:cs="Arial"/>
                <w:sz w:val="22"/>
                <w:lang w:val="en-US"/>
              </w:rPr>
              <w:t xml:space="preserve"> ACSCH102)</w:t>
            </w:r>
          </w:p>
          <w:p w:rsidR="00046322" w:rsidRPr="00E47EB8" w:rsidRDefault="00046322" w:rsidP="001152FA">
            <w:pPr>
              <w:numPr>
                <w:ilvl w:val="0"/>
                <w:numId w:val="14"/>
              </w:numPr>
              <w:spacing w:after="0" w:line="240" w:lineRule="auto"/>
              <w:ind w:left="369" w:hanging="369"/>
              <w:contextualSpacing/>
              <w:rPr>
                <w:rFonts w:ascii="Arial" w:hAnsi="Arial" w:cs="Arial"/>
                <w:sz w:val="22"/>
              </w:rPr>
            </w:pPr>
            <w:r w:rsidRPr="00E47EB8">
              <w:rPr>
                <w:rFonts w:ascii="Arial" w:hAnsi="Arial" w:cs="Arial"/>
                <w:sz w:val="22"/>
                <w:lang w:val="en-US"/>
              </w:rPr>
              <w:t>construct evidence-based arguments and engage in peer feedback to evaluate an argument or conclusion (ACSCH034, ACSCH036)</w:t>
            </w:r>
          </w:p>
        </w:tc>
        <w:tc>
          <w:tcPr>
            <w:tcW w:w="5001" w:type="dxa"/>
            <w:tcBorders>
              <w:top w:val="nil"/>
            </w:tcBorders>
            <w:shd w:val="clear" w:color="auto" w:fill="auto"/>
            <w:tcMar>
              <w:left w:w="42" w:type="dxa"/>
            </w:tcMar>
          </w:tcPr>
          <w:p w:rsidR="00046322" w:rsidRPr="00E47EB8" w:rsidRDefault="001152FA" w:rsidP="00C01D8D">
            <w:pPr>
              <w:rPr>
                <w:rFonts w:ascii="Arial" w:hAnsi="Arial" w:cs="Arial"/>
                <w:b/>
                <w:sz w:val="22"/>
              </w:rPr>
            </w:pPr>
            <w:r w:rsidRPr="00E47EB8">
              <w:rPr>
                <w:rFonts w:ascii="Arial" w:hAnsi="Arial" w:cs="Arial"/>
                <w:b/>
                <w:sz w:val="22"/>
              </w:rPr>
              <w:t>Depth Study</w:t>
            </w:r>
          </w:p>
          <w:p w:rsidR="00046322" w:rsidRPr="00E47EB8" w:rsidRDefault="00046322" w:rsidP="001152FA">
            <w:pPr>
              <w:rPr>
                <w:rFonts w:ascii="Arial" w:hAnsi="Arial" w:cs="Arial"/>
                <w:sz w:val="22"/>
              </w:rPr>
            </w:pPr>
            <w:r w:rsidRPr="00E47EB8">
              <w:rPr>
                <w:rFonts w:ascii="Arial" w:hAnsi="Arial" w:cs="Arial"/>
                <w:sz w:val="22"/>
              </w:rPr>
              <w:t>This module will provide students with the opportunity to plan and conduct investigations, as well as process data and information. Focus should be placed on the development of skills related to planning and conducting investigations, as well as processing and communicating information. Rather than a formal</w:t>
            </w:r>
            <w:r w:rsidR="009B2A27">
              <w:rPr>
                <w:rFonts w:ascii="Arial" w:hAnsi="Arial" w:cs="Arial"/>
                <w:sz w:val="22"/>
              </w:rPr>
              <w:t>ly assessed</w:t>
            </w:r>
            <w:r w:rsidRPr="00E47EB8">
              <w:rPr>
                <w:rFonts w:ascii="Arial" w:hAnsi="Arial" w:cs="Arial"/>
                <w:sz w:val="22"/>
              </w:rPr>
              <w:t xml:space="preserve"> </w:t>
            </w:r>
            <w:r w:rsidR="0064398F" w:rsidRPr="00E47EB8">
              <w:rPr>
                <w:rFonts w:ascii="Arial" w:hAnsi="Arial" w:cs="Arial"/>
                <w:sz w:val="22"/>
              </w:rPr>
              <w:t>depth s</w:t>
            </w:r>
            <w:r w:rsidRPr="00E47EB8">
              <w:rPr>
                <w:rFonts w:ascii="Arial" w:hAnsi="Arial" w:cs="Arial"/>
                <w:sz w:val="22"/>
              </w:rPr>
              <w:t xml:space="preserve">tudy being incorporated in this module, students should be given feedback about the development of their investigative skills, so that these may be formally assessed later in the </w:t>
            </w:r>
            <w:r w:rsidR="00895957" w:rsidRPr="00E47EB8">
              <w:rPr>
                <w:rFonts w:ascii="Arial" w:hAnsi="Arial" w:cs="Arial"/>
                <w:sz w:val="22"/>
              </w:rPr>
              <w:t xml:space="preserve">Year 11 </w:t>
            </w:r>
            <w:r w:rsidR="0064398F" w:rsidRPr="00E47EB8">
              <w:rPr>
                <w:rFonts w:ascii="Arial" w:hAnsi="Arial" w:cs="Arial"/>
                <w:sz w:val="22"/>
              </w:rPr>
              <w:t>c</w:t>
            </w:r>
            <w:r w:rsidR="001152FA" w:rsidRPr="00E47EB8">
              <w:rPr>
                <w:rFonts w:ascii="Arial" w:hAnsi="Arial" w:cs="Arial"/>
                <w:sz w:val="22"/>
              </w:rPr>
              <w:t>ourse.</w:t>
            </w:r>
            <w:bookmarkStart w:id="2" w:name="h.knwlg0axdmd7" w:colFirst="0" w:colLast="0"/>
            <w:bookmarkStart w:id="3" w:name="h.qm8pprhv84ej" w:colFirst="0" w:colLast="0"/>
            <w:bookmarkStart w:id="4" w:name="h.ex5sh4ev0zlh" w:colFirst="0" w:colLast="0"/>
            <w:bookmarkStart w:id="5" w:name="h.nurathmn1wpu" w:colFirst="0" w:colLast="0"/>
            <w:bookmarkStart w:id="6" w:name="h.cgxilwi9lcd9" w:colFirst="0" w:colLast="0"/>
            <w:bookmarkEnd w:id="2"/>
            <w:bookmarkEnd w:id="3"/>
            <w:bookmarkEnd w:id="4"/>
            <w:bookmarkEnd w:id="5"/>
            <w:bookmarkEnd w:id="6"/>
          </w:p>
        </w:tc>
      </w:tr>
    </w:tbl>
    <w:p w:rsidR="000F7712" w:rsidRPr="00E47EB8" w:rsidRDefault="000F7712">
      <w:pPr>
        <w:rPr>
          <w:rFonts w:ascii="Arial" w:hAnsi="Arial" w:cs="Arial"/>
        </w:rPr>
      </w:pPr>
    </w:p>
    <w:p w:rsidR="000F7712" w:rsidRPr="00E47EB8" w:rsidRDefault="000F7712" w:rsidP="000F7712">
      <w:pPr>
        <w:rPr>
          <w:rFonts w:ascii="Arial" w:hAnsi="Arial" w:cs="Arial"/>
        </w:rPr>
      </w:pPr>
      <w:r w:rsidRPr="00E47EB8">
        <w:rPr>
          <w:rFonts w:ascii="Arial" w:hAnsi="Arial" w:cs="Arial"/>
        </w:rPr>
        <w:br w:type="page"/>
      </w:r>
    </w:p>
    <w:tbl>
      <w:tblPr>
        <w:tblStyle w:val="TableGrid"/>
        <w:tblW w:w="15400" w:type="dxa"/>
        <w:tblInd w:w="-9" w:type="dxa"/>
        <w:tblLayout w:type="fixed"/>
        <w:tblCellMar>
          <w:top w:w="57" w:type="dxa"/>
          <w:left w:w="42" w:type="dxa"/>
          <w:bottom w:w="57" w:type="dxa"/>
          <w:right w:w="57" w:type="dxa"/>
        </w:tblCellMar>
        <w:tblLook w:val="04A0" w:firstRow="1" w:lastRow="0" w:firstColumn="1" w:lastColumn="0" w:noHBand="0" w:noVBand="1"/>
      </w:tblPr>
      <w:tblGrid>
        <w:gridCol w:w="3737"/>
        <w:gridCol w:w="8080"/>
        <w:gridCol w:w="3583"/>
      </w:tblGrid>
      <w:tr w:rsidR="00141B9B" w:rsidRPr="00E47EB8" w:rsidTr="00E47EB8">
        <w:trPr>
          <w:cantSplit/>
          <w:trHeight w:val="352"/>
          <w:tblHeader/>
        </w:trPr>
        <w:tc>
          <w:tcPr>
            <w:tcW w:w="15400" w:type="dxa"/>
            <w:gridSpan w:val="3"/>
            <w:shd w:val="clear" w:color="auto" w:fill="auto"/>
            <w:tcMar>
              <w:left w:w="42" w:type="dxa"/>
            </w:tcMar>
          </w:tcPr>
          <w:p w:rsidR="00141B9B" w:rsidRPr="00E47EB8" w:rsidRDefault="001152FA" w:rsidP="001152FA">
            <w:pPr>
              <w:spacing w:after="0" w:line="240" w:lineRule="auto"/>
              <w:rPr>
                <w:rFonts w:ascii="Arial" w:hAnsi="Arial" w:cs="Arial"/>
              </w:rPr>
            </w:pPr>
            <w:r w:rsidRPr="00E47EB8">
              <w:rPr>
                <w:rFonts w:ascii="Arial" w:hAnsi="Arial" w:cs="Arial"/>
                <w:b/>
              </w:rPr>
              <w:t>Topic</w:t>
            </w:r>
            <w:r w:rsidR="00141B9B" w:rsidRPr="00E47EB8">
              <w:rPr>
                <w:rFonts w:ascii="Arial" w:hAnsi="Arial" w:cs="Arial"/>
                <w:b/>
              </w:rPr>
              <w:t>:</w:t>
            </w:r>
            <w:r w:rsidR="00141B9B" w:rsidRPr="00E47EB8">
              <w:rPr>
                <w:rFonts w:ascii="Arial" w:hAnsi="Arial" w:cs="Arial"/>
                <w:sz w:val="28"/>
                <w:szCs w:val="28"/>
              </w:rPr>
              <w:t xml:space="preserve"> </w:t>
            </w:r>
            <w:r w:rsidR="00141B9B" w:rsidRPr="00E47EB8">
              <w:rPr>
                <w:rFonts w:ascii="Arial" w:hAnsi="Arial" w:cs="Arial"/>
                <w:b/>
              </w:rPr>
              <w:t>Forces</w:t>
            </w:r>
          </w:p>
        </w:tc>
      </w:tr>
      <w:tr w:rsidR="00141B9B" w:rsidRPr="00E47EB8" w:rsidTr="000F7712">
        <w:trPr>
          <w:cantSplit/>
          <w:tblHeader/>
        </w:trPr>
        <w:tc>
          <w:tcPr>
            <w:tcW w:w="15400" w:type="dxa"/>
            <w:gridSpan w:val="3"/>
            <w:shd w:val="clear" w:color="auto" w:fill="auto"/>
            <w:tcMar>
              <w:left w:w="42" w:type="dxa"/>
            </w:tcMar>
          </w:tcPr>
          <w:p w:rsidR="00141B9B" w:rsidRPr="00E47EB8" w:rsidRDefault="00C27837" w:rsidP="00CB70A1">
            <w:pPr>
              <w:spacing w:after="0" w:line="240" w:lineRule="auto"/>
              <w:rPr>
                <w:rFonts w:ascii="Arial" w:hAnsi="Arial" w:cs="Arial"/>
              </w:rPr>
            </w:pPr>
            <w:r w:rsidRPr="00E47EB8">
              <w:rPr>
                <w:rFonts w:ascii="Arial" w:hAnsi="Arial" w:cs="Arial"/>
                <w:b/>
                <w:bCs/>
                <w:sz w:val="22"/>
              </w:rPr>
              <w:t>Inquiry question:</w:t>
            </w:r>
            <w:r w:rsidRPr="00E47EB8">
              <w:rPr>
                <w:rFonts w:ascii="Arial" w:hAnsi="Arial" w:cs="Arial"/>
                <w:sz w:val="22"/>
              </w:rPr>
              <w:t xml:space="preserve"> How are forces produced between objects and what effects do forces produce?</w:t>
            </w:r>
          </w:p>
        </w:tc>
      </w:tr>
      <w:tr w:rsidR="00046322" w:rsidRPr="00E47EB8" w:rsidTr="000F7712">
        <w:trPr>
          <w:cantSplit/>
          <w:tblHeader/>
        </w:trPr>
        <w:tc>
          <w:tcPr>
            <w:tcW w:w="3737" w:type="dxa"/>
            <w:shd w:val="clear" w:color="auto" w:fill="auto"/>
            <w:tcMar>
              <w:left w:w="42" w:type="dxa"/>
            </w:tcMar>
          </w:tcPr>
          <w:p w:rsidR="00046322" w:rsidRPr="00E47EB8" w:rsidRDefault="00141B9B" w:rsidP="001152FA">
            <w:pPr>
              <w:spacing w:after="0" w:line="240" w:lineRule="auto"/>
              <w:rPr>
                <w:rFonts w:ascii="Arial" w:hAnsi="Arial" w:cs="Arial"/>
              </w:rPr>
            </w:pPr>
            <w:r w:rsidRPr="00E47EB8">
              <w:rPr>
                <w:rFonts w:ascii="Arial" w:hAnsi="Arial" w:cs="Arial"/>
                <w:b/>
              </w:rPr>
              <w:t>Content</w:t>
            </w:r>
          </w:p>
        </w:tc>
        <w:tc>
          <w:tcPr>
            <w:tcW w:w="8080" w:type="dxa"/>
            <w:shd w:val="clear" w:color="auto" w:fill="auto"/>
            <w:tcMar>
              <w:left w:w="42" w:type="dxa"/>
            </w:tcMar>
          </w:tcPr>
          <w:p w:rsidR="00046322" w:rsidRPr="00E47EB8" w:rsidRDefault="00141B9B" w:rsidP="001152FA">
            <w:pPr>
              <w:spacing w:after="0" w:line="240" w:lineRule="auto"/>
              <w:rPr>
                <w:rFonts w:ascii="Arial" w:hAnsi="Arial" w:cs="Arial"/>
              </w:rPr>
            </w:pPr>
            <w:r w:rsidRPr="00E47EB8">
              <w:rPr>
                <w:rFonts w:ascii="Arial" w:hAnsi="Arial" w:cs="Arial"/>
                <w:b/>
              </w:rPr>
              <w:t>Teaching, learning and assessment</w:t>
            </w:r>
          </w:p>
        </w:tc>
        <w:tc>
          <w:tcPr>
            <w:tcW w:w="3583" w:type="dxa"/>
            <w:shd w:val="clear" w:color="auto" w:fill="auto"/>
            <w:tcMar>
              <w:left w:w="42" w:type="dxa"/>
            </w:tcMar>
          </w:tcPr>
          <w:p w:rsidR="00046322" w:rsidRPr="00E47EB8" w:rsidRDefault="000F7712" w:rsidP="001152FA">
            <w:pPr>
              <w:spacing w:after="0" w:line="240" w:lineRule="auto"/>
              <w:rPr>
                <w:rFonts w:ascii="Arial" w:hAnsi="Arial" w:cs="Arial"/>
              </w:rPr>
            </w:pPr>
            <w:r w:rsidRPr="00E47EB8">
              <w:rPr>
                <w:rFonts w:ascii="Arial" w:hAnsi="Arial" w:cs="Arial"/>
                <w:b/>
              </w:rPr>
              <w:t>Web Resources</w:t>
            </w:r>
          </w:p>
        </w:tc>
      </w:tr>
      <w:tr w:rsidR="001152FA" w:rsidRPr="00E47EB8" w:rsidTr="000F7712">
        <w:tc>
          <w:tcPr>
            <w:tcW w:w="3737" w:type="dxa"/>
            <w:shd w:val="clear" w:color="auto" w:fill="auto"/>
            <w:tcMar>
              <w:left w:w="42" w:type="dxa"/>
            </w:tcMar>
          </w:tcPr>
          <w:p w:rsidR="001152FA" w:rsidRPr="00E47EB8" w:rsidRDefault="001152FA" w:rsidP="001152FA">
            <w:pPr>
              <w:spacing w:after="0" w:line="240" w:lineRule="auto"/>
              <w:rPr>
                <w:rFonts w:ascii="Arial" w:hAnsi="Arial" w:cs="Arial"/>
                <w:b/>
                <w:sz w:val="22"/>
                <w:szCs w:val="22"/>
              </w:rPr>
            </w:pPr>
            <w:r w:rsidRPr="00E47EB8">
              <w:rPr>
                <w:rFonts w:ascii="Arial" w:hAnsi="Arial" w:cs="Arial"/>
                <w:b/>
                <w:sz w:val="22"/>
                <w:szCs w:val="22"/>
              </w:rPr>
              <w:t>Students:</w:t>
            </w:r>
          </w:p>
          <w:p w:rsidR="001152FA" w:rsidRPr="00E47EB8" w:rsidRDefault="001152FA" w:rsidP="001152FA">
            <w:pPr>
              <w:pStyle w:val="ListParagraph"/>
              <w:numPr>
                <w:ilvl w:val="0"/>
                <w:numId w:val="20"/>
              </w:numPr>
              <w:spacing w:after="0" w:line="240" w:lineRule="auto"/>
              <w:ind w:left="435"/>
              <w:rPr>
                <w:rFonts w:ascii="Arial" w:hAnsi="Arial" w:cs="Arial"/>
                <w:sz w:val="22"/>
                <w:szCs w:val="22"/>
              </w:rPr>
            </w:pPr>
            <w:r w:rsidRPr="00E47EB8">
              <w:rPr>
                <w:rFonts w:ascii="Arial" w:hAnsi="Arial" w:cs="Arial"/>
                <w:sz w:val="22"/>
                <w:szCs w:val="22"/>
              </w:rPr>
              <w:t>using Newton’s Laws of Motion, describe static and dynamic interactions between two or more objects and the changes that result from:</w:t>
            </w:r>
          </w:p>
          <w:p w:rsidR="001152FA" w:rsidRPr="00E47EB8" w:rsidRDefault="001152FA" w:rsidP="001152FA">
            <w:pPr>
              <w:spacing w:after="0" w:line="240" w:lineRule="auto"/>
              <w:ind w:left="720"/>
              <w:rPr>
                <w:rFonts w:ascii="Arial" w:hAnsi="Arial" w:cs="Arial"/>
                <w:sz w:val="22"/>
                <w:szCs w:val="22"/>
              </w:rPr>
            </w:pPr>
            <w:r w:rsidRPr="00E47EB8">
              <w:rPr>
                <w:rFonts w:ascii="Arial" w:hAnsi="Arial" w:cs="Arial"/>
                <w:sz w:val="22"/>
                <w:szCs w:val="22"/>
              </w:rPr>
              <w:t>– a contact force</w:t>
            </w:r>
          </w:p>
          <w:p w:rsidR="001152FA" w:rsidRPr="00E47EB8" w:rsidRDefault="001152FA" w:rsidP="00A15800">
            <w:pPr>
              <w:spacing w:after="0" w:line="240" w:lineRule="auto"/>
              <w:ind w:left="720"/>
              <w:rPr>
                <w:rFonts w:ascii="Arial" w:hAnsi="Arial" w:cs="Arial"/>
                <w:sz w:val="22"/>
                <w:szCs w:val="22"/>
              </w:rPr>
            </w:pPr>
            <w:r w:rsidRPr="00E47EB8">
              <w:rPr>
                <w:rFonts w:ascii="Arial" w:hAnsi="Arial" w:cs="Arial"/>
                <w:sz w:val="22"/>
                <w:szCs w:val="22"/>
              </w:rPr>
              <w:t>– a force mediated by fields</w:t>
            </w:r>
          </w:p>
        </w:tc>
        <w:tc>
          <w:tcPr>
            <w:tcW w:w="8080" w:type="dxa"/>
            <w:shd w:val="clear" w:color="auto" w:fill="auto"/>
            <w:tcMar>
              <w:left w:w="42" w:type="dxa"/>
            </w:tcMar>
          </w:tcPr>
          <w:p w:rsidR="001152FA" w:rsidRPr="00E47EB8" w:rsidRDefault="001152FA" w:rsidP="00A15800">
            <w:pPr>
              <w:numPr>
                <w:ilvl w:val="0"/>
                <w:numId w:val="2"/>
              </w:numPr>
              <w:tabs>
                <w:tab w:val="clear" w:pos="720"/>
              </w:tabs>
              <w:spacing w:before="200" w:after="0" w:line="240" w:lineRule="auto"/>
              <w:ind w:left="383" w:hanging="383"/>
              <w:rPr>
                <w:rStyle w:val="InternetLink"/>
                <w:rFonts w:ascii="Arial" w:hAnsi="Arial" w:cs="Arial"/>
                <w:color w:val="auto"/>
                <w:sz w:val="22"/>
                <w:szCs w:val="22"/>
                <w:u w:val="none"/>
              </w:rPr>
            </w:pPr>
            <w:r w:rsidRPr="00E47EB8">
              <w:rPr>
                <w:rFonts w:ascii="Arial" w:hAnsi="Arial" w:cs="Arial"/>
                <w:sz w:val="22"/>
                <w:szCs w:val="22"/>
              </w:rPr>
              <w:t xml:space="preserve">Students review Newton’s three laws of motion and list </w:t>
            </w:r>
            <w:r w:rsidR="00A15800" w:rsidRPr="00E47EB8">
              <w:rPr>
                <w:rFonts w:ascii="Arial" w:hAnsi="Arial" w:cs="Arial"/>
                <w:sz w:val="22"/>
                <w:szCs w:val="22"/>
              </w:rPr>
              <w:t xml:space="preserve">illustrative </w:t>
            </w:r>
            <w:r w:rsidRPr="00E47EB8">
              <w:rPr>
                <w:rFonts w:ascii="Arial" w:hAnsi="Arial" w:cs="Arial"/>
                <w:sz w:val="22"/>
                <w:szCs w:val="22"/>
              </w:rPr>
              <w:t>examples</w:t>
            </w:r>
            <w:r w:rsidR="00A15800" w:rsidRPr="00E47EB8">
              <w:rPr>
                <w:rFonts w:ascii="Arial" w:hAnsi="Arial" w:cs="Arial"/>
                <w:sz w:val="22"/>
                <w:szCs w:val="22"/>
              </w:rPr>
              <w:t>.</w:t>
            </w:r>
            <w:r w:rsidR="00D51050" w:rsidRPr="00E47EB8">
              <w:rPr>
                <w:rFonts w:ascii="Arial" w:hAnsi="Arial" w:cs="Arial"/>
                <w:sz w:val="22"/>
              </w:rPr>
              <w:t xml:space="preserve"> </w:t>
            </w:r>
            <w:r w:rsidRPr="00E47EB8">
              <w:rPr>
                <w:rStyle w:val="InternetLink"/>
                <w:rFonts w:ascii="Arial" w:hAnsi="Arial" w:cs="Arial"/>
                <w:color w:val="auto"/>
                <w:sz w:val="22"/>
                <w:szCs w:val="22"/>
                <w:u w:val="none"/>
              </w:rPr>
              <w:t xml:space="preserve">NASA’s </w:t>
            </w:r>
            <w:r w:rsidR="00EE1241">
              <w:rPr>
                <w:rStyle w:val="InternetLink"/>
                <w:rFonts w:ascii="Arial" w:hAnsi="Arial" w:cs="Arial"/>
                <w:color w:val="auto"/>
                <w:sz w:val="22"/>
                <w:szCs w:val="22"/>
                <w:u w:val="none"/>
              </w:rPr>
              <w:t xml:space="preserve">website </w:t>
            </w:r>
            <w:r w:rsidRPr="00E47EB8">
              <w:rPr>
                <w:rStyle w:val="InternetLink"/>
                <w:rFonts w:ascii="Arial" w:hAnsi="Arial" w:cs="Arial"/>
                <w:color w:val="auto"/>
                <w:sz w:val="22"/>
                <w:szCs w:val="22"/>
                <w:u w:val="none"/>
              </w:rPr>
              <w:t>contains information and activities through Science Foundations about Newton’s three laws.</w:t>
            </w:r>
          </w:p>
          <w:p w:rsidR="001152FA" w:rsidRPr="00E47EB8" w:rsidRDefault="001152FA" w:rsidP="00A15800">
            <w:pPr>
              <w:numPr>
                <w:ilvl w:val="0"/>
                <w:numId w:val="2"/>
              </w:numPr>
              <w:tabs>
                <w:tab w:val="clear" w:pos="720"/>
              </w:tabs>
              <w:spacing w:after="0" w:line="240" w:lineRule="auto"/>
              <w:ind w:left="383" w:hanging="383"/>
              <w:rPr>
                <w:rFonts w:ascii="Arial" w:hAnsi="Arial" w:cs="Arial"/>
                <w:sz w:val="22"/>
                <w:szCs w:val="22"/>
              </w:rPr>
            </w:pPr>
            <w:r w:rsidRPr="00E47EB8">
              <w:rPr>
                <w:rFonts w:ascii="Arial" w:hAnsi="Arial" w:cs="Arial"/>
                <w:sz w:val="22"/>
                <w:szCs w:val="22"/>
              </w:rPr>
              <w:t>Carry out first-hand investigations analysing the forces and accelerations in different situations such as dynamics trolleys, a mass hanging on a spring, a falling mass, one trolley pulling another, and an Atwood’s machine</w:t>
            </w:r>
          </w:p>
          <w:p w:rsidR="001152FA" w:rsidRPr="00E47EB8" w:rsidRDefault="001152FA" w:rsidP="00A15800">
            <w:pPr>
              <w:numPr>
                <w:ilvl w:val="0"/>
                <w:numId w:val="2"/>
              </w:numPr>
              <w:tabs>
                <w:tab w:val="clear" w:pos="720"/>
              </w:tabs>
              <w:spacing w:after="0" w:line="240" w:lineRule="auto"/>
              <w:ind w:left="383" w:hanging="383"/>
              <w:rPr>
                <w:rFonts w:ascii="Arial" w:hAnsi="Arial" w:cs="Arial"/>
                <w:sz w:val="22"/>
                <w:szCs w:val="22"/>
              </w:rPr>
            </w:pPr>
            <w:r w:rsidRPr="00E47EB8">
              <w:rPr>
                <w:rFonts w:ascii="Arial" w:hAnsi="Arial" w:cs="Arial"/>
                <w:sz w:val="22"/>
                <w:szCs w:val="22"/>
              </w:rPr>
              <w:t>Compare the use of Newton’s three laws for contact forces to forces in fields.</w:t>
            </w:r>
          </w:p>
        </w:tc>
        <w:tc>
          <w:tcPr>
            <w:tcW w:w="3583" w:type="dxa"/>
            <w:shd w:val="clear" w:color="auto" w:fill="auto"/>
            <w:tcMar>
              <w:left w:w="42" w:type="dxa"/>
            </w:tcMar>
          </w:tcPr>
          <w:p w:rsidR="001152FA" w:rsidRPr="00E47EB8" w:rsidRDefault="0063366B" w:rsidP="007F322A">
            <w:pPr>
              <w:tabs>
                <w:tab w:val="left" w:pos="4875"/>
              </w:tabs>
              <w:spacing w:before="200" w:after="0" w:line="240" w:lineRule="auto"/>
              <w:rPr>
                <w:rStyle w:val="InternetLink"/>
                <w:rFonts w:ascii="Arial" w:hAnsi="Arial" w:cs="Arial"/>
                <w:color w:val="00000A"/>
                <w:sz w:val="22"/>
                <w:szCs w:val="22"/>
                <w:u w:val="none"/>
              </w:rPr>
            </w:pPr>
            <w:hyperlink r:id="rId15">
              <w:r w:rsidR="001152FA" w:rsidRPr="00E47EB8">
                <w:rPr>
                  <w:rStyle w:val="InternetLink"/>
                  <w:rFonts w:ascii="Arial" w:hAnsi="Arial" w:cs="Arial"/>
                  <w:sz w:val="22"/>
                  <w:szCs w:val="22"/>
                </w:rPr>
                <w:t>https://www.grc.nasa.gov/WWW/K-12/airplane/newton.html</w:t>
              </w:r>
            </w:hyperlink>
          </w:p>
          <w:p w:rsidR="001152FA" w:rsidRPr="00E47EB8" w:rsidRDefault="001152FA">
            <w:pPr>
              <w:spacing w:after="0" w:line="240" w:lineRule="auto"/>
              <w:rPr>
                <w:rFonts w:ascii="Arial" w:hAnsi="Arial" w:cs="Arial"/>
                <w:i/>
                <w:sz w:val="22"/>
                <w:szCs w:val="22"/>
              </w:rPr>
            </w:pPr>
          </w:p>
        </w:tc>
      </w:tr>
      <w:tr w:rsidR="001152FA" w:rsidRPr="00E47EB8" w:rsidTr="000F7712">
        <w:tc>
          <w:tcPr>
            <w:tcW w:w="3737" w:type="dxa"/>
            <w:shd w:val="clear" w:color="auto" w:fill="auto"/>
            <w:tcMar>
              <w:left w:w="42" w:type="dxa"/>
            </w:tcMar>
          </w:tcPr>
          <w:p w:rsidR="00A15800" w:rsidRPr="00E47EB8" w:rsidRDefault="00A15800" w:rsidP="00A15800">
            <w:pPr>
              <w:spacing w:after="0" w:line="240" w:lineRule="auto"/>
              <w:rPr>
                <w:rFonts w:ascii="Arial" w:hAnsi="Arial" w:cs="Arial"/>
                <w:b/>
                <w:sz w:val="22"/>
                <w:szCs w:val="22"/>
              </w:rPr>
            </w:pPr>
            <w:r w:rsidRPr="00E47EB8">
              <w:rPr>
                <w:rFonts w:ascii="Arial" w:hAnsi="Arial" w:cs="Arial"/>
                <w:b/>
                <w:sz w:val="22"/>
                <w:szCs w:val="22"/>
              </w:rPr>
              <w:t>Students:</w:t>
            </w:r>
          </w:p>
          <w:p w:rsidR="00A15800" w:rsidRPr="00E47EB8" w:rsidRDefault="00A15800" w:rsidP="00A15800">
            <w:pPr>
              <w:pStyle w:val="ListParagraph"/>
              <w:numPr>
                <w:ilvl w:val="0"/>
                <w:numId w:val="20"/>
              </w:numPr>
              <w:spacing w:after="0" w:line="240" w:lineRule="auto"/>
              <w:ind w:left="435"/>
              <w:rPr>
                <w:rFonts w:ascii="Arial" w:hAnsi="Arial" w:cs="Arial"/>
                <w:sz w:val="22"/>
                <w:szCs w:val="22"/>
              </w:rPr>
            </w:pPr>
            <w:r w:rsidRPr="00E47EB8">
              <w:rPr>
                <w:rFonts w:ascii="Arial" w:hAnsi="Arial" w:cs="Arial"/>
                <w:sz w:val="22"/>
                <w:szCs w:val="22"/>
              </w:rPr>
              <w:t>explore the concept of net force and equilibrium in one-dimensional and simple two-dimensional contexts using: (ACSPH050)</w:t>
            </w:r>
          </w:p>
          <w:p w:rsidR="00A15800" w:rsidRPr="00E47EB8" w:rsidRDefault="00A15800" w:rsidP="00A15800">
            <w:pPr>
              <w:spacing w:after="0" w:line="240" w:lineRule="auto"/>
              <w:ind w:left="720"/>
              <w:rPr>
                <w:rFonts w:ascii="Arial" w:hAnsi="Arial" w:cs="Arial"/>
                <w:sz w:val="22"/>
                <w:szCs w:val="22"/>
              </w:rPr>
            </w:pPr>
            <w:r w:rsidRPr="00E47EB8">
              <w:rPr>
                <w:rFonts w:ascii="Arial" w:hAnsi="Arial" w:cs="Arial"/>
                <w:sz w:val="22"/>
                <w:szCs w:val="22"/>
              </w:rPr>
              <w:t>– algebraic addition</w:t>
            </w:r>
          </w:p>
          <w:p w:rsidR="00A15800" w:rsidRPr="00E47EB8" w:rsidRDefault="00A15800" w:rsidP="00A15800">
            <w:pPr>
              <w:spacing w:after="0" w:line="240" w:lineRule="auto"/>
              <w:ind w:left="720"/>
              <w:rPr>
                <w:rFonts w:ascii="Arial" w:hAnsi="Arial" w:cs="Arial"/>
                <w:sz w:val="22"/>
                <w:szCs w:val="22"/>
              </w:rPr>
            </w:pPr>
            <w:r w:rsidRPr="00E47EB8">
              <w:rPr>
                <w:rFonts w:ascii="Arial" w:hAnsi="Arial" w:cs="Arial"/>
                <w:sz w:val="22"/>
                <w:szCs w:val="22"/>
              </w:rPr>
              <w:t>– vector addition</w:t>
            </w:r>
          </w:p>
          <w:p w:rsidR="00A15800" w:rsidRPr="00E47EB8" w:rsidRDefault="00A15800" w:rsidP="00A15800">
            <w:pPr>
              <w:spacing w:after="0" w:line="240" w:lineRule="auto"/>
              <w:ind w:left="720"/>
              <w:rPr>
                <w:rFonts w:ascii="Arial" w:hAnsi="Arial" w:cs="Arial"/>
                <w:sz w:val="22"/>
                <w:szCs w:val="22"/>
              </w:rPr>
            </w:pPr>
            <w:r w:rsidRPr="00E47EB8">
              <w:rPr>
                <w:rFonts w:ascii="Arial" w:hAnsi="Arial" w:cs="Arial"/>
                <w:sz w:val="22"/>
                <w:szCs w:val="22"/>
              </w:rPr>
              <w:t>– vector addition by resolution into components</w:t>
            </w:r>
          </w:p>
          <w:p w:rsidR="00A15800" w:rsidRPr="00E47EB8" w:rsidRDefault="00A15800" w:rsidP="00A15800">
            <w:pPr>
              <w:pStyle w:val="ListParagraph"/>
              <w:numPr>
                <w:ilvl w:val="0"/>
                <w:numId w:val="20"/>
              </w:numPr>
              <w:spacing w:after="0" w:line="240" w:lineRule="auto"/>
              <w:ind w:left="435"/>
              <w:rPr>
                <w:rFonts w:ascii="Arial" w:hAnsi="Arial" w:cs="Arial"/>
                <w:sz w:val="22"/>
                <w:szCs w:val="22"/>
              </w:rPr>
            </w:pPr>
            <w:r w:rsidRPr="00E47EB8">
              <w:rPr>
                <w:rFonts w:ascii="Arial" w:hAnsi="Arial" w:cs="Arial"/>
                <w:sz w:val="22"/>
                <w:szCs w:val="22"/>
              </w:rPr>
              <w:t>solve problems or make quantitative predictions about resultant and component forces by applying the following relationships:</w:t>
            </w:r>
          </w:p>
          <w:p w:rsidR="00A15800" w:rsidRPr="00E47EB8" w:rsidRDefault="00A15800" w:rsidP="00A15800">
            <w:pPr>
              <w:spacing w:after="0" w:line="240" w:lineRule="auto"/>
              <w:ind w:left="720"/>
              <w:rPr>
                <w:rFonts w:ascii="Arial" w:hAnsi="Arial" w:cs="Arial"/>
                <w:sz w:val="22"/>
                <w:szCs w:val="22"/>
              </w:rPr>
            </w:pPr>
            <w:r w:rsidRPr="00E47EB8">
              <w:rPr>
                <w:rFonts w:ascii="Arial" w:hAnsi="Arial" w:cs="Arial"/>
                <w:sz w:val="22"/>
                <w:szCs w:val="22"/>
              </w:rPr>
              <w:t xml:space="preserve">– </w:t>
            </w:r>
            <w:r w:rsidRPr="00E47EB8">
              <w:rPr>
                <w:rFonts w:ascii="Arial" w:hAnsi="Arial" w:cs="Arial"/>
                <w:i/>
                <w:iCs/>
                <w:sz w:val="22"/>
                <w:szCs w:val="22"/>
              </w:rPr>
              <w:t>F</w:t>
            </w:r>
            <w:r w:rsidRPr="00E47EB8">
              <w:rPr>
                <w:rFonts w:ascii="Arial" w:hAnsi="Arial" w:cs="Arial"/>
                <w:i/>
                <w:iCs/>
                <w:sz w:val="22"/>
                <w:szCs w:val="22"/>
                <w:vertAlign w:val="subscript"/>
              </w:rPr>
              <w:t>AB</w:t>
            </w:r>
            <w:r w:rsidRPr="00E47EB8">
              <w:rPr>
                <w:rFonts w:ascii="Arial" w:hAnsi="Arial" w:cs="Arial"/>
                <w:i/>
                <w:iCs/>
                <w:sz w:val="22"/>
                <w:szCs w:val="22"/>
              </w:rPr>
              <w:t xml:space="preserve"> = -F</w:t>
            </w:r>
            <w:r w:rsidRPr="00E47EB8">
              <w:rPr>
                <w:rFonts w:ascii="Arial" w:hAnsi="Arial" w:cs="Arial"/>
                <w:i/>
                <w:iCs/>
                <w:sz w:val="22"/>
                <w:szCs w:val="22"/>
                <w:vertAlign w:val="subscript"/>
              </w:rPr>
              <w:t>BA</w:t>
            </w:r>
          </w:p>
          <w:p w:rsidR="00A15800" w:rsidRPr="00E47EB8" w:rsidRDefault="00A15800" w:rsidP="00A15800">
            <w:pPr>
              <w:spacing w:after="0" w:line="240" w:lineRule="auto"/>
              <w:ind w:left="720"/>
              <w:rPr>
                <w:rFonts w:ascii="Arial" w:hAnsi="Arial" w:cs="Arial"/>
                <w:sz w:val="22"/>
                <w:szCs w:val="22"/>
              </w:rPr>
            </w:pPr>
            <w:r w:rsidRPr="00E47EB8">
              <w:rPr>
                <w:rFonts w:ascii="Arial" w:hAnsi="Arial" w:cs="Arial"/>
                <w:sz w:val="22"/>
                <w:szCs w:val="22"/>
              </w:rPr>
              <w:t xml:space="preserve">– </w:t>
            </w:r>
            <w:r w:rsidRPr="00E47EB8">
              <w:rPr>
                <w:rFonts w:ascii="Arial" w:hAnsi="Arial" w:cs="Arial"/>
                <w:i/>
                <w:iCs/>
                <w:sz w:val="22"/>
                <w:szCs w:val="22"/>
              </w:rPr>
              <w:t>F</w:t>
            </w:r>
            <w:r w:rsidRPr="00E47EB8">
              <w:rPr>
                <w:rFonts w:ascii="Arial" w:hAnsi="Arial" w:cs="Arial"/>
                <w:i/>
                <w:iCs/>
                <w:sz w:val="22"/>
                <w:szCs w:val="22"/>
                <w:vertAlign w:val="subscript"/>
              </w:rPr>
              <w:t>X</w:t>
            </w:r>
            <w:r w:rsidRPr="00E47EB8">
              <w:rPr>
                <w:rFonts w:ascii="Arial" w:hAnsi="Arial" w:cs="Arial"/>
                <w:i/>
                <w:iCs/>
                <w:sz w:val="22"/>
                <w:szCs w:val="22"/>
              </w:rPr>
              <w:t xml:space="preserve"> = Fcos(</w:t>
            </w:r>
            <w:r w:rsidRPr="00E47EB8">
              <w:rPr>
                <w:rFonts w:ascii="Arial" w:eastAsia="Calibri" w:hAnsi="Arial" w:cs="Arial"/>
                <w:i/>
                <w:iCs/>
                <w:sz w:val="22"/>
                <w:szCs w:val="22"/>
              </w:rPr>
              <w:t>θ</w:t>
            </w:r>
            <w:r w:rsidRPr="00E47EB8">
              <w:rPr>
                <w:rFonts w:ascii="Arial" w:hAnsi="Arial" w:cs="Arial"/>
                <w:i/>
                <w:iCs/>
                <w:sz w:val="22"/>
                <w:szCs w:val="22"/>
              </w:rPr>
              <w:t>), F</w:t>
            </w:r>
            <w:r w:rsidRPr="00E47EB8">
              <w:rPr>
                <w:rFonts w:ascii="Arial" w:hAnsi="Arial" w:cs="Arial"/>
                <w:i/>
                <w:iCs/>
                <w:sz w:val="22"/>
                <w:szCs w:val="22"/>
                <w:vertAlign w:val="subscript"/>
              </w:rPr>
              <w:t>Y</w:t>
            </w:r>
            <w:r w:rsidRPr="00E47EB8">
              <w:rPr>
                <w:rFonts w:ascii="Arial" w:hAnsi="Arial" w:cs="Arial"/>
                <w:i/>
                <w:iCs/>
                <w:sz w:val="22"/>
                <w:szCs w:val="22"/>
              </w:rPr>
              <w:t xml:space="preserve"> = Fsin(</w:t>
            </w:r>
            <w:r w:rsidRPr="00E47EB8">
              <w:rPr>
                <w:rFonts w:ascii="Arial" w:eastAsia="Calibri" w:hAnsi="Arial" w:cs="Arial"/>
                <w:i/>
                <w:iCs/>
                <w:sz w:val="22"/>
                <w:szCs w:val="22"/>
              </w:rPr>
              <w:t>θ</w:t>
            </w:r>
            <w:r w:rsidRPr="00E47EB8">
              <w:rPr>
                <w:rFonts w:ascii="Arial" w:hAnsi="Arial" w:cs="Arial"/>
                <w:i/>
                <w:iCs/>
                <w:sz w:val="22"/>
                <w:szCs w:val="22"/>
              </w:rPr>
              <w:t>)</w:t>
            </w:r>
          </w:p>
          <w:p w:rsidR="001152FA" w:rsidRPr="00E47EB8" w:rsidRDefault="001152FA">
            <w:pPr>
              <w:spacing w:after="0" w:line="240" w:lineRule="auto"/>
              <w:rPr>
                <w:rFonts w:ascii="Arial" w:hAnsi="Arial" w:cs="Arial"/>
                <w:sz w:val="22"/>
                <w:szCs w:val="22"/>
              </w:rPr>
            </w:pPr>
          </w:p>
        </w:tc>
        <w:tc>
          <w:tcPr>
            <w:tcW w:w="8080" w:type="dxa"/>
            <w:shd w:val="clear" w:color="auto" w:fill="auto"/>
            <w:tcMar>
              <w:left w:w="42" w:type="dxa"/>
            </w:tcMar>
          </w:tcPr>
          <w:p w:rsidR="00A15800" w:rsidRPr="00E47EB8" w:rsidRDefault="00A15800" w:rsidP="00F46FBF">
            <w:pPr>
              <w:numPr>
                <w:ilvl w:val="0"/>
                <w:numId w:val="2"/>
              </w:numPr>
              <w:tabs>
                <w:tab w:val="clear" w:pos="720"/>
              </w:tabs>
              <w:spacing w:before="200" w:after="0" w:line="240" w:lineRule="auto"/>
              <w:ind w:left="383" w:hanging="383"/>
              <w:rPr>
                <w:rFonts w:ascii="Arial" w:hAnsi="Arial" w:cs="Arial"/>
                <w:sz w:val="22"/>
                <w:szCs w:val="22"/>
              </w:rPr>
            </w:pPr>
            <w:r w:rsidRPr="00E47EB8">
              <w:rPr>
                <w:rFonts w:ascii="Arial" w:hAnsi="Arial" w:cs="Arial"/>
                <w:sz w:val="22"/>
                <w:szCs w:val="22"/>
              </w:rPr>
              <w:t>Investigate the conditions required for an equilibrium of forces and compare using</w:t>
            </w:r>
            <w:r w:rsidR="007F322A" w:rsidRPr="00E47EB8">
              <w:rPr>
                <w:rFonts w:ascii="Arial" w:hAnsi="Arial" w:cs="Arial"/>
                <w:sz w:val="22"/>
              </w:rPr>
              <w:t xml:space="preserve"> the</w:t>
            </w:r>
            <w:r w:rsidRPr="00E47EB8">
              <w:rPr>
                <w:rFonts w:ascii="Arial" w:hAnsi="Arial" w:cs="Arial"/>
                <w:color w:val="00000A"/>
                <w:sz w:val="22"/>
                <w:szCs w:val="22"/>
              </w:rPr>
              <w:t xml:space="preserve"> </w:t>
            </w:r>
            <w:hyperlink r:id="rId16" w:history="1">
              <w:r w:rsidRPr="00E47EB8">
                <w:rPr>
                  <w:rStyle w:val="Hyperlink"/>
                  <w:rFonts w:ascii="Arial" w:hAnsi="Arial" w:cs="Arial"/>
                  <w:sz w:val="22"/>
                </w:rPr>
                <w:t>PhET site</w:t>
              </w:r>
            </w:hyperlink>
            <w:r w:rsidR="007F322A" w:rsidRPr="00E47EB8">
              <w:rPr>
                <w:rFonts w:ascii="Arial" w:hAnsi="Arial" w:cs="Arial"/>
                <w:sz w:val="22"/>
              </w:rPr>
              <w:t xml:space="preserve">’s </w:t>
            </w:r>
            <w:r w:rsidRPr="00E47EB8">
              <w:rPr>
                <w:rFonts w:ascii="Arial" w:hAnsi="Arial" w:cs="Arial"/>
                <w:color w:val="00000A"/>
                <w:sz w:val="22"/>
                <w:szCs w:val="22"/>
              </w:rPr>
              <w:t>interactive simulation which can be downloaded for students to use to demonstrate forces in equilibrium.</w:t>
            </w:r>
          </w:p>
          <w:p w:rsidR="00A15800" w:rsidRPr="00E47EB8" w:rsidRDefault="00A15800" w:rsidP="007F322A">
            <w:pPr>
              <w:numPr>
                <w:ilvl w:val="0"/>
                <w:numId w:val="2"/>
              </w:numPr>
              <w:tabs>
                <w:tab w:val="clear" w:pos="720"/>
              </w:tabs>
              <w:spacing w:after="0" w:line="240" w:lineRule="auto"/>
              <w:ind w:left="386" w:hanging="386"/>
              <w:rPr>
                <w:rFonts w:ascii="Arial" w:hAnsi="Arial" w:cs="Arial"/>
                <w:sz w:val="22"/>
                <w:szCs w:val="22"/>
              </w:rPr>
            </w:pPr>
            <w:r w:rsidRPr="00E47EB8">
              <w:rPr>
                <w:rFonts w:ascii="Arial" w:hAnsi="Arial" w:cs="Arial"/>
                <w:sz w:val="22"/>
                <w:szCs w:val="22"/>
              </w:rPr>
              <w:t>Draw vector diagrams to represent the forces between multiple bodies in different situations</w:t>
            </w:r>
          </w:p>
          <w:p w:rsidR="00A15800" w:rsidRPr="00E47EB8" w:rsidRDefault="00A15800" w:rsidP="007F322A">
            <w:pPr>
              <w:numPr>
                <w:ilvl w:val="0"/>
                <w:numId w:val="2"/>
              </w:numPr>
              <w:tabs>
                <w:tab w:val="clear" w:pos="720"/>
              </w:tabs>
              <w:spacing w:after="0" w:line="240" w:lineRule="auto"/>
              <w:ind w:left="383" w:hanging="383"/>
              <w:rPr>
                <w:rFonts w:ascii="Arial" w:hAnsi="Arial" w:cs="Arial"/>
                <w:sz w:val="22"/>
                <w:szCs w:val="22"/>
              </w:rPr>
            </w:pPr>
            <w:r w:rsidRPr="00E47EB8">
              <w:rPr>
                <w:rFonts w:ascii="Arial" w:hAnsi="Arial" w:cs="Arial"/>
                <w:sz w:val="22"/>
                <w:szCs w:val="22"/>
              </w:rPr>
              <w:t xml:space="preserve">Explore </w:t>
            </w:r>
            <w:hyperlink r:id="rId17" w:history="1">
              <w:r w:rsidRPr="00E47EB8">
                <w:rPr>
                  <w:rStyle w:val="Hyperlink"/>
                  <w:rFonts w:ascii="Arial" w:hAnsi="Arial" w:cs="Arial"/>
                  <w:sz w:val="22"/>
                </w:rPr>
                <w:t>vector addition</w:t>
              </w:r>
            </w:hyperlink>
            <w:r w:rsidRPr="00E47EB8">
              <w:rPr>
                <w:rFonts w:ascii="Arial" w:hAnsi="Arial" w:cs="Arial"/>
                <w:sz w:val="22"/>
                <w:szCs w:val="22"/>
              </w:rPr>
              <w:t xml:space="preserve"> using</w:t>
            </w:r>
            <w:r w:rsidR="007F322A" w:rsidRPr="00E47EB8">
              <w:rPr>
                <w:rFonts w:ascii="Arial" w:hAnsi="Arial" w:cs="Arial"/>
                <w:sz w:val="22"/>
              </w:rPr>
              <w:t xml:space="preserve"> an</w:t>
            </w:r>
            <w:r w:rsidRPr="00E47EB8">
              <w:rPr>
                <w:rFonts w:ascii="Arial" w:hAnsi="Arial" w:cs="Arial"/>
                <w:sz w:val="22"/>
                <w:szCs w:val="22"/>
              </w:rPr>
              <w:t xml:space="preserve"> </w:t>
            </w:r>
            <w:r w:rsidRPr="00E47EB8">
              <w:rPr>
                <w:rFonts w:ascii="Arial" w:hAnsi="Arial" w:cs="Arial"/>
                <w:color w:val="00000A"/>
                <w:sz w:val="22"/>
                <w:szCs w:val="22"/>
              </w:rPr>
              <w:t>interactive simulation on the PhET site that students can use to demonstrate the resolution and addition of multiple vectors.</w:t>
            </w:r>
          </w:p>
          <w:p w:rsidR="00A15800" w:rsidRPr="00E47EB8" w:rsidRDefault="00A15800" w:rsidP="007F322A">
            <w:pPr>
              <w:numPr>
                <w:ilvl w:val="0"/>
                <w:numId w:val="2"/>
              </w:numPr>
              <w:tabs>
                <w:tab w:val="clear" w:pos="720"/>
              </w:tabs>
              <w:spacing w:after="0" w:line="240" w:lineRule="auto"/>
              <w:ind w:left="383" w:hanging="383"/>
              <w:rPr>
                <w:rFonts w:ascii="Arial" w:hAnsi="Arial" w:cs="Arial"/>
                <w:sz w:val="22"/>
                <w:szCs w:val="22"/>
              </w:rPr>
            </w:pPr>
            <w:r w:rsidRPr="00E47EB8">
              <w:rPr>
                <w:rFonts w:ascii="Arial" w:hAnsi="Arial" w:cs="Arial"/>
                <w:sz w:val="22"/>
                <w:szCs w:val="22"/>
              </w:rPr>
              <w:t>Calculate relative velocities in a range of scenarios such as a boat crossing a flowing river; a plane flying with a crosswind.</w:t>
            </w:r>
          </w:p>
          <w:p w:rsidR="001152FA" w:rsidRPr="00E47EB8" w:rsidRDefault="00A15800" w:rsidP="007F322A">
            <w:pPr>
              <w:numPr>
                <w:ilvl w:val="0"/>
                <w:numId w:val="2"/>
              </w:numPr>
              <w:tabs>
                <w:tab w:val="clear" w:pos="720"/>
              </w:tabs>
              <w:spacing w:after="0" w:line="240" w:lineRule="auto"/>
              <w:ind w:left="383" w:hanging="383"/>
              <w:rPr>
                <w:rFonts w:ascii="Arial" w:hAnsi="Arial" w:cs="Arial"/>
                <w:sz w:val="22"/>
                <w:szCs w:val="22"/>
              </w:rPr>
            </w:pPr>
            <w:r w:rsidRPr="00E47EB8">
              <w:rPr>
                <w:rFonts w:ascii="Arial" w:hAnsi="Arial" w:cs="Arial"/>
                <w:sz w:val="22"/>
                <w:szCs w:val="22"/>
              </w:rPr>
              <w:t>Predict forces on a force table with a ring and four masses hanging on pulleys, and conduct an investigation to analyse the prediction.</w:t>
            </w:r>
          </w:p>
        </w:tc>
        <w:tc>
          <w:tcPr>
            <w:tcW w:w="3583" w:type="dxa"/>
            <w:shd w:val="clear" w:color="auto" w:fill="auto"/>
            <w:tcMar>
              <w:left w:w="42" w:type="dxa"/>
            </w:tcMar>
          </w:tcPr>
          <w:p w:rsidR="001152FA" w:rsidRPr="00E47EB8" w:rsidRDefault="0063366B" w:rsidP="007F322A">
            <w:pPr>
              <w:spacing w:before="200" w:after="0" w:line="240" w:lineRule="auto"/>
              <w:rPr>
                <w:rFonts w:ascii="Arial" w:hAnsi="Arial" w:cs="Arial"/>
                <w:color w:val="2121FF"/>
                <w:sz w:val="22"/>
                <w:u w:val="single"/>
              </w:rPr>
            </w:pPr>
            <w:hyperlink r:id="rId18">
              <w:r w:rsidR="007F322A" w:rsidRPr="00E47EB8">
                <w:rPr>
                  <w:rFonts w:ascii="Arial" w:hAnsi="Arial" w:cs="Arial"/>
                  <w:color w:val="2121FF"/>
                  <w:sz w:val="22"/>
                  <w:szCs w:val="22"/>
                  <w:u w:val="single"/>
                </w:rPr>
                <w:t>https://phet.colorado.edu/sims/html/forces-and-motion-basics/latest/forces-and-motion-basics_en.html</w:t>
              </w:r>
            </w:hyperlink>
          </w:p>
          <w:p w:rsidR="007F322A" w:rsidRPr="00E47EB8" w:rsidRDefault="0063366B" w:rsidP="007F322A">
            <w:pPr>
              <w:spacing w:before="200" w:after="0" w:line="240" w:lineRule="auto"/>
              <w:rPr>
                <w:rFonts w:ascii="Arial" w:hAnsi="Arial" w:cs="Arial"/>
                <w:i/>
                <w:color w:val="2121FF"/>
                <w:sz w:val="22"/>
                <w:szCs w:val="22"/>
                <w:u w:val="single"/>
              </w:rPr>
            </w:pPr>
            <w:hyperlink r:id="rId19">
              <w:r w:rsidR="007F322A" w:rsidRPr="00E47EB8">
                <w:rPr>
                  <w:rFonts w:ascii="Arial" w:hAnsi="Arial" w:cs="Arial"/>
                  <w:color w:val="2121FF"/>
                  <w:sz w:val="22"/>
                  <w:szCs w:val="22"/>
                  <w:u w:val="single"/>
                </w:rPr>
                <w:t>https://phet.colorado.edu/sims/vector-addition/vector-addition_en.html</w:t>
              </w:r>
            </w:hyperlink>
          </w:p>
        </w:tc>
      </w:tr>
      <w:tr w:rsidR="00C715F5" w:rsidRPr="00E47EB8" w:rsidTr="000F7712">
        <w:tc>
          <w:tcPr>
            <w:tcW w:w="3737" w:type="dxa"/>
            <w:shd w:val="clear" w:color="auto" w:fill="auto"/>
            <w:tcMar>
              <w:left w:w="42" w:type="dxa"/>
            </w:tcMar>
          </w:tcPr>
          <w:p w:rsidR="00D51050" w:rsidRPr="00E47EB8" w:rsidRDefault="00D51050" w:rsidP="00D51050">
            <w:pPr>
              <w:spacing w:after="0" w:line="240" w:lineRule="auto"/>
              <w:rPr>
                <w:rFonts w:ascii="Arial" w:hAnsi="Arial" w:cs="Arial"/>
                <w:b/>
                <w:sz w:val="22"/>
                <w:szCs w:val="22"/>
              </w:rPr>
            </w:pPr>
            <w:r w:rsidRPr="00E47EB8">
              <w:rPr>
                <w:rFonts w:ascii="Arial" w:hAnsi="Arial" w:cs="Arial"/>
                <w:b/>
                <w:sz w:val="22"/>
                <w:szCs w:val="22"/>
              </w:rPr>
              <w:t>Students:</w:t>
            </w:r>
          </w:p>
          <w:p w:rsidR="00C715F5" w:rsidRPr="00E47EB8" w:rsidRDefault="008F0D5E" w:rsidP="00C93044">
            <w:pPr>
              <w:pStyle w:val="ListParagraph"/>
              <w:numPr>
                <w:ilvl w:val="0"/>
                <w:numId w:val="20"/>
              </w:numPr>
              <w:spacing w:after="0" w:line="240" w:lineRule="auto"/>
              <w:ind w:left="435"/>
              <w:rPr>
                <w:rFonts w:ascii="Arial" w:hAnsi="Arial" w:cs="Arial"/>
                <w:sz w:val="22"/>
              </w:rPr>
            </w:pPr>
            <w:r w:rsidRPr="00E47EB8">
              <w:rPr>
                <w:rFonts w:ascii="Arial" w:hAnsi="Arial" w:cs="Arial"/>
                <w:sz w:val="22"/>
              </w:rPr>
              <w:t>conduct an investigation to explain and predict the motion of objects on inclined planes (ACSPH098)</w:t>
            </w:r>
          </w:p>
        </w:tc>
        <w:tc>
          <w:tcPr>
            <w:tcW w:w="8080" w:type="dxa"/>
            <w:shd w:val="clear" w:color="auto" w:fill="auto"/>
            <w:tcMar>
              <w:left w:w="42" w:type="dxa"/>
            </w:tcMar>
          </w:tcPr>
          <w:p w:rsidR="00C715F5" w:rsidRPr="00E47EB8" w:rsidRDefault="008F0D5E" w:rsidP="00D51050">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Design and carry out an investigation to predict the acceleration of a mobile phone sliding down an incline plane using its accelerometer, or design an investigation of the velocity of a trolley down an inclined plane using phot</w:t>
            </w:r>
            <w:bookmarkStart w:id="7" w:name="_GoBack"/>
            <w:bookmarkEnd w:id="7"/>
            <w:r w:rsidRPr="00E47EB8">
              <w:rPr>
                <w:rFonts w:ascii="Arial" w:hAnsi="Arial" w:cs="Arial"/>
                <w:sz w:val="22"/>
              </w:rPr>
              <w:t>ogates and data</w:t>
            </w:r>
            <w:r w:rsidR="00994AB0" w:rsidRPr="00E47EB8">
              <w:rPr>
                <w:rFonts w:ascii="Arial" w:hAnsi="Arial" w:cs="Arial"/>
                <w:sz w:val="22"/>
              </w:rPr>
              <w:t xml:space="preserve"> </w:t>
            </w:r>
            <w:r w:rsidRPr="00E47EB8">
              <w:rPr>
                <w:rFonts w:ascii="Arial" w:hAnsi="Arial" w:cs="Arial"/>
                <w:sz w:val="22"/>
              </w:rPr>
              <w:t>loggers</w:t>
            </w:r>
            <w:r w:rsidR="0064398F" w:rsidRPr="00E47EB8">
              <w:rPr>
                <w:rFonts w:ascii="Arial" w:hAnsi="Arial" w:cs="Arial"/>
                <w:sz w:val="22"/>
              </w:rPr>
              <w:t>.</w:t>
            </w:r>
          </w:p>
          <w:p w:rsidR="00665CDC" w:rsidRPr="00E47EB8" w:rsidRDefault="00D51050" w:rsidP="00D51050">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Complete the</w:t>
            </w:r>
            <w:r w:rsidR="00C93044" w:rsidRPr="00E47EB8">
              <w:rPr>
                <w:rFonts w:ascii="Arial" w:hAnsi="Arial" w:cs="Arial"/>
                <w:color w:val="00000A"/>
                <w:sz w:val="22"/>
              </w:rPr>
              <w:t xml:space="preserve"> interactive </w:t>
            </w:r>
            <w:r w:rsidR="00D06DF2">
              <w:rPr>
                <w:rFonts w:ascii="Arial" w:hAnsi="Arial" w:cs="Arial"/>
                <w:color w:val="00000A"/>
                <w:sz w:val="22"/>
              </w:rPr>
              <w:t xml:space="preserve">activity </w:t>
            </w:r>
            <w:r w:rsidR="00C93044" w:rsidRPr="00E47EB8">
              <w:rPr>
                <w:rFonts w:ascii="Arial" w:hAnsi="Arial" w:cs="Arial"/>
                <w:color w:val="00000A"/>
                <w:sz w:val="22"/>
              </w:rPr>
              <w:t xml:space="preserve">showing </w:t>
            </w:r>
            <w:hyperlink r:id="rId20" w:history="1">
              <w:r w:rsidR="00C93044" w:rsidRPr="00E47EB8">
                <w:rPr>
                  <w:rStyle w:val="Hyperlink"/>
                  <w:rFonts w:ascii="Arial" w:hAnsi="Arial" w:cs="Arial"/>
                  <w:sz w:val="22"/>
                </w:rPr>
                <w:t>forces and motion on ramps</w:t>
              </w:r>
            </w:hyperlink>
            <w:r w:rsidR="00C93044" w:rsidRPr="00E47EB8">
              <w:rPr>
                <w:rFonts w:ascii="Arial" w:hAnsi="Arial" w:cs="Arial"/>
                <w:color w:val="00000A"/>
                <w:sz w:val="22"/>
              </w:rPr>
              <w:t xml:space="preserve"> that can be downloaded and use offline.</w:t>
            </w:r>
          </w:p>
        </w:tc>
        <w:tc>
          <w:tcPr>
            <w:tcW w:w="3583" w:type="dxa"/>
            <w:shd w:val="clear" w:color="auto" w:fill="auto"/>
            <w:tcMar>
              <w:left w:w="42" w:type="dxa"/>
            </w:tcMar>
          </w:tcPr>
          <w:p w:rsidR="000F7712" w:rsidRPr="00E47EB8" w:rsidRDefault="0063366B" w:rsidP="00D51050">
            <w:pPr>
              <w:spacing w:before="200" w:after="0" w:line="240" w:lineRule="auto"/>
              <w:rPr>
                <w:rFonts w:ascii="Arial" w:hAnsi="Arial" w:cs="Arial"/>
                <w:color w:val="000080"/>
                <w:sz w:val="22"/>
                <w:szCs w:val="22"/>
                <w:u w:val="single"/>
              </w:rPr>
            </w:pPr>
            <w:hyperlink r:id="rId21">
              <w:r w:rsidR="000F7712" w:rsidRPr="00E47EB8">
                <w:rPr>
                  <w:rStyle w:val="InternetLink"/>
                  <w:rFonts w:ascii="Arial" w:hAnsi="Arial" w:cs="Arial"/>
                  <w:sz w:val="22"/>
                </w:rPr>
                <w:t>https://phet.colorado.edu/en/simulation/legacy/ramp-forces-and-motion</w:t>
              </w:r>
            </w:hyperlink>
          </w:p>
        </w:tc>
      </w:tr>
    </w:tbl>
    <w:p w:rsidR="00686506" w:rsidRPr="00E47EB8" w:rsidRDefault="00686506" w:rsidP="00686506">
      <w:pPr>
        <w:rPr>
          <w:rFonts w:ascii="Arial" w:hAnsi="Arial" w:cs="Arial"/>
        </w:rPr>
      </w:pPr>
      <w:r w:rsidRPr="00E47EB8">
        <w:rPr>
          <w:rFonts w:ascii="Arial" w:hAnsi="Arial" w:cs="Arial"/>
        </w:rPr>
        <w:br w:type="page"/>
      </w:r>
    </w:p>
    <w:tbl>
      <w:tblPr>
        <w:tblStyle w:val="TableGrid"/>
        <w:tblW w:w="15400" w:type="dxa"/>
        <w:tblInd w:w="-9" w:type="dxa"/>
        <w:tblLayout w:type="fixed"/>
        <w:tblCellMar>
          <w:top w:w="57" w:type="dxa"/>
          <w:left w:w="42" w:type="dxa"/>
          <w:bottom w:w="57" w:type="dxa"/>
          <w:right w:w="57" w:type="dxa"/>
        </w:tblCellMar>
        <w:tblLook w:val="04A0" w:firstRow="1" w:lastRow="0" w:firstColumn="1" w:lastColumn="0" w:noHBand="0" w:noVBand="1"/>
      </w:tblPr>
      <w:tblGrid>
        <w:gridCol w:w="4033"/>
        <w:gridCol w:w="8067"/>
        <w:gridCol w:w="3300"/>
      </w:tblGrid>
      <w:tr w:rsidR="00C27837" w:rsidRPr="00E47EB8" w:rsidTr="003E3E55">
        <w:trPr>
          <w:cantSplit/>
          <w:trHeight w:val="284"/>
          <w:tblHeader/>
        </w:trPr>
        <w:tc>
          <w:tcPr>
            <w:tcW w:w="15400" w:type="dxa"/>
            <w:gridSpan w:val="3"/>
            <w:shd w:val="clear" w:color="auto" w:fill="auto"/>
            <w:tcMar>
              <w:left w:w="42" w:type="dxa"/>
            </w:tcMar>
            <w:vAlign w:val="center"/>
          </w:tcPr>
          <w:p w:rsidR="00C27837" w:rsidRPr="00E47EB8" w:rsidRDefault="00C27837" w:rsidP="009B2A27">
            <w:pPr>
              <w:spacing w:after="0"/>
              <w:rPr>
                <w:rFonts w:ascii="Arial" w:hAnsi="Arial" w:cs="Arial"/>
              </w:rPr>
            </w:pPr>
            <w:r w:rsidRPr="00E47EB8">
              <w:rPr>
                <w:rFonts w:ascii="Arial" w:hAnsi="Arial" w:cs="Arial"/>
                <w:b/>
              </w:rPr>
              <w:t>Topic:</w:t>
            </w:r>
            <w:r w:rsidRPr="00E47EB8">
              <w:rPr>
                <w:rFonts w:ascii="Arial" w:hAnsi="Arial" w:cs="Arial"/>
                <w:sz w:val="28"/>
                <w:szCs w:val="28"/>
              </w:rPr>
              <w:t xml:space="preserve"> </w:t>
            </w:r>
            <w:r w:rsidRPr="00E47EB8">
              <w:rPr>
                <w:rFonts w:ascii="Arial" w:hAnsi="Arial" w:cs="Arial"/>
                <w:b/>
              </w:rPr>
              <w:t>Forces, Acceleration and Energy</w:t>
            </w:r>
          </w:p>
        </w:tc>
      </w:tr>
      <w:tr w:rsidR="00C27837" w:rsidRPr="00E47EB8" w:rsidTr="003E3E55">
        <w:trPr>
          <w:cantSplit/>
          <w:tblHeader/>
        </w:trPr>
        <w:tc>
          <w:tcPr>
            <w:tcW w:w="15400" w:type="dxa"/>
            <w:gridSpan w:val="3"/>
            <w:shd w:val="clear" w:color="auto" w:fill="auto"/>
            <w:tcMar>
              <w:left w:w="42" w:type="dxa"/>
            </w:tcMar>
            <w:vAlign w:val="center"/>
          </w:tcPr>
          <w:p w:rsidR="00C27837" w:rsidRPr="00E47EB8" w:rsidRDefault="00C27837" w:rsidP="003D3750">
            <w:pPr>
              <w:pStyle w:val="BodyText"/>
              <w:spacing w:after="0" w:line="240" w:lineRule="auto"/>
              <w:rPr>
                <w:rFonts w:ascii="Arial" w:hAnsi="Arial" w:cs="Arial"/>
              </w:rPr>
            </w:pPr>
            <w:r w:rsidRPr="00E47EB8">
              <w:rPr>
                <w:rFonts w:ascii="Arial" w:hAnsi="Arial" w:cs="Arial"/>
                <w:b/>
                <w:bCs/>
                <w:sz w:val="22"/>
              </w:rPr>
              <w:t>Inquiry question:</w:t>
            </w:r>
            <w:r w:rsidRPr="00E47EB8">
              <w:rPr>
                <w:rFonts w:ascii="Arial" w:hAnsi="Arial" w:cs="Arial"/>
                <w:sz w:val="22"/>
              </w:rPr>
              <w:t xml:space="preserve"> </w:t>
            </w:r>
            <w:r w:rsidR="009C6848" w:rsidRPr="00E47EB8">
              <w:rPr>
                <w:rFonts w:ascii="Arial" w:hAnsi="Arial" w:cs="Arial"/>
                <w:sz w:val="22"/>
              </w:rPr>
              <w:t>How can the motion of objects be explained and analysed?</w:t>
            </w:r>
          </w:p>
        </w:tc>
      </w:tr>
      <w:tr w:rsidR="00C27837" w:rsidRPr="00E47EB8" w:rsidTr="003E3E55">
        <w:trPr>
          <w:cantSplit/>
          <w:tblHeader/>
        </w:trPr>
        <w:tc>
          <w:tcPr>
            <w:tcW w:w="4033" w:type="dxa"/>
            <w:shd w:val="clear" w:color="auto" w:fill="auto"/>
            <w:tcMar>
              <w:left w:w="42" w:type="dxa"/>
            </w:tcMar>
            <w:vAlign w:val="center"/>
          </w:tcPr>
          <w:p w:rsidR="00C27837" w:rsidRPr="00E47EB8" w:rsidRDefault="00C27837" w:rsidP="003D3750">
            <w:pPr>
              <w:spacing w:after="0"/>
              <w:rPr>
                <w:rFonts w:ascii="Arial" w:hAnsi="Arial" w:cs="Arial"/>
              </w:rPr>
            </w:pPr>
            <w:r w:rsidRPr="00E47EB8">
              <w:rPr>
                <w:rFonts w:ascii="Arial" w:hAnsi="Arial" w:cs="Arial"/>
                <w:b/>
              </w:rPr>
              <w:t>Content</w:t>
            </w:r>
          </w:p>
        </w:tc>
        <w:tc>
          <w:tcPr>
            <w:tcW w:w="8067" w:type="dxa"/>
            <w:shd w:val="clear" w:color="auto" w:fill="auto"/>
            <w:tcMar>
              <w:left w:w="42" w:type="dxa"/>
            </w:tcMar>
            <w:vAlign w:val="center"/>
          </w:tcPr>
          <w:p w:rsidR="00C27837" w:rsidRPr="00E47EB8" w:rsidRDefault="00C27837" w:rsidP="003D3750">
            <w:pPr>
              <w:spacing w:after="0"/>
              <w:rPr>
                <w:rFonts w:ascii="Arial" w:hAnsi="Arial" w:cs="Arial"/>
              </w:rPr>
            </w:pPr>
            <w:r w:rsidRPr="00E47EB8">
              <w:rPr>
                <w:rFonts w:ascii="Arial" w:hAnsi="Arial" w:cs="Arial"/>
                <w:b/>
              </w:rPr>
              <w:t>Teaching, learning and assessment</w:t>
            </w:r>
          </w:p>
        </w:tc>
        <w:tc>
          <w:tcPr>
            <w:tcW w:w="3300" w:type="dxa"/>
            <w:shd w:val="clear" w:color="auto" w:fill="auto"/>
            <w:tcMar>
              <w:left w:w="42" w:type="dxa"/>
            </w:tcMar>
            <w:vAlign w:val="center"/>
          </w:tcPr>
          <w:p w:rsidR="00C27837" w:rsidRPr="00E47EB8" w:rsidRDefault="00882F46" w:rsidP="003D3750">
            <w:pPr>
              <w:spacing w:after="0"/>
              <w:rPr>
                <w:rFonts w:ascii="Arial" w:hAnsi="Arial" w:cs="Arial"/>
              </w:rPr>
            </w:pPr>
            <w:r w:rsidRPr="00E47EB8">
              <w:rPr>
                <w:rFonts w:ascii="Arial" w:hAnsi="Arial" w:cs="Arial"/>
                <w:b/>
              </w:rPr>
              <w:t>Web Reso</w:t>
            </w:r>
            <w:r w:rsidR="000F7712" w:rsidRPr="00E47EB8">
              <w:rPr>
                <w:rFonts w:ascii="Arial" w:hAnsi="Arial" w:cs="Arial"/>
                <w:b/>
              </w:rPr>
              <w:t>urces</w:t>
            </w:r>
          </w:p>
        </w:tc>
      </w:tr>
      <w:tr w:rsidR="00882F46" w:rsidRPr="00E47EB8" w:rsidTr="003E3E55">
        <w:tc>
          <w:tcPr>
            <w:tcW w:w="4033" w:type="dxa"/>
            <w:tcBorders>
              <w:top w:val="nil"/>
            </w:tcBorders>
            <w:shd w:val="clear" w:color="auto" w:fill="auto"/>
            <w:tcMar>
              <w:left w:w="42" w:type="dxa"/>
            </w:tcMar>
          </w:tcPr>
          <w:p w:rsidR="00882F46" w:rsidRPr="00E47EB8" w:rsidRDefault="00882F46" w:rsidP="00882F46">
            <w:pPr>
              <w:spacing w:after="0" w:line="240" w:lineRule="auto"/>
              <w:rPr>
                <w:rFonts w:ascii="Arial" w:hAnsi="Arial" w:cs="Arial"/>
                <w:b/>
                <w:sz w:val="22"/>
              </w:rPr>
            </w:pPr>
            <w:r w:rsidRPr="00E47EB8">
              <w:rPr>
                <w:rFonts w:ascii="Arial" w:hAnsi="Arial" w:cs="Arial"/>
                <w:b/>
                <w:sz w:val="22"/>
              </w:rPr>
              <w:t>Students:</w:t>
            </w:r>
          </w:p>
          <w:p w:rsidR="00882F46" w:rsidRPr="00E47EB8" w:rsidRDefault="00882F46" w:rsidP="00882F46">
            <w:pPr>
              <w:pStyle w:val="ListParagraph"/>
              <w:numPr>
                <w:ilvl w:val="0"/>
                <w:numId w:val="20"/>
              </w:numPr>
              <w:spacing w:after="0" w:line="240" w:lineRule="auto"/>
              <w:ind w:left="435"/>
              <w:rPr>
                <w:rFonts w:ascii="Arial" w:hAnsi="Arial" w:cs="Arial"/>
                <w:sz w:val="22"/>
              </w:rPr>
            </w:pPr>
            <w:r w:rsidRPr="00E47EB8">
              <w:rPr>
                <w:rFonts w:ascii="Arial" w:hAnsi="Arial" w:cs="Arial"/>
                <w:sz w:val="22"/>
              </w:rPr>
              <w:t>apply Newton’s first two laws of motion to a variety of everyday situations, including both static and dynamic examples, and include the role played by friction (ACSPH063)</w:t>
            </w:r>
          </w:p>
          <w:p w:rsidR="00882F46" w:rsidRPr="00E47EB8" w:rsidRDefault="00882F46" w:rsidP="002D1AF8">
            <w:pPr>
              <w:spacing w:after="0" w:line="240" w:lineRule="auto"/>
              <w:rPr>
                <w:rFonts w:ascii="Arial" w:hAnsi="Arial" w:cs="Arial"/>
                <w:b/>
                <w:sz w:val="22"/>
              </w:rPr>
            </w:pPr>
          </w:p>
        </w:tc>
        <w:tc>
          <w:tcPr>
            <w:tcW w:w="8067" w:type="dxa"/>
            <w:tcBorders>
              <w:top w:val="nil"/>
            </w:tcBorders>
            <w:shd w:val="clear" w:color="auto" w:fill="auto"/>
            <w:tcMar>
              <w:left w:w="42" w:type="dxa"/>
            </w:tcMar>
          </w:tcPr>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Discuss with students situations involving motion to determine whether static or dynamic friction is larger (examples of demonstrations to highlight this may include using wooden blocks on different surfaces, with the blocks being pulled by force meters, starting from rest and moving at constant velocity).</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Examine static structures such as trusses and bridges to determine how Newton’s first and second law can be applied to evaluate forces at points of the structure.</w:t>
            </w:r>
          </w:p>
        </w:tc>
        <w:tc>
          <w:tcPr>
            <w:tcW w:w="3300" w:type="dxa"/>
            <w:tcBorders>
              <w:top w:val="nil"/>
            </w:tcBorders>
            <w:shd w:val="clear" w:color="auto" w:fill="auto"/>
            <w:tcMar>
              <w:left w:w="42" w:type="dxa"/>
            </w:tcMar>
          </w:tcPr>
          <w:p w:rsidR="00882F46" w:rsidRPr="00E47EB8" w:rsidRDefault="00882F46" w:rsidP="002D1AF8">
            <w:pPr>
              <w:spacing w:after="0" w:line="240" w:lineRule="auto"/>
              <w:rPr>
                <w:rFonts w:ascii="Arial" w:hAnsi="Arial" w:cs="Arial"/>
                <w:i/>
              </w:rPr>
            </w:pPr>
          </w:p>
        </w:tc>
      </w:tr>
      <w:tr w:rsidR="00882F46" w:rsidRPr="00E47EB8" w:rsidTr="003E3E55">
        <w:tc>
          <w:tcPr>
            <w:tcW w:w="4033" w:type="dxa"/>
            <w:tcBorders>
              <w:top w:val="nil"/>
            </w:tcBorders>
            <w:shd w:val="clear" w:color="auto" w:fill="auto"/>
            <w:tcMar>
              <w:left w:w="42" w:type="dxa"/>
            </w:tcMar>
          </w:tcPr>
          <w:p w:rsidR="00882F46" w:rsidRPr="00E47EB8" w:rsidRDefault="00882F46" w:rsidP="00882F46">
            <w:pPr>
              <w:spacing w:after="0" w:line="240" w:lineRule="auto"/>
              <w:rPr>
                <w:rFonts w:ascii="Arial" w:hAnsi="Arial" w:cs="Arial"/>
                <w:b/>
                <w:sz w:val="22"/>
              </w:rPr>
            </w:pPr>
            <w:r w:rsidRPr="00E47EB8">
              <w:rPr>
                <w:rFonts w:ascii="Arial" w:hAnsi="Arial" w:cs="Arial"/>
                <w:b/>
                <w:sz w:val="22"/>
              </w:rPr>
              <w:t>Students:</w:t>
            </w:r>
          </w:p>
          <w:p w:rsidR="00882F46" w:rsidRPr="00E47EB8" w:rsidRDefault="00882F46" w:rsidP="00882F46">
            <w:pPr>
              <w:pStyle w:val="ListParagraph"/>
              <w:numPr>
                <w:ilvl w:val="0"/>
                <w:numId w:val="20"/>
              </w:numPr>
              <w:spacing w:after="0" w:line="240" w:lineRule="auto"/>
              <w:ind w:left="435"/>
              <w:rPr>
                <w:rFonts w:ascii="Arial" w:hAnsi="Arial" w:cs="Arial"/>
                <w:sz w:val="22"/>
              </w:rPr>
            </w:pPr>
            <w:r w:rsidRPr="00E47EB8">
              <w:rPr>
                <w:rFonts w:ascii="Arial" w:hAnsi="Arial" w:cs="Arial"/>
                <w:sz w:val="22"/>
              </w:rPr>
              <w:t>investigate, describe and analyse the acceleration of a single object subjected to a constant net force and relate the motion of the object to Newton’s Second Law of Motion through the use of: (ACSPH062, ACSPH063)</w:t>
            </w:r>
          </w:p>
          <w:p w:rsidR="00882F46" w:rsidRPr="00D06DF2" w:rsidRDefault="00882F46" w:rsidP="00E47EB8">
            <w:pPr>
              <w:pStyle w:val="ListParagraph"/>
              <w:numPr>
                <w:ilvl w:val="0"/>
                <w:numId w:val="32"/>
              </w:numPr>
              <w:spacing w:after="0" w:line="240" w:lineRule="auto"/>
              <w:ind w:left="860"/>
              <w:rPr>
                <w:rFonts w:ascii="Arial" w:hAnsi="Arial" w:cs="Arial"/>
                <w:sz w:val="18"/>
                <w:szCs w:val="18"/>
              </w:rPr>
            </w:pPr>
            <w:r w:rsidRPr="00D06DF2">
              <w:rPr>
                <w:rFonts w:ascii="Arial" w:hAnsi="Arial" w:cs="Arial"/>
                <w:sz w:val="18"/>
                <w:szCs w:val="18"/>
              </w:rPr>
              <w:t>qualitative descriptions</w:t>
            </w:r>
          </w:p>
          <w:p w:rsidR="00882F46" w:rsidRPr="00D06DF2" w:rsidRDefault="00882F46" w:rsidP="00E47EB8">
            <w:pPr>
              <w:pStyle w:val="ListParagraph"/>
              <w:numPr>
                <w:ilvl w:val="0"/>
                <w:numId w:val="32"/>
              </w:numPr>
              <w:spacing w:after="0" w:line="240" w:lineRule="auto"/>
              <w:ind w:left="860"/>
              <w:rPr>
                <w:rFonts w:ascii="Arial" w:hAnsi="Arial" w:cs="Arial"/>
                <w:sz w:val="18"/>
                <w:szCs w:val="18"/>
              </w:rPr>
            </w:pPr>
            <w:r w:rsidRPr="00D06DF2">
              <w:rPr>
                <w:rFonts w:ascii="Arial" w:hAnsi="Arial" w:cs="Arial"/>
                <w:sz w:val="18"/>
                <w:szCs w:val="18"/>
              </w:rPr>
              <w:t>graphs and vectors</w:t>
            </w:r>
          </w:p>
          <w:p w:rsidR="00882F46" w:rsidRPr="00E47EB8" w:rsidRDefault="00882F46" w:rsidP="00E47EB8">
            <w:pPr>
              <w:pStyle w:val="ListParagraph"/>
              <w:numPr>
                <w:ilvl w:val="0"/>
                <w:numId w:val="32"/>
              </w:numPr>
              <w:spacing w:after="0" w:line="240" w:lineRule="auto"/>
              <w:ind w:left="860"/>
              <w:rPr>
                <w:rFonts w:ascii="Arial" w:hAnsi="Arial" w:cs="Arial"/>
                <w:b/>
                <w:sz w:val="22"/>
              </w:rPr>
            </w:pPr>
            <w:r w:rsidRPr="00D06DF2">
              <w:rPr>
                <w:rFonts w:ascii="Arial" w:hAnsi="Arial" w:cs="Arial"/>
                <w:sz w:val="18"/>
                <w:szCs w:val="18"/>
              </w:rPr>
              <w:t>deriving relationships from graphical representations including and relationships of uniformly accelerated motion</w:t>
            </w:r>
          </w:p>
        </w:tc>
        <w:tc>
          <w:tcPr>
            <w:tcW w:w="8067" w:type="dxa"/>
            <w:tcBorders>
              <w:top w:val="nil"/>
            </w:tcBorders>
            <w:shd w:val="clear" w:color="auto" w:fill="auto"/>
            <w:tcMar>
              <w:left w:w="42" w:type="dxa"/>
            </w:tcMar>
          </w:tcPr>
          <w:p w:rsidR="00882F46" w:rsidRPr="00E47EB8" w:rsidRDefault="00882F46" w:rsidP="00882F46">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Examine dynamic examples such as cars in motion to evaluate the role of the motor in overcoming friction to maintain a constant velocity.</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Apply previous knowledge of vector components into analysing examples of static tensions using force meters in 2D.</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 xml:space="preserve">Using the data from </w:t>
            </w:r>
            <w:hyperlink r:id="rId22" w:history="1">
              <w:r w:rsidRPr="00877228">
                <w:rPr>
                  <w:rStyle w:val="Hyperlink"/>
                  <w:rFonts w:ascii="Arial" w:hAnsi="Arial" w:cs="Arial"/>
                  <w:color w:val="auto"/>
                  <w:sz w:val="22"/>
                  <w:u w:val="none"/>
                </w:rPr>
                <w:t>this</w:t>
              </w:r>
              <w:r w:rsidRPr="00E47EB8">
                <w:rPr>
                  <w:rStyle w:val="Hyperlink"/>
                  <w:rFonts w:ascii="Arial" w:hAnsi="Arial" w:cs="Arial"/>
                  <w:sz w:val="22"/>
                </w:rPr>
                <w:t xml:space="preserve"> </w:t>
              </w:r>
              <w:r w:rsidR="00D06DF2">
                <w:rPr>
                  <w:rStyle w:val="Hyperlink"/>
                  <w:rFonts w:ascii="Arial" w:hAnsi="Arial" w:cs="Arial"/>
                  <w:sz w:val="22"/>
                </w:rPr>
                <w:t xml:space="preserve">Forces and motion </w:t>
              </w:r>
              <w:r w:rsidRPr="00E47EB8">
                <w:rPr>
                  <w:rStyle w:val="Hyperlink"/>
                  <w:rFonts w:ascii="Arial" w:hAnsi="Arial" w:cs="Arial"/>
                  <w:sz w:val="22"/>
                </w:rPr>
                <w:t>simulation</w:t>
              </w:r>
            </w:hyperlink>
            <w:r w:rsidRPr="00E47EB8">
              <w:rPr>
                <w:rFonts w:ascii="Arial" w:hAnsi="Arial" w:cs="Arial"/>
                <w:sz w:val="22"/>
              </w:rPr>
              <w:t xml:space="preserve"> to determine the relationship between force, mass and acceleration.</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Conduct investigations using smooth surfaces, pulleys and masses to determine a graphical relationship between force, mass and acceleration and determine the proportional relationship between force and acceleration.</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 xml:space="preserve">Use the simulation to examine graphical relationships and those involving the </w:t>
            </w:r>
            <w:hyperlink r:id="rId23" w:history="1">
              <w:r w:rsidRPr="00E47EB8">
                <w:rPr>
                  <w:rStyle w:val="Hyperlink"/>
                  <w:rFonts w:ascii="Arial" w:hAnsi="Arial" w:cs="Arial"/>
                  <w:sz w:val="22"/>
                </w:rPr>
                <w:t>vectors for simple motion</w:t>
              </w:r>
            </w:hyperlink>
            <w:r w:rsidRPr="00E47EB8">
              <w:rPr>
                <w:rFonts w:ascii="Arial" w:hAnsi="Arial" w:cs="Arial"/>
                <w:sz w:val="22"/>
              </w:rPr>
              <w:t xml:space="preserve"> in one dimension.</w:t>
            </w:r>
          </w:p>
        </w:tc>
        <w:tc>
          <w:tcPr>
            <w:tcW w:w="3300" w:type="dxa"/>
            <w:tcBorders>
              <w:top w:val="nil"/>
            </w:tcBorders>
            <w:shd w:val="clear" w:color="auto" w:fill="auto"/>
            <w:tcMar>
              <w:left w:w="42" w:type="dxa"/>
            </w:tcMar>
          </w:tcPr>
          <w:p w:rsidR="00882F46" w:rsidRPr="00E47EB8" w:rsidRDefault="0063366B" w:rsidP="00882F46">
            <w:pPr>
              <w:spacing w:before="200" w:after="0" w:line="240" w:lineRule="auto"/>
              <w:rPr>
                <w:rStyle w:val="Hyperlink"/>
                <w:rFonts w:ascii="Arial" w:hAnsi="Arial" w:cs="Arial"/>
                <w:sz w:val="22"/>
              </w:rPr>
            </w:pPr>
            <w:hyperlink r:id="rId24" w:history="1">
              <w:r w:rsidR="00882F46" w:rsidRPr="00E47EB8">
                <w:rPr>
                  <w:rStyle w:val="Hyperlink"/>
                  <w:rFonts w:ascii="Arial" w:hAnsi="Arial" w:cs="Arial"/>
                  <w:sz w:val="22"/>
                </w:rPr>
                <w:t>https://phet.colorado.edu/sims/html/forces-and-motion-basics/latest/forces-and-motion-basics_en.html</w:t>
              </w:r>
            </w:hyperlink>
          </w:p>
          <w:p w:rsidR="00882F46" w:rsidRPr="00E47EB8" w:rsidRDefault="0063366B" w:rsidP="00882F46">
            <w:pPr>
              <w:spacing w:before="200" w:after="0" w:line="240" w:lineRule="auto"/>
              <w:rPr>
                <w:rFonts w:ascii="Arial" w:hAnsi="Arial" w:cs="Arial"/>
                <w:color w:val="0000FF" w:themeColor="hyperlink"/>
                <w:sz w:val="22"/>
                <w:szCs w:val="22"/>
                <w:u w:val="single"/>
              </w:rPr>
            </w:pPr>
            <w:hyperlink r:id="rId25" w:history="1">
              <w:r w:rsidR="00882F46" w:rsidRPr="00E47EB8">
                <w:rPr>
                  <w:rStyle w:val="Hyperlink"/>
                  <w:rFonts w:ascii="Arial" w:hAnsi="Arial" w:cs="Arial"/>
                  <w:sz w:val="22"/>
                </w:rPr>
                <w:t>https://phet.colorado.edu/en/simulation/legacy/forces-1d</w:t>
              </w:r>
            </w:hyperlink>
          </w:p>
        </w:tc>
      </w:tr>
      <w:tr w:rsidR="00882F46" w:rsidRPr="00E47EB8" w:rsidTr="003E3E55">
        <w:tc>
          <w:tcPr>
            <w:tcW w:w="4033" w:type="dxa"/>
            <w:tcBorders>
              <w:top w:val="nil"/>
            </w:tcBorders>
            <w:shd w:val="clear" w:color="auto" w:fill="auto"/>
            <w:tcMar>
              <w:left w:w="42" w:type="dxa"/>
            </w:tcMar>
          </w:tcPr>
          <w:p w:rsidR="00882F46" w:rsidRPr="00E47EB8" w:rsidRDefault="00882F46" w:rsidP="00882F46">
            <w:pPr>
              <w:spacing w:after="0" w:line="240" w:lineRule="auto"/>
              <w:rPr>
                <w:rFonts w:ascii="Arial" w:hAnsi="Arial" w:cs="Arial"/>
                <w:b/>
                <w:sz w:val="22"/>
              </w:rPr>
            </w:pPr>
            <w:r w:rsidRPr="00E47EB8">
              <w:rPr>
                <w:rFonts w:ascii="Arial" w:hAnsi="Arial" w:cs="Arial"/>
                <w:b/>
                <w:sz w:val="22"/>
              </w:rPr>
              <w:t>Students:</w:t>
            </w:r>
          </w:p>
          <w:p w:rsidR="00882F46" w:rsidRPr="00E47EB8" w:rsidRDefault="00882F46" w:rsidP="00882F46">
            <w:pPr>
              <w:pStyle w:val="ListParagraph"/>
              <w:numPr>
                <w:ilvl w:val="0"/>
                <w:numId w:val="21"/>
              </w:numPr>
              <w:spacing w:after="0" w:line="240" w:lineRule="auto"/>
              <w:ind w:left="435"/>
              <w:rPr>
                <w:rFonts w:ascii="Arial" w:hAnsi="Arial" w:cs="Arial"/>
                <w:sz w:val="22"/>
              </w:rPr>
            </w:pPr>
            <w:r w:rsidRPr="00E47EB8">
              <w:rPr>
                <w:rFonts w:ascii="Arial" w:hAnsi="Arial" w:cs="Arial"/>
                <w:sz w:val="22"/>
              </w:rPr>
              <w:t>apply the special case of conservation of mechanical energy to the quantitative analysis of motion involving:</w:t>
            </w:r>
          </w:p>
          <w:p w:rsidR="00882F46" w:rsidRPr="00E47EB8" w:rsidRDefault="00882F46" w:rsidP="00E47EB8">
            <w:pPr>
              <w:pStyle w:val="ListParagraph"/>
              <w:numPr>
                <w:ilvl w:val="0"/>
                <w:numId w:val="32"/>
              </w:numPr>
              <w:spacing w:after="0" w:line="240" w:lineRule="auto"/>
              <w:ind w:left="860"/>
              <w:rPr>
                <w:rFonts w:ascii="Arial" w:hAnsi="Arial" w:cs="Arial"/>
                <w:sz w:val="22"/>
              </w:rPr>
            </w:pPr>
            <w:r w:rsidRPr="00E47EB8">
              <w:rPr>
                <w:rFonts w:ascii="Arial" w:hAnsi="Arial" w:cs="Arial"/>
                <w:sz w:val="22"/>
              </w:rPr>
              <w:t>work done and change in the kinetic energy of an object undergoing accelerated rectilinear motion in one dimension</w:t>
            </w:r>
          </w:p>
          <w:p w:rsidR="00882F46" w:rsidRPr="00E47EB8" w:rsidRDefault="00882F46" w:rsidP="002D1AF8">
            <w:pPr>
              <w:pStyle w:val="ListParagraph"/>
              <w:numPr>
                <w:ilvl w:val="0"/>
                <w:numId w:val="32"/>
              </w:numPr>
              <w:spacing w:after="0" w:line="240" w:lineRule="auto"/>
              <w:ind w:left="860"/>
              <w:rPr>
                <w:rFonts w:ascii="Arial" w:hAnsi="Arial" w:cs="Arial"/>
                <w:sz w:val="22"/>
              </w:rPr>
            </w:pPr>
            <w:r w:rsidRPr="00E47EB8">
              <w:rPr>
                <w:rFonts w:ascii="Arial" w:hAnsi="Arial" w:cs="Arial"/>
                <w:sz w:val="22"/>
              </w:rPr>
              <w:t>changes in gravitational potential energy of an object in a uniform field</w:t>
            </w:r>
          </w:p>
        </w:tc>
        <w:tc>
          <w:tcPr>
            <w:tcW w:w="8067" w:type="dxa"/>
            <w:tcBorders>
              <w:top w:val="nil"/>
            </w:tcBorders>
            <w:shd w:val="clear" w:color="auto" w:fill="auto"/>
            <w:tcMar>
              <w:left w:w="42" w:type="dxa"/>
            </w:tcMar>
          </w:tcPr>
          <w:p w:rsidR="00E47EB8" w:rsidRPr="00E47EB8" w:rsidRDefault="00882F46" w:rsidP="00E47EB8">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 xml:space="preserve">Define the law of conservation of energy and brainstorm with students where the increase in </w:t>
            </w:r>
            <w:r w:rsidR="00D06DF2">
              <w:rPr>
                <w:rFonts w:ascii="Arial" w:hAnsi="Arial" w:cs="Arial"/>
                <w:sz w:val="22"/>
              </w:rPr>
              <w:t>KE (</w:t>
            </w:r>
            <w:r w:rsidRPr="00E47EB8">
              <w:rPr>
                <w:rFonts w:ascii="Arial" w:hAnsi="Arial" w:cs="Arial"/>
                <w:sz w:val="22"/>
              </w:rPr>
              <w:t>kinetic energy</w:t>
            </w:r>
            <w:r w:rsidR="00D06DF2">
              <w:rPr>
                <w:rFonts w:ascii="Arial" w:hAnsi="Arial" w:cs="Arial"/>
                <w:sz w:val="22"/>
              </w:rPr>
              <w:t>)</w:t>
            </w:r>
            <w:r w:rsidRPr="00E47EB8">
              <w:rPr>
                <w:rFonts w:ascii="Arial" w:hAnsi="Arial" w:cs="Arial"/>
                <w:sz w:val="22"/>
              </w:rPr>
              <w:t xml:space="preserve"> comes from when an object undergoes acceleration due to the influence of a force. Discuss the relationship between the gain in kinetic energy and the:</w:t>
            </w:r>
          </w:p>
          <w:p w:rsidR="00E47EB8" w:rsidRPr="00E47EB8" w:rsidRDefault="00882F46" w:rsidP="00E47EB8">
            <w:pPr>
              <w:pStyle w:val="ListParagraph"/>
              <w:numPr>
                <w:ilvl w:val="0"/>
                <w:numId w:val="32"/>
              </w:numPr>
              <w:spacing w:after="0" w:line="240" w:lineRule="auto"/>
              <w:ind w:left="796"/>
              <w:rPr>
                <w:rFonts w:ascii="Arial" w:hAnsi="Arial" w:cs="Arial"/>
                <w:sz w:val="22"/>
              </w:rPr>
            </w:pPr>
            <w:r w:rsidRPr="00E47EB8">
              <w:rPr>
                <w:rFonts w:ascii="Arial" w:hAnsi="Arial" w:cs="Arial"/>
                <w:sz w:val="22"/>
              </w:rPr>
              <w:t xml:space="preserve">size of the applied force </w:t>
            </w:r>
          </w:p>
          <w:p w:rsidR="00882F46" w:rsidRPr="00E47EB8" w:rsidRDefault="00882F46" w:rsidP="00E47EB8">
            <w:pPr>
              <w:pStyle w:val="ListParagraph"/>
              <w:numPr>
                <w:ilvl w:val="0"/>
                <w:numId w:val="32"/>
              </w:numPr>
              <w:spacing w:after="0" w:line="240" w:lineRule="auto"/>
              <w:ind w:left="796"/>
              <w:rPr>
                <w:rFonts w:ascii="Arial" w:hAnsi="Arial" w:cs="Arial"/>
                <w:sz w:val="22"/>
              </w:rPr>
            </w:pPr>
            <w:r w:rsidRPr="00E47EB8">
              <w:rPr>
                <w:rFonts w:ascii="Arial" w:hAnsi="Arial" w:cs="Arial"/>
                <w:sz w:val="22"/>
              </w:rPr>
              <w:t>distance that the force applies and relate to work. The gain in KE arises as a result of the work done in applying a force on an object over a distance.</w:t>
            </w:r>
          </w:p>
          <w:p w:rsidR="00882F46" w:rsidRPr="00E47EB8" w:rsidRDefault="00882F46" w:rsidP="00882F46">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 xml:space="preserve">Conduct investigations to determine the relationship between the height </w:t>
            </w:r>
            <w:r w:rsidR="00E47EB8">
              <w:rPr>
                <w:rFonts w:ascii="Arial" w:hAnsi="Arial" w:cs="Arial"/>
                <w:sz w:val="22"/>
              </w:rPr>
              <w:t xml:space="preserve">from which </w:t>
            </w:r>
            <w:r w:rsidRPr="00E47EB8">
              <w:rPr>
                <w:rFonts w:ascii="Arial" w:hAnsi="Arial" w:cs="Arial"/>
                <w:sz w:val="22"/>
              </w:rPr>
              <w:t>an object is dropped and its resultant speed (and hence KE) on landing to determine a relationship between KE and GPE</w:t>
            </w:r>
            <w:r w:rsidR="00D06DF2">
              <w:rPr>
                <w:rFonts w:ascii="Arial" w:hAnsi="Arial" w:cs="Arial"/>
                <w:sz w:val="22"/>
              </w:rPr>
              <w:t xml:space="preserve"> (gravitational potential energy)</w:t>
            </w:r>
          </w:p>
          <w:p w:rsidR="00882F46" w:rsidRPr="00E47EB8" w:rsidRDefault="00882F46" w:rsidP="00E47EB8">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 xml:space="preserve">Use the </w:t>
            </w:r>
            <w:hyperlink r:id="rId26" w:history="1">
              <w:r w:rsidR="00E47EB8" w:rsidRPr="00E47EB8">
                <w:rPr>
                  <w:rStyle w:val="Hyperlink"/>
                  <w:rFonts w:ascii="Arial" w:hAnsi="Arial" w:cs="Arial"/>
                  <w:sz w:val="22"/>
                </w:rPr>
                <w:t>skate park simulation</w:t>
              </w:r>
            </w:hyperlink>
            <w:r w:rsidR="00E47EB8" w:rsidRPr="00E47EB8">
              <w:rPr>
                <w:rFonts w:ascii="Arial" w:hAnsi="Arial" w:cs="Arial"/>
                <w:sz w:val="22"/>
              </w:rPr>
              <w:t xml:space="preserve"> </w:t>
            </w:r>
            <w:r w:rsidRPr="00E47EB8">
              <w:rPr>
                <w:rFonts w:ascii="Arial" w:hAnsi="Arial" w:cs="Arial"/>
                <w:sz w:val="22"/>
              </w:rPr>
              <w:t>to verify the relationship between GPE and KE and relate to conservation of energy.</w:t>
            </w:r>
          </w:p>
        </w:tc>
        <w:tc>
          <w:tcPr>
            <w:tcW w:w="3300" w:type="dxa"/>
            <w:tcBorders>
              <w:top w:val="nil"/>
            </w:tcBorders>
            <w:shd w:val="clear" w:color="auto" w:fill="auto"/>
            <w:tcMar>
              <w:left w:w="42" w:type="dxa"/>
            </w:tcMar>
          </w:tcPr>
          <w:p w:rsidR="00882F46" w:rsidRPr="00E47EB8" w:rsidRDefault="0063366B" w:rsidP="00E47EB8">
            <w:pPr>
              <w:spacing w:before="200" w:after="0" w:line="240" w:lineRule="auto"/>
              <w:rPr>
                <w:rFonts w:ascii="Arial" w:hAnsi="Arial" w:cs="Arial"/>
                <w:i/>
              </w:rPr>
            </w:pPr>
            <w:hyperlink r:id="rId27" w:history="1">
              <w:r w:rsidR="00E47EB8" w:rsidRPr="00E47EB8">
                <w:rPr>
                  <w:rStyle w:val="Hyperlink"/>
                  <w:rFonts w:ascii="Arial" w:hAnsi="Arial" w:cs="Arial"/>
                  <w:sz w:val="22"/>
                </w:rPr>
                <w:t>https://phet.colorado.edu/sims/html/energy-skate-park-basics/latest/energy-skate-park-basics_en.html</w:t>
              </w:r>
            </w:hyperlink>
          </w:p>
        </w:tc>
      </w:tr>
      <w:tr w:rsidR="00882F46" w:rsidRPr="00E47EB8" w:rsidTr="003E3E55">
        <w:tc>
          <w:tcPr>
            <w:tcW w:w="4033" w:type="dxa"/>
            <w:tcBorders>
              <w:top w:val="nil"/>
            </w:tcBorders>
            <w:shd w:val="clear" w:color="auto" w:fill="auto"/>
            <w:tcMar>
              <w:left w:w="42" w:type="dxa"/>
            </w:tcMar>
          </w:tcPr>
          <w:p w:rsidR="00E47EB8" w:rsidRPr="00E47EB8" w:rsidRDefault="00E47EB8" w:rsidP="00E47EB8">
            <w:pPr>
              <w:spacing w:after="0" w:line="240" w:lineRule="auto"/>
              <w:rPr>
                <w:rFonts w:ascii="Arial" w:hAnsi="Arial" w:cs="Arial"/>
                <w:b/>
                <w:sz w:val="22"/>
              </w:rPr>
            </w:pPr>
            <w:r w:rsidRPr="00E47EB8">
              <w:rPr>
                <w:rFonts w:ascii="Arial" w:hAnsi="Arial" w:cs="Arial"/>
                <w:b/>
                <w:sz w:val="22"/>
              </w:rPr>
              <w:t>Students:</w:t>
            </w:r>
          </w:p>
          <w:p w:rsidR="00E47EB8" w:rsidRPr="00E47EB8" w:rsidRDefault="00E47EB8" w:rsidP="00E47EB8">
            <w:pPr>
              <w:pStyle w:val="ListParagraph"/>
              <w:numPr>
                <w:ilvl w:val="0"/>
                <w:numId w:val="21"/>
              </w:numPr>
              <w:spacing w:after="0" w:line="240" w:lineRule="auto"/>
              <w:ind w:left="435"/>
              <w:rPr>
                <w:rFonts w:ascii="Arial" w:hAnsi="Arial" w:cs="Arial"/>
                <w:sz w:val="22"/>
              </w:rPr>
            </w:pPr>
            <w:r w:rsidRPr="00E47EB8">
              <w:rPr>
                <w:rFonts w:ascii="Arial" w:hAnsi="Arial" w:cs="Arial"/>
                <w:sz w:val="22"/>
              </w:rPr>
              <w:t xml:space="preserve">conduct investigations over a range of mechanical processes to analyse qualitatively and quantitatively the concept of average power </w:t>
            </w:r>
            <w:r>
              <w:rPr>
                <w:rFonts w:ascii="Arial" w:hAnsi="Arial" w:cs="Arial"/>
                <w:sz w:val="22"/>
              </w:rPr>
              <w:t>including but not limited to:</w:t>
            </w:r>
          </w:p>
          <w:p w:rsidR="00E47EB8" w:rsidRPr="00E47EB8" w:rsidRDefault="00E47EB8" w:rsidP="00E47EB8">
            <w:pPr>
              <w:pStyle w:val="ListParagraph"/>
              <w:numPr>
                <w:ilvl w:val="0"/>
                <w:numId w:val="32"/>
              </w:numPr>
              <w:spacing w:after="0" w:line="240" w:lineRule="auto"/>
              <w:ind w:left="860"/>
              <w:rPr>
                <w:rFonts w:ascii="Arial" w:hAnsi="Arial" w:cs="Arial"/>
                <w:sz w:val="22"/>
              </w:rPr>
            </w:pPr>
            <w:r w:rsidRPr="00E47EB8">
              <w:rPr>
                <w:rFonts w:ascii="Arial" w:hAnsi="Arial" w:cs="Arial"/>
                <w:sz w:val="22"/>
              </w:rPr>
              <w:t xml:space="preserve">uniformly accelerated rectilinear motion </w:t>
            </w:r>
          </w:p>
          <w:p w:rsidR="00E47EB8" w:rsidRPr="00E47EB8" w:rsidRDefault="00E47EB8" w:rsidP="00E47EB8">
            <w:pPr>
              <w:pStyle w:val="ListParagraph"/>
              <w:numPr>
                <w:ilvl w:val="0"/>
                <w:numId w:val="32"/>
              </w:numPr>
              <w:spacing w:after="0" w:line="240" w:lineRule="auto"/>
              <w:ind w:left="860"/>
              <w:rPr>
                <w:rFonts w:ascii="Arial" w:hAnsi="Arial" w:cs="Arial"/>
                <w:sz w:val="22"/>
              </w:rPr>
            </w:pPr>
            <w:r w:rsidRPr="00E47EB8">
              <w:rPr>
                <w:rFonts w:ascii="Arial" w:hAnsi="Arial" w:cs="Arial"/>
                <w:sz w:val="22"/>
              </w:rPr>
              <w:t xml:space="preserve">objects raised against the force of gravity </w:t>
            </w:r>
          </w:p>
          <w:p w:rsidR="00882F46" w:rsidRPr="00E47EB8" w:rsidRDefault="00E47EB8" w:rsidP="00E47EB8">
            <w:pPr>
              <w:pStyle w:val="ListParagraph"/>
              <w:numPr>
                <w:ilvl w:val="0"/>
                <w:numId w:val="32"/>
              </w:numPr>
              <w:spacing w:after="0" w:line="240" w:lineRule="auto"/>
              <w:ind w:left="860"/>
              <w:rPr>
                <w:rFonts w:ascii="Arial" w:hAnsi="Arial" w:cs="Arial"/>
                <w:b/>
                <w:sz w:val="22"/>
              </w:rPr>
            </w:pPr>
            <w:r w:rsidRPr="00E47EB8">
              <w:rPr>
                <w:rFonts w:ascii="Arial" w:hAnsi="Arial" w:cs="Arial"/>
                <w:sz w:val="22"/>
              </w:rPr>
              <w:t>work done against air resistance, rolling resistance and friction</w:t>
            </w:r>
            <w:r w:rsidR="00CA7DD3">
              <w:rPr>
                <w:rFonts w:ascii="Arial" w:hAnsi="Arial" w:cs="Arial"/>
                <w:sz w:val="22"/>
              </w:rPr>
              <w:t xml:space="preserve"> </w:t>
            </w:r>
          </w:p>
        </w:tc>
        <w:tc>
          <w:tcPr>
            <w:tcW w:w="8067" w:type="dxa"/>
            <w:tcBorders>
              <w:top w:val="nil"/>
            </w:tcBorders>
            <w:shd w:val="clear" w:color="auto" w:fill="auto"/>
            <w:tcMar>
              <w:left w:w="42" w:type="dxa"/>
            </w:tcMar>
          </w:tcPr>
          <w:p w:rsidR="00E47EB8" w:rsidRPr="00E47EB8" w:rsidRDefault="00E47EB8" w:rsidP="00B56482">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 xml:space="preserve">Using relationship </w:t>
            </w:r>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E</m:t>
                  </m:r>
                </m:num>
                <m:den>
                  <m:r>
                    <w:rPr>
                      <w:rFonts w:ascii="Cambria Math" w:hAnsi="Cambria Math" w:cs="Arial"/>
                      <w:sz w:val="22"/>
                    </w:rPr>
                    <m:t>t</m:t>
                  </m:r>
                </m:den>
              </m:f>
            </m:oMath>
            <w:r w:rsidRPr="00E47EB8">
              <w:rPr>
                <w:rFonts w:ascii="Arial" w:hAnsi="Arial" w:cs="Arial"/>
                <w:sz w:val="22"/>
              </w:rPr>
              <w:t xml:space="preserve"> and that change in mechanical energy is equivalent to work done, </w:t>
            </w:r>
            <m:oMath>
              <m:r>
                <w:rPr>
                  <w:rFonts w:ascii="Cambria Math" w:hAnsi="Cambria Math" w:cs="Arial"/>
                  <w:sz w:val="22"/>
                </w:rPr>
                <m:t>P=F</m:t>
              </m:r>
              <m:f>
                <m:fPr>
                  <m:ctrlPr>
                    <w:rPr>
                      <w:rFonts w:ascii="Cambria Math" w:hAnsi="Cambria Math" w:cs="Arial"/>
                      <w:i/>
                      <w:sz w:val="22"/>
                    </w:rPr>
                  </m:ctrlPr>
                </m:fPr>
                <m:num>
                  <m:r>
                    <w:rPr>
                      <w:rFonts w:ascii="Cambria Math" w:hAnsi="Cambria Math" w:cs="Arial"/>
                      <w:sz w:val="22"/>
                    </w:rPr>
                    <m:t>x</m:t>
                  </m:r>
                </m:num>
                <m:den>
                  <m:r>
                    <w:rPr>
                      <w:rFonts w:ascii="Cambria Math" w:hAnsi="Cambria Math" w:cs="Arial"/>
                      <w:sz w:val="22"/>
                    </w:rPr>
                    <m:t>t</m:t>
                  </m:r>
                </m:den>
              </m:f>
            </m:oMath>
            <w:r w:rsidRPr="00E47EB8">
              <w:rPr>
                <w:rFonts w:ascii="Arial" w:hAnsi="Arial" w:cs="Arial"/>
                <w:sz w:val="22"/>
              </w:rPr>
              <w:t xml:space="preserve"> (where x is displacement), so </w:t>
            </w:r>
            <w:r w:rsidR="00CA7DD3" w:rsidRPr="00E47EB8">
              <w:rPr>
                <w:rFonts w:ascii="Arial" w:hAnsi="Arial" w:cs="Arial"/>
                <w:sz w:val="22"/>
              </w:rPr>
              <w:t>with</w:t>
            </w:r>
            <w:r w:rsidR="00CA7DD3">
              <w:rPr>
                <w:rFonts w:ascii="Arial" w:hAnsi="Arial" w:cs="Arial"/>
                <w:sz w:val="22"/>
              </w:rPr>
              <w:t xml:space="preserve"> </w:t>
            </w:r>
            <m:oMath>
              <m:f>
                <m:fPr>
                  <m:ctrlPr>
                    <w:rPr>
                      <w:rFonts w:ascii="Cambria Math" w:hAnsi="Cambria Math" w:cs="Arial"/>
                      <w:i/>
                      <w:sz w:val="22"/>
                    </w:rPr>
                  </m:ctrlPr>
                </m:fPr>
                <m:num>
                  <m:r>
                    <w:rPr>
                      <w:rFonts w:ascii="Cambria Math" w:hAnsi="Cambria Math" w:cs="Arial"/>
                      <w:sz w:val="22"/>
                    </w:rPr>
                    <m:t xml:space="preserve">x </m:t>
                  </m:r>
                </m:num>
                <m:den>
                  <m:r>
                    <w:rPr>
                      <w:rFonts w:ascii="Cambria Math" w:hAnsi="Cambria Math" w:cs="Arial"/>
                      <w:sz w:val="22"/>
                    </w:rPr>
                    <m:t>t</m:t>
                  </m:r>
                </m:den>
              </m:f>
              <m:r>
                <w:rPr>
                  <w:rFonts w:ascii="Cambria Math" w:hAnsi="Cambria Math" w:cs="Arial"/>
                  <w:sz w:val="22"/>
                </w:rPr>
                <m:t xml:space="preserve"> </m:t>
              </m:r>
            </m:oMath>
            <w:r w:rsidRPr="00E47EB8">
              <w:rPr>
                <w:rFonts w:ascii="Arial" w:hAnsi="Arial" w:cs="Arial"/>
                <w:sz w:val="22"/>
              </w:rPr>
              <w:t xml:space="preserve">being average velocity, power=force x average velocity, </w:t>
            </w:r>
            <w:r w:rsidR="00CA7DD3" w:rsidRPr="00E47EB8">
              <w:rPr>
                <w:rFonts w:ascii="Arial" w:hAnsi="Arial" w:cs="Arial"/>
                <w:sz w:val="22"/>
              </w:rPr>
              <w:t>or</w:t>
            </w:r>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E</m:t>
                  </m:r>
                </m:num>
                <m:den>
                  <m:r>
                    <w:rPr>
                      <w:rFonts w:ascii="Cambria Math" w:hAnsi="Cambria Math" w:cs="Arial"/>
                      <w:sz w:val="22"/>
                    </w:rPr>
                    <m:t>t</m:t>
                  </m:r>
                </m:den>
              </m:f>
            </m:oMath>
            <w:r w:rsidRPr="00E47EB8">
              <w:rPr>
                <w:rFonts w:ascii="Arial" w:hAnsi="Arial" w:cs="Arial"/>
                <w:sz w:val="22"/>
              </w:rPr>
              <w:t xml:space="preserve">, Energy is Work done which is change in KE, so formula can be </w:t>
            </w:r>
            <m:oMath>
              <m:r>
                <w:rPr>
                  <w:rFonts w:ascii="Cambria Math" w:hAnsi="Cambria Math" w:cs="Arial"/>
                  <w:sz w:val="22"/>
                </w:rPr>
                <m:t>P=</m:t>
              </m:r>
              <m:f>
                <m:fPr>
                  <m:ctrlPr>
                    <w:rPr>
                      <w:rFonts w:ascii="Cambria Math" w:hAnsi="Cambria Math" w:cs="Arial"/>
                      <w:i/>
                      <w:sz w:val="22"/>
                    </w:rPr>
                  </m:ctrlPr>
                </m:fPr>
                <m:num>
                  <m:r>
                    <w:rPr>
                      <w:rFonts w:ascii="Cambria Math" w:hAnsi="Cambria Math" w:cs="Arial"/>
                      <w:i/>
                      <w:sz w:val="22"/>
                    </w:rPr>
                    <w:sym w:font="Symbol" w:char="F044"/>
                  </m:r>
                  <m:r>
                    <w:rPr>
                      <w:rFonts w:ascii="Cambria Math" w:hAnsi="Cambria Math" w:cs="Arial"/>
                      <w:sz w:val="22"/>
                    </w:rPr>
                    <m:t>KE</m:t>
                  </m:r>
                </m:num>
                <m:den>
                  <m:r>
                    <w:rPr>
                      <w:rFonts w:ascii="Cambria Math" w:hAnsi="Cambria Math" w:cs="Arial"/>
                      <w:sz w:val="22"/>
                    </w:rPr>
                    <m:t>t</m:t>
                  </m:r>
                </m:den>
              </m:f>
              <m:r>
                <w:rPr>
                  <w:rFonts w:ascii="Cambria Math" w:hAnsi="Cambria Math" w:cs="Arial"/>
                  <w:sz w:val="22"/>
                </w:rPr>
                <m:t>.</m:t>
              </m:r>
            </m:oMath>
          </w:p>
          <w:p w:rsidR="00E47EB8" w:rsidRPr="00CA7DD3" w:rsidRDefault="00E47EB8" w:rsidP="00E47EB8">
            <w:pPr>
              <w:numPr>
                <w:ilvl w:val="0"/>
                <w:numId w:val="2"/>
              </w:numPr>
              <w:tabs>
                <w:tab w:val="clear" w:pos="720"/>
              </w:tabs>
              <w:spacing w:after="0" w:line="240" w:lineRule="auto"/>
              <w:ind w:left="383" w:hanging="383"/>
              <w:rPr>
                <w:rFonts w:ascii="Cambria Math" w:hAnsi="Cambria Math" w:cs="Arial"/>
                <w:sz w:val="22"/>
                <w:oMath/>
              </w:rPr>
            </w:pPr>
            <w:r w:rsidRPr="00E47EB8">
              <w:rPr>
                <w:rFonts w:ascii="Arial" w:hAnsi="Arial" w:cs="Arial"/>
                <w:sz w:val="22"/>
              </w:rPr>
              <w:t>An object raised against gravity has work done on it equal to mg</w:t>
            </w:r>
            <w:r w:rsidRPr="00E47EB8">
              <w:rPr>
                <w:rFonts w:ascii="Arial" w:hAnsi="Arial" w:cs="Arial"/>
                <w:sz w:val="22"/>
              </w:rPr>
              <w:sym w:font="Symbol" w:char="F044"/>
            </w:r>
            <w:r w:rsidRPr="00E47EB8">
              <w:rPr>
                <w:rFonts w:ascii="Arial" w:hAnsi="Arial" w:cs="Arial"/>
                <w:sz w:val="22"/>
              </w:rPr>
              <w:t xml:space="preserve">y (assuming uniform field) so power </w:t>
            </w:r>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E</m:t>
                  </m:r>
                </m:num>
                <m:den>
                  <m:r>
                    <w:rPr>
                      <w:rFonts w:ascii="Cambria Math" w:hAnsi="Cambria Math" w:cs="Arial"/>
                      <w:sz w:val="22"/>
                    </w:rPr>
                    <m:t>t</m:t>
                  </m:r>
                </m:den>
              </m:f>
            </m:oMath>
            <w:r w:rsidRPr="00E47EB8">
              <w:rPr>
                <w:rFonts w:ascii="Arial" w:hAnsi="Arial" w:cs="Arial"/>
                <w:sz w:val="22"/>
              </w:rPr>
              <w:t xml:space="preserve"> = </w:t>
            </w:r>
            <m:oMath>
              <m:f>
                <m:fPr>
                  <m:ctrlPr>
                    <w:rPr>
                      <w:rFonts w:ascii="Cambria Math" w:hAnsi="Cambria Math" w:cs="Arial"/>
                      <w:i/>
                      <w:sz w:val="22"/>
                    </w:rPr>
                  </m:ctrlPr>
                </m:fPr>
                <m:num>
                  <m:r>
                    <w:rPr>
                      <w:rFonts w:ascii="Cambria Math" w:hAnsi="Cambria Math" w:cs="Arial"/>
                      <w:sz w:val="22"/>
                    </w:rPr>
                    <m:t>W</m:t>
                  </m:r>
                </m:num>
                <m:den>
                  <m:r>
                    <w:rPr>
                      <w:rFonts w:ascii="Cambria Math" w:hAnsi="Cambria Math" w:cs="Arial"/>
                      <w:sz w:val="22"/>
                    </w:rPr>
                    <m:t>t</m:t>
                  </m:r>
                </m:den>
              </m:f>
            </m:oMath>
            <w:r w:rsidRPr="00E47EB8">
              <w:rPr>
                <w:rFonts w:ascii="Arial" w:hAnsi="Arial" w:cs="Arial"/>
                <w:sz w:val="22"/>
              </w:rPr>
              <w:t xml:space="preserve"> = </w:t>
            </w:r>
            <m:oMath>
              <m:f>
                <m:fPr>
                  <m:ctrlPr>
                    <w:rPr>
                      <w:rFonts w:ascii="Cambria Math" w:hAnsi="Cambria Math" w:cs="Arial"/>
                      <w:i/>
                      <w:sz w:val="22"/>
                    </w:rPr>
                  </m:ctrlPr>
                </m:fPr>
                <m:num>
                  <m:r>
                    <w:rPr>
                      <w:rFonts w:ascii="Cambria Math" w:hAnsi="Cambria Math" w:cs="Arial"/>
                      <w:sz w:val="22"/>
                    </w:rPr>
                    <m:t>mg</m:t>
                  </m:r>
                  <m:r>
                    <w:rPr>
                      <w:rFonts w:ascii="Cambria Math" w:hAnsi="Cambria Math" w:cs="Arial"/>
                      <w:i/>
                      <w:sz w:val="22"/>
                    </w:rPr>
                    <w:sym w:font="Symbol" w:char="F044"/>
                  </m:r>
                  <m:r>
                    <w:rPr>
                      <w:rFonts w:ascii="Cambria Math" w:hAnsi="Cambria Math" w:cs="Arial"/>
                      <w:sz w:val="22"/>
                    </w:rPr>
                    <m:t>y.</m:t>
                  </m:r>
                </m:num>
                <m:den>
                  <m:r>
                    <w:rPr>
                      <w:rFonts w:ascii="Cambria Math" w:hAnsi="Cambria Math" w:cs="Arial"/>
                      <w:sz w:val="22"/>
                    </w:rPr>
                    <m:t>t</m:t>
                  </m:r>
                </m:den>
              </m:f>
            </m:oMath>
          </w:p>
          <w:p w:rsidR="00E47EB8" w:rsidRPr="00E47EB8" w:rsidRDefault="00E47EB8" w:rsidP="00E47EB8">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Students lift masses with force meters over set distances to determine the work done in lifting a mass or accelerating an object and equate to the change in GPE.</w:t>
            </w:r>
          </w:p>
          <w:p w:rsidR="00E47EB8" w:rsidRPr="00E47EB8" w:rsidRDefault="00E47EB8" w:rsidP="00E47EB8">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Students analyse the change in KE over set distances using trolleys and pulleys with masses and time the motion to determine the relationship between change in KE, work and power.</w:t>
            </w:r>
          </w:p>
          <w:p w:rsidR="00882F46" w:rsidRPr="00E47EB8" w:rsidRDefault="00E47EB8" w:rsidP="00E47EB8">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Students use the same formulae from above to calculate the change in KE, relate it to the amount of work done by the force over a distance, to calculate the ‘missing’ work, which has been performed by air resistance or frict</w:t>
            </w:r>
            <w:r>
              <w:rPr>
                <w:rFonts w:ascii="Arial" w:hAnsi="Arial" w:cs="Arial"/>
                <w:sz w:val="22"/>
              </w:rPr>
              <w:t>ion as non-conservative forces.</w:t>
            </w:r>
          </w:p>
        </w:tc>
        <w:tc>
          <w:tcPr>
            <w:tcW w:w="3300" w:type="dxa"/>
            <w:tcBorders>
              <w:top w:val="nil"/>
            </w:tcBorders>
            <w:shd w:val="clear" w:color="auto" w:fill="auto"/>
            <w:tcMar>
              <w:left w:w="42" w:type="dxa"/>
            </w:tcMar>
          </w:tcPr>
          <w:p w:rsidR="00882F46" w:rsidRPr="00E47EB8" w:rsidRDefault="00882F46" w:rsidP="002D1AF8">
            <w:pPr>
              <w:spacing w:after="0" w:line="240" w:lineRule="auto"/>
              <w:rPr>
                <w:rFonts w:ascii="Arial" w:hAnsi="Arial" w:cs="Arial"/>
                <w:i/>
              </w:rPr>
            </w:pPr>
          </w:p>
        </w:tc>
      </w:tr>
    </w:tbl>
    <w:p w:rsidR="003E3E55" w:rsidRPr="00E47EB8" w:rsidRDefault="003E3E55">
      <w:pPr>
        <w:rPr>
          <w:rFonts w:ascii="Arial" w:hAnsi="Arial" w:cs="Arial"/>
        </w:rPr>
      </w:pPr>
    </w:p>
    <w:p w:rsidR="003E3E55" w:rsidRPr="00E47EB8" w:rsidRDefault="003E3E55" w:rsidP="003E3E55">
      <w:pPr>
        <w:rPr>
          <w:rFonts w:ascii="Arial" w:hAnsi="Arial" w:cs="Arial"/>
        </w:rPr>
      </w:pPr>
      <w:r w:rsidRPr="00E47EB8">
        <w:rPr>
          <w:rFonts w:ascii="Arial" w:hAnsi="Arial" w:cs="Arial"/>
        </w:rPr>
        <w:br w:type="page"/>
      </w:r>
    </w:p>
    <w:tbl>
      <w:tblPr>
        <w:tblStyle w:val="TableGrid"/>
        <w:tblW w:w="15400" w:type="dxa"/>
        <w:tblInd w:w="-9" w:type="dxa"/>
        <w:tblLayout w:type="fixed"/>
        <w:tblCellMar>
          <w:top w:w="57" w:type="dxa"/>
          <w:left w:w="42" w:type="dxa"/>
          <w:bottom w:w="57" w:type="dxa"/>
          <w:right w:w="57" w:type="dxa"/>
        </w:tblCellMar>
        <w:tblLook w:val="04A0" w:firstRow="1" w:lastRow="0" w:firstColumn="1" w:lastColumn="0" w:noHBand="0" w:noVBand="1"/>
      </w:tblPr>
      <w:tblGrid>
        <w:gridCol w:w="4221"/>
        <w:gridCol w:w="7596"/>
        <w:gridCol w:w="3583"/>
      </w:tblGrid>
      <w:tr w:rsidR="00C27837" w:rsidRPr="00E47EB8" w:rsidTr="003E3E55">
        <w:trPr>
          <w:cantSplit/>
          <w:trHeight w:val="284"/>
          <w:tblHeader/>
        </w:trPr>
        <w:tc>
          <w:tcPr>
            <w:tcW w:w="15400" w:type="dxa"/>
            <w:gridSpan w:val="3"/>
            <w:shd w:val="clear" w:color="auto" w:fill="auto"/>
            <w:tcMar>
              <w:left w:w="42" w:type="dxa"/>
            </w:tcMar>
          </w:tcPr>
          <w:p w:rsidR="00C27837" w:rsidRPr="00E47EB8" w:rsidRDefault="00C27837" w:rsidP="002928AB">
            <w:pPr>
              <w:spacing w:after="0" w:line="240" w:lineRule="auto"/>
              <w:rPr>
                <w:rFonts w:ascii="Arial" w:hAnsi="Arial" w:cs="Arial"/>
                <w:sz w:val="22"/>
              </w:rPr>
            </w:pPr>
            <w:r w:rsidRPr="00E47EB8">
              <w:rPr>
                <w:rFonts w:ascii="Arial" w:hAnsi="Arial" w:cs="Arial"/>
                <w:b/>
                <w:sz w:val="22"/>
              </w:rPr>
              <w:t>Topic:</w:t>
            </w:r>
            <w:r w:rsidRPr="00E47EB8">
              <w:rPr>
                <w:rFonts w:ascii="Arial" w:hAnsi="Arial" w:cs="Arial"/>
                <w:sz w:val="22"/>
              </w:rPr>
              <w:t xml:space="preserve"> </w:t>
            </w:r>
            <w:r w:rsidRPr="00E47EB8">
              <w:rPr>
                <w:rFonts w:ascii="Arial" w:hAnsi="Arial" w:cs="Arial"/>
                <w:b/>
                <w:sz w:val="22"/>
              </w:rPr>
              <w:t>Momentum, Energy and Simple Systems</w:t>
            </w:r>
          </w:p>
        </w:tc>
      </w:tr>
      <w:tr w:rsidR="00C27837" w:rsidRPr="00E47EB8" w:rsidTr="003E3E55">
        <w:trPr>
          <w:cantSplit/>
          <w:tblHeader/>
        </w:trPr>
        <w:tc>
          <w:tcPr>
            <w:tcW w:w="15400" w:type="dxa"/>
            <w:gridSpan w:val="3"/>
            <w:shd w:val="clear" w:color="auto" w:fill="auto"/>
            <w:tcMar>
              <w:left w:w="42" w:type="dxa"/>
            </w:tcMar>
          </w:tcPr>
          <w:p w:rsidR="00C27837" w:rsidRPr="00E47EB8" w:rsidRDefault="00C27837" w:rsidP="00C01D8D">
            <w:pPr>
              <w:spacing w:after="0" w:line="240" w:lineRule="auto"/>
              <w:rPr>
                <w:rFonts w:ascii="Arial" w:hAnsi="Arial" w:cs="Arial"/>
                <w:sz w:val="22"/>
              </w:rPr>
            </w:pPr>
            <w:r w:rsidRPr="00E47EB8">
              <w:rPr>
                <w:rFonts w:ascii="Arial" w:hAnsi="Arial" w:cs="Arial"/>
                <w:b/>
                <w:bCs/>
                <w:sz w:val="22"/>
              </w:rPr>
              <w:t>Inquiry question:</w:t>
            </w:r>
            <w:r w:rsidRPr="00E47EB8">
              <w:rPr>
                <w:rFonts w:ascii="Arial" w:hAnsi="Arial" w:cs="Arial"/>
                <w:sz w:val="22"/>
              </w:rPr>
              <w:t xml:space="preserve"> </w:t>
            </w:r>
            <w:r w:rsidR="009C6848" w:rsidRPr="00E47EB8">
              <w:rPr>
                <w:rFonts w:ascii="Arial" w:hAnsi="Arial" w:cs="Arial"/>
                <w:sz w:val="22"/>
              </w:rPr>
              <w:t>How is the motion of objects in a simple system dependent on the interaction between the objects?</w:t>
            </w:r>
          </w:p>
        </w:tc>
      </w:tr>
      <w:tr w:rsidR="00C27837" w:rsidRPr="00E47EB8" w:rsidTr="003E3E55">
        <w:trPr>
          <w:cantSplit/>
          <w:tblHeader/>
        </w:trPr>
        <w:tc>
          <w:tcPr>
            <w:tcW w:w="4221" w:type="dxa"/>
            <w:shd w:val="clear" w:color="auto" w:fill="auto"/>
            <w:tcMar>
              <w:left w:w="42" w:type="dxa"/>
            </w:tcMar>
          </w:tcPr>
          <w:p w:rsidR="00C27837" w:rsidRPr="00E47EB8" w:rsidRDefault="00C27837" w:rsidP="00E47EB8">
            <w:pPr>
              <w:spacing w:after="0" w:line="240" w:lineRule="auto"/>
              <w:rPr>
                <w:rFonts w:ascii="Arial" w:hAnsi="Arial" w:cs="Arial"/>
                <w:sz w:val="22"/>
              </w:rPr>
            </w:pPr>
            <w:r w:rsidRPr="00E47EB8">
              <w:rPr>
                <w:rFonts w:ascii="Arial" w:hAnsi="Arial" w:cs="Arial"/>
                <w:b/>
                <w:sz w:val="22"/>
              </w:rPr>
              <w:t>Content</w:t>
            </w:r>
          </w:p>
        </w:tc>
        <w:tc>
          <w:tcPr>
            <w:tcW w:w="7596" w:type="dxa"/>
            <w:shd w:val="clear" w:color="auto" w:fill="auto"/>
            <w:tcMar>
              <w:left w:w="42" w:type="dxa"/>
            </w:tcMar>
          </w:tcPr>
          <w:p w:rsidR="00C27837" w:rsidRPr="00E47EB8" w:rsidRDefault="00C27837" w:rsidP="00E47EB8">
            <w:pPr>
              <w:spacing w:after="0" w:line="240" w:lineRule="auto"/>
              <w:rPr>
                <w:rFonts w:ascii="Arial" w:hAnsi="Arial" w:cs="Arial"/>
                <w:sz w:val="22"/>
              </w:rPr>
            </w:pPr>
            <w:r w:rsidRPr="00E47EB8">
              <w:rPr>
                <w:rFonts w:ascii="Arial" w:hAnsi="Arial" w:cs="Arial"/>
                <w:b/>
                <w:sz w:val="22"/>
              </w:rPr>
              <w:t>Teaching, learning and assessment</w:t>
            </w:r>
          </w:p>
        </w:tc>
        <w:tc>
          <w:tcPr>
            <w:tcW w:w="3583" w:type="dxa"/>
            <w:shd w:val="clear" w:color="auto" w:fill="auto"/>
            <w:tcMar>
              <w:left w:w="42" w:type="dxa"/>
            </w:tcMar>
          </w:tcPr>
          <w:p w:rsidR="00C27837" w:rsidRPr="00E47EB8" w:rsidRDefault="003E3E55" w:rsidP="00E47EB8">
            <w:pPr>
              <w:spacing w:after="0" w:line="240" w:lineRule="auto"/>
              <w:rPr>
                <w:rFonts w:ascii="Arial" w:hAnsi="Arial" w:cs="Arial"/>
                <w:sz w:val="22"/>
              </w:rPr>
            </w:pPr>
            <w:r w:rsidRPr="00E47EB8">
              <w:rPr>
                <w:rFonts w:ascii="Arial" w:hAnsi="Arial" w:cs="Arial"/>
                <w:b/>
                <w:sz w:val="22"/>
              </w:rPr>
              <w:t>Web resources</w:t>
            </w:r>
          </w:p>
        </w:tc>
      </w:tr>
      <w:tr w:rsidR="0023630D" w:rsidRPr="00E47EB8" w:rsidTr="00B56482">
        <w:trPr>
          <w:trHeight w:val="2900"/>
        </w:trPr>
        <w:tc>
          <w:tcPr>
            <w:tcW w:w="4221" w:type="dxa"/>
            <w:tcBorders>
              <w:top w:val="nil"/>
            </w:tcBorders>
            <w:shd w:val="clear" w:color="auto" w:fill="auto"/>
            <w:tcMar>
              <w:left w:w="42" w:type="dxa"/>
            </w:tcMar>
          </w:tcPr>
          <w:p w:rsidR="0023630D" w:rsidRPr="00E47EB8" w:rsidRDefault="0023630D" w:rsidP="0023630D">
            <w:pPr>
              <w:spacing w:after="0" w:line="240" w:lineRule="auto"/>
              <w:rPr>
                <w:rFonts w:ascii="Arial" w:hAnsi="Arial" w:cs="Arial"/>
                <w:b/>
                <w:sz w:val="22"/>
              </w:rPr>
            </w:pPr>
            <w:r w:rsidRPr="00E47EB8">
              <w:rPr>
                <w:rFonts w:ascii="Arial" w:hAnsi="Arial" w:cs="Arial"/>
                <w:b/>
                <w:sz w:val="22"/>
              </w:rPr>
              <w:t>Students:</w:t>
            </w:r>
          </w:p>
          <w:p w:rsidR="0023630D" w:rsidRPr="00E47EB8" w:rsidRDefault="0023630D" w:rsidP="0023630D">
            <w:pPr>
              <w:spacing w:line="240" w:lineRule="auto"/>
              <w:rPr>
                <w:rFonts w:ascii="Arial" w:hAnsi="Arial" w:cs="Arial"/>
                <w:sz w:val="22"/>
              </w:rPr>
            </w:pPr>
            <w:r>
              <w:rPr>
                <w:rFonts w:ascii="Arial" w:hAnsi="Arial" w:cs="Arial"/>
                <w:sz w:val="22"/>
              </w:rPr>
              <w:t>●</w:t>
            </w:r>
            <w:r w:rsidRPr="00E47EB8">
              <w:rPr>
                <w:rFonts w:ascii="Arial" w:hAnsi="Arial" w:cs="Arial"/>
                <w:sz w:val="22"/>
              </w:rPr>
              <w:t>conduct an investigation to describe and analyse one-dimensional (collinear) and two-dimensional interactions of objects in simple closed systems (ACSPH064)</w:t>
            </w:r>
          </w:p>
          <w:p w:rsidR="0023630D" w:rsidRPr="00E47EB8" w:rsidRDefault="0023630D" w:rsidP="0023630D">
            <w:pPr>
              <w:spacing w:after="0" w:line="240" w:lineRule="auto"/>
              <w:rPr>
                <w:rFonts w:ascii="Arial" w:hAnsi="Arial" w:cs="Arial"/>
                <w:b/>
                <w:sz w:val="22"/>
              </w:rPr>
            </w:pPr>
            <w:r>
              <w:rPr>
                <w:rFonts w:ascii="Arial" w:hAnsi="Arial" w:cs="Arial"/>
                <w:sz w:val="22"/>
              </w:rPr>
              <w:t>●</w:t>
            </w:r>
            <w:r w:rsidRPr="00E47EB8">
              <w:rPr>
                <w:rFonts w:ascii="Arial" w:hAnsi="Arial" w:cs="Arial"/>
                <w:sz w:val="22"/>
              </w:rPr>
              <w:t>analyse quantitatively and predict, using the law of conservation of momentum and, where appropriate, conservation of kinetic energy, the results of interactions in elastic collisions (ACSPH066)</w:t>
            </w:r>
          </w:p>
        </w:tc>
        <w:tc>
          <w:tcPr>
            <w:tcW w:w="7596" w:type="dxa"/>
            <w:tcBorders>
              <w:top w:val="nil"/>
            </w:tcBorders>
            <w:shd w:val="clear" w:color="auto" w:fill="auto"/>
            <w:tcMar>
              <w:left w:w="42" w:type="dxa"/>
            </w:tcMar>
          </w:tcPr>
          <w:p w:rsidR="0023630D" w:rsidRPr="00E47EB8" w:rsidRDefault="0023630D" w:rsidP="00B56482">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 xml:space="preserve">Use the </w:t>
            </w:r>
            <w:hyperlink r:id="rId28" w:history="1">
              <w:r w:rsidRPr="0023630D">
                <w:rPr>
                  <w:rStyle w:val="Hyperlink"/>
                  <w:rFonts w:ascii="Arial" w:hAnsi="Arial" w:cs="Arial"/>
                  <w:sz w:val="22"/>
                </w:rPr>
                <w:t>collision lab simulation</w:t>
              </w:r>
            </w:hyperlink>
            <w:r w:rsidRPr="00E47EB8">
              <w:rPr>
                <w:rFonts w:ascii="Arial" w:hAnsi="Arial" w:cs="Arial"/>
                <w:sz w:val="22"/>
              </w:rPr>
              <w:t xml:space="preserve"> </w:t>
            </w:r>
            <w:r>
              <w:rPr>
                <w:rFonts w:ascii="Arial" w:hAnsi="Arial" w:cs="Arial"/>
                <w:sz w:val="22"/>
              </w:rPr>
              <w:t xml:space="preserve">to </w:t>
            </w:r>
            <w:r w:rsidRPr="00E47EB8">
              <w:rPr>
                <w:rFonts w:ascii="Arial" w:hAnsi="Arial" w:cs="Arial"/>
                <w:sz w:val="22"/>
              </w:rPr>
              <w:t>investigate the nature of collisions in one and two dimensions.</w:t>
            </w:r>
          </w:p>
          <w:p w:rsidR="0023630D" w:rsidRPr="00E47EB8" w:rsidRDefault="0023630D" w:rsidP="0023630D">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Analyse using vectors and video analysis the collision of two balls and examine the momentum of the balls before and after the collisions. In a two-dimensional analysis, have the moving ball hit the stationary ball obliquely, and examine the velocity and momentum of the objects using components to verify the conservation of momentum.</w:t>
            </w:r>
          </w:p>
          <w:p w:rsidR="0023630D" w:rsidRPr="00E47EB8" w:rsidRDefault="0023630D" w:rsidP="0023630D">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Use a Newton</w:t>
            </w:r>
            <w:r>
              <w:rPr>
                <w:rFonts w:ascii="Arial" w:hAnsi="Arial" w:cs="Arial"/>
                <w:sz w:val="22"/>
              </w:rPr>
              <w:t>’s</w:t>
            </w:r>
            <w:r w:rsidRPr="00E47EB8">
              <w:rPr>
                <w:rFonts w:ascii="Arial" w:hAnsi="Arial" w:cs="Arial"/>
                <w:sz w:val="22"/>
              </w:rPr>
              <w:t xml:space="preserve"> cradle to examine the relationship between conservation of momentum and conservation of kinetic energy for an approximately elastic collision.</w:t>
            </w:r>
          </w:p>
        </w:tc>
        <w:tc>
          <w:tcPr>
            <w:tcW w:w="3583" w:type="dxa"/>
            <w:tcBorders>
              <w:top w:val="nil"/>
            </w:tcBorders>
            <w:shd w:val="clear" w:color="auto" w:fill="auto"/>
            <w:tcMar>
              <w:left w:w="42" w:type="dxa"/>
            </w:tcMar>
          </w:tcPr>
          <w:p w:rsidR="0023630D" w:rsidRPr="00E47EB8" w:rsidRDefault="0063366B" w:rsidP="00B56482">
            <w:pPr>
              <w:spacing w:before="200" w:after="0" w:line="240" w:lineRule="auto"/>
              <w:rPr>
                <w:rFonts w:ascii="Arial" w:hAnsi="Arial" w:cs="Arial"/>
              </w:rPr>
            </w:pPr>
            <w:hyperlink r:id="rId29" w:history="1">
              <w:r w:rsidR="0023630D" w:rsidRPr="00E47EB8">
                <w:rPr>
                  <w:rStyle w:val="Hyperlink"/>
                  <w:rFonts w:ascii="Arial" w:hAnsi="Arial" w:cs="Arial"/>
                  <w:sz w:val="22"/>
                </w:rPr>
                <w:t>https://phet.colorado.edu/sims/collision-lab/collision-lab_en.html</w:t>
              </w:r>
            </w:hyperlink>
          </w:p>
        </w:tc>
      </w:tr>
      <w:tr w:rsidR="009978FC" w:rsidRPr="00E47EB8" w:rsidTr="009978FC">
        <w:trPr>
          <w:trHeight w:val="2435"/>
        </w:trPr>
        <w:tc>
          <w:tcPr>
            <w:tcW w:w="4221" w:type="dxa"/>
            <w:tcBorders>
              <w:top w:val="nil"/>
            </w:tcBorders>
            <w:shd w:val="clear" w:color="auto" w:fill="auto"/>
            <w:tcMar>
              <w:left w:w="42" w:type="dxa"/>
            </w:tcMar>
          </w:tcPr>
          <w:p w:rsidR="009978FC" w:rsidRPr="00E47EB8" w:rsidRDefault="009978FC" w:rsidP="009978FC">
            <w:pPr>
              <w:spacing w:after="0" w:line="240" w:lineRule="auto"/>
              <w:rPr>
                <w:rFonts w:ascii="Arial" w:hAnsi="Arial" w:cs="Arial"/>
                <w:b/>
                <w:sz w:val="22"/>
              </w:rPr>
            </w:pPr>
            <w:r w:rsidRPr="00E47EB8">
              <w:rPr>
                <w:rFonts w:ascii="Arial" w:hAnsi="Arial" w:cs="Arial"/>
                <w:b/>
                <w:sz w:val="22"/>
              </w:rPr>
              <w:t>Students:</w:t>
            </w:r>
          </w:p>
          <w:p w:rsidR="009978FC" w:rsidRPr="00E47EB8" w:rsidRDefault="009978FC" w:rsidP="009978FC">
            <w:pPr>
              <w:spacing w:after="0" w:line="240" w:lineRule="auto"/>
              <w:rPr>
                <w:rFonts w:ascii="Arial" w:hAnsi="Arial" w:cs="Arial"/>
                <w:b/>
                <w:sz w:val="22"/>
              </w:rPr>
            </w:pPr>
            <w:r>
              <w:rPr>
                <w:rFonts w:ascii="Arial" w:hAnsi="Arial" w:cs="Arial"/>
                <w:sz w:val="22"/>
              </w:rPr>
              <w:t>●</w:t>
            </w:r>
            <w:r w:rsidRPr="00E47EB8">
              <w:rPr>
                <w:rFonts w:ascii="Arial" w:hAnsi="Arial" w:cs="Arial"/>
                <w:sz w:val="22"/>
              </w:rPr>
              <w:t>investigate the relationship and analyse information obtained from graphical representations of force as a function of time</w:t>
            </w:r>
          </w:p>
        </w:tc>
        <w:tc>
          <w:tcPr>
            <w:tcW w:w="7596" w:type="dxa"/>
            <w:tcBorders>
              <w:top w:val="nil"/>
            </w:tcBorders>
            <w:shd w:val="clear" w:color="auto" w:fill="auto"/>
            <w:tcMar>
              <w:left w:w="42" w:type="dxa"/>
            </w:tcMar>
          </w:tcPr>
          <w:p w:rsidR="009978FC" w:rsidRPr="00E47EB8" w:rsidRDefault="009978FC" w:rsidP="00B56482">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Relate force vs time graphs and the area underneath the curve to impulse, which is the change in momentum of an object. To change the momentum of an object requires applying an impulse, which is a force over a time interval. The change in momentum of an object can be determined by evaluating the area underneath a force/time graph.</w:t>
            </w:r>
          </w:p>
          <w:p w:rsidR="009978FC" w:rsidRPr="00E47EB8" w:rsidRDefault="009978FC" w:rsidP="009978FC">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Relate change in momentum during interactions to the applied force and time for collision to occur to note the inverse relationship between force and time for a given impulse. Apply this to situations including car safety features (airbags, crumple zones etc).</w:t>
            </w:r>
          </w:p>
        </w:tc>
        <w:tc>
          <w:tcPr>
            <w:tcW w:w="3583" w:type="dxa"/>
            <w:tcBorders>
              <w:top w:val="nil"/>
            </w:tcBorders>
            <w:shd w:val="clear" w:color="auto" w:fill="auto"/>
            <w:tcMar>
              <w:left w:w="42" w:type="dxa"/>
            </w:tcMar>
          </w:tcPr>
          <w:p w:rsidR="009978FC" w:rsidRPr="00E47EB8" w:rsidRDefault="009978FC" w:rsidP="0023630D">
            <w:pPr>
              <w:spacing w:after="0" w:line="240" w:lineRule="auto"/>
              <w:rPr>
                <w:rFonts w:ascii="Arial" w:hAnsi="Arial" w:cs="Arial"/>
              </w:rPr>
            </w:pPr>
          </w:p>
        </w:tc>
      </w:tr>
      <w:tr w:rsidR="009978FC" w:rsidRPr="00E47EB8" w:rsidTr="009978FC">
        <w:trPr>
          <w:trHeight w:val="2435"/>
        </w:trPr>
        <w:tc>
          <w:tcPr>
            <w:tcW w:w="4221" w:type="dxa"/>
            <w:tcBorders>
              <w:top w:val="nil"/>
            </w:tcBorders>
            <w:shd w:val="clear" w:color="auto" w:fill="auto"/>
            <w:tcMar>
              <w:left w:w="42" w:type="dxa"/>
            </w:tcMar>
          </w:tcPr>
          <w:p w:rsidR="00B56482" w:rsidRPr="00E47EB8" w:rsidRDefault="00B56482" w:rsidP="00B56482">
            <w:pPr>
              <w:spacing w:after="0" w:line="240" w:lineRule="auto"/>
              <w:rPr>
                <w:rFonts w:ascii="Arial" w:hAnsi="Arial" w:cs="Arial"/>
                <w:b/>
                <w:sz w:val="22"/>
              </w:rPr>
            </w:pPr>
            <w:r w:rsidRPr="00E47EB8">
              <w:rPr>
                <w:rFonts w:ascii="Arial" w:hAnsi="Arial" w:cs="Arial"/>
                <w:b/>
                <w:sz w:val="22"/>
              </w:rPr>
              <w:t>Students:</w:t>
            </w:r>
          </w:p>
          <w:p w:rsidR="009978FC" w:rsidRPr="00E47EB8" w:rsidRDefault="00B56482" w:rsidP="00B56482">
            <w:pPr>
              <w:spacing w:line="240" w:lineRule="auto"/>
              <w:rPr>
                <w:rFonts w:ascii="Arial" w:hAnsi="Arial" w:cs="Arial"/>
                <w:sz w:val="22"/>
              </w:rPr>
            </w:pPr>
            <w:r>
              <w:rPr>
                <w:rFonts w:ascii="Arial" w:hAnsi="Arial" w:cs="Arial"/>
                <w:sz w:val="22"/>
              </w:rPr>
              <w:t>●</w:t>
            </w:r>
            <w:r w:rsidR="009978FC" w:rsidRPr="00E47EB8">
              <w:rPr>
                <w:rFonts w:ascii="Arial" w:hAnsi="Arial" w:cs="Arial"/>
                <w:sz w:val="22"/>
              </w:rPr>
              <w:t>evaluate the effects of forces involved in collisions and other interactions, and analyse quantitatively the interactions using the concept of impulse</w:t>
            </w:r>
          </w:p>
          <w:p w:rsidR="009978FC" w:rsidRPr="00E47EB8" w:rsidRDefault="00B56482" w:rsidP="009978FC">
            <w:pPr>
              <w:spacing w:after="0" w:line="240" w:lineRule="auto"/>
              <w:rPr>
                <w:rFonts w:ascii="Arial" w:hAnsi="Arial" w:cs="Arial"/>
                <w:b/>
                <w:sz w:val="22"/>
              </w:rPr>
            </w:pPr>
            <w:r>
              <w:rPr>
                <w:rFonts w:ascii="Arial" w:hAnsi="Arial" w:cs="Arial"/>
                <w:sz w:val="22"/>
              </w:rPr>
              <w:t>●</w:t>
            </w:r>
            <w:r w:rsidR="009978FC" w:rsidRPr="00E47EB8">
              <w:rPr>
                <w:rFonts w:ascii="Arial" w:hAnsi="Arial" w:cs="Arial"/>
                <w:sz w:val="22"/>
              </w:rPr>
              <w:t>analyse and compare the momentum and kinetic energy of elastic and inelastic collisions (ACSPH066)</w:t>
            </w:r>
          </w:p>
        </w:tc>
        <w:tc>
          <w:tcPr>
            <w:tcW w:w="7596" w:type="dxa"/>
            <w:tcBorders>
              <w:top w:val="nil"/>
            </w:tcBorders>
            <w:shd w:val="clear" w:color="auto" w:fill="auto"/>
            <w:tcMar>
              <w:left w:w="42" w:type="dxa"/>
            </w:tcMar>
          </w:tcPr>
          <w:p w:rsidR="00B56482" w:rsidRPr="00E47EB8" w:rsidRDefault="00B56482" w:rsidP="00B56482">
            <w:pPr>
              <w:numPr>
                <w:ilvl w:val="0"/>
                <w:numId w:val="2"/>
              </w:numPr>
              <w:tabs>
                <w:tab w:val="clear" w:pos="720"/>
              </w:tabs>
              <w:spacing w:before="200" w:after="0" w:line="240" w:lineRule="auto"/>
              <w:ind w:left="386" w:hanging="386"/>
              <w:rPr>
                <w:rFonts w:ascii="Arial" w:hAnsi="Arial" w:cs="Arial"/>
                <w:sz w:val="22"/>
              </w:rPr>
            </w:pPr>
            <w:r w:rsidRPr="00E47EB8">
              <w:rPr>
                <w:rFonts w:ascii="Arial" w:hAnsi="Arial" w:cs="Arial"/>
                <w:sz w:val="22"/>
              </w:rPr>
              <w:t>Construct situations involving (nearly) elastic and inelastic collisions to investigate the conservation of momentum and the conservation (or lack) of kinetic energy. Draw flowcharts to illustrate energy transformations.</w:t>
            </w:r>
          </w:p>
          <w:p w:rsidR="009978FC" w:rsidRPr="00E47EB8" w:rsidRDefault="00B56482" w:rsidP="00B56482">
            <w:pPr>
              <w:numPr>
                <w:ilvl w:val="0"/>
                <w:numId w:val="2"/>
              </w:numPr>
              <w:tabs>
                <w:tab w:val="clear" w:pos="720"/>
              </w:tabs>
              <w:spacing w:after="0" w:line="240" w:lineRule="auto"/>
              <w:ind w:left="383" w:hanging="383"/>
              <w:rPr>
                <w:rFonts w:ascii="Arial" w:hAnsi="Arial" w:cs="Arial"/>
                <w:sz w:val="22"/>
              </w:rPr>
            </w:pPr>
            <w:r w:rsidRPr="00E47EB8">
              <w:rPr>
                <w:rFonts w:ascii="Arial" w:hAnsi="Arial" w:cs="Arial"/>
                <w:sz w:val="22"/>
              </w:rPr>
              <w:t xml:space="preserve">Use </w:t>
            </w:r>
            <w:r>
              <w:rPr>
                <w:rFonts w:ascii="Arial" w:hAnsi="Arial" w:cs="Arial"/>
                <w:sz w:val="22"/>
              </w:rPr>
              <w:t xml:space="preserve">the </w:t>
            </w:r>
            <w:hyperlink r:id="rId30" w:history="1">
              <w:r w:rsidRPr="00B56482">
                <w:rPr>
                  <w:rStyle w:val="Hyperlink"/>
                  <w:rFonts w:ascii="Arial" w:hAnsi="Arial" w:cs="Arial"/>
                  <w:sz w:val="22"/>
                </w:rPr>
                <w:t>collision lab simulation</w:t>
              </w:r>
            </w:hyperlink>
            <w:r>
              <w:rPr>
                <w:rFonts w:ascii="Arial" w:hAnsi="Arial" w:cs="Arial"/>
                <w:sz w:val="22"/>
              </w:rPr>
              <w:t xml:space="preserve"> </w:t>
            </w:r>
            <w:r w:rsidRPr="00E47EB8">
              <w:rPr>
                <w:rFonts w:ascii="Arial" w:hAnsi="Arial" w:cs="Arial"/>
                <w:sz w:val="22"/>
              </w:rPr>
              <w:t>to examine elastic and inelastic collisions and their impacts on initial, final and total momentum and KE.</w:t>
            </w:r>
          </w:p>
        </w:tc>
        <w:tc>
          <w:tcPr>
            <w:tcW w:w="3583" w:type="dxa"/>
            <w:tcBorders>
              <w:top w:val="nil"/>
            </w:tcBorders>
            <w:shd w:val="clear" w:color="auto" w:fill="auto"/>
            <w:tcMar>
              <w:left w:w="42" w:type="dxa"/>
            </w:tcMar>
          </w:tcPr>
          <w:p w:rsidR="009978FC" w:rsidRPr="00E47EB8" w:rsidRDefault="0063366B" w:rsidP="00B56482">
            <w:pPr>
              <w:spacing w:before="200" w:after="0" w:line="240" w:lineRule="auto"/>
              <w:rPr>
                <w:rFonts w:ascii="Arial" w:hAnsi="Arial" w:cs="Arial"/>
              </w:rPr>
            </w:pPr>
            <w:hyperlink r:id="rId31" w:history="1">
              <w:r w:rsidR="00B56482" w:rsidRPr="00E47EB8">
                <w:rPr>
                  <w:rStyle w:val="Hyperlink"/>
                  <w:rFonts w:ascii="Arial" w:hAnsi="Arial" w:cs="Arial"/>
                  <w:sz w:val="22"/>
                </w:rPr>
                <w:t>https://phet.colorado.edu/sims/collision-lab/collision-lab_en.html</w:t>
              </w:r>
            </w:hyperlink>
          </w:p>
        </w:tc>
      </w:tr>
    </w:tbl>
    <w:p w:rsidR="00C715F5" w:rsidRPr="00E47EB8" w:rsidRDefault="00C715F5">
      <w:pPr>
        <w:spacing w:after="0"/>
        <w:rPr>
          <w:rFonts w:ascii="Arial" w:hAnsi="Arial" w:cs="Arial"/>
          <w:sz w:val="22"/>
        </w:rPr>
      </w:pPr>
    </w:p>
    <w:tbl>
      <w:tblPr>
        <w:tblStyle w:val="TableGrid"/>
        <w:tblW w:w="15400" w:type="dxa"/>
        <w:tblInd w:w="-9" w:type="dxa"/>
        <w:tblCellMar>
          <w:top w:w="57" w:type="dxa"/>
          <w:left w:w="42" w:type="dxa"/>
          <w:bottom w:w="57" w:type="dxa"/>
          <w:right w:w="57" w:type="dxa"/>
        </w:tblCellMar>
        <w:tblLook w:val="04A0" w:firstRow="1" w:lastRow="0" w:firstColumn="1" w:lastColumn="0" w:noHBand="0" w:noVBand="1"/>
      </w:tblPr>
      <w:tblGrid>
        <w:gridCol w:w="15400"/>
      </w:tblGrid>
      <w:tr w:rsidR="00C715F5" w:rsidRPr="00E47EB8">
        <w:trPr>
          <w:cantSplit/>
          <w:tblHeader/>
        </w:trPr>
        <w:tc>
          <w:tcPr>
            <w:tcW w:w="15400" w:type="dxa"/>
            <w:shd w:val="clear" w:color="auto" w:fill="auto"/>
            <w:tcMar>
              <w:left w:w="42" w:type="dxa"/>
            </w:tcMar>
          </w:tcPr>
          <w:p w:rsidR="00C715F5" w:rsidRPr="00E47EB8" w:rsidRDefault="008F0D5E">
            <w:pPr>
              <w:spacing w:after="0" w:line="240" w:lineRule="auto"/>
              <w:rPr>
                <w:rFonts w:ascii="Arial" w:hAnsi="Arial" w:cs="Arial"/>
                <w:b/>
                <w:sz w:val="22"/>
              </w:rPr>
            </w:pPr>
            <w:r w:rsidRPr="00E47EB8">
              <w:rPr>
                <w:rFonts w:ascii="Arial" w:hAnsi="Arial" w:cs="Arial"/>
                <w:b/>
                <w:sz w:val="22"/>
              </w:rPr>
              <w:t>Reflection and Evaluation</w:t>
            </w:r>
          </w:p>
          <w:p w:rsidR="008B555E" w:rsidRPr="00E47EB8" w:rsidRDefault="008B555E" w:rsidP="00B56482">
            <w:pPr>
              <w:pStyle w:val="Heading1"/>
              <w:keepLines w:val="0"/>
              <w:suppressAutoHyphens/>
              <w:spacing w:before="200" w:line="240" w:lineRule="auto"/>
              <w:jc w:val="left"/>
              <w:rPr>
                <w:rFonts w:ascii="Arial" w:hAnsi="Arial" w:cs="Arial"/>
                <w:sz w:val="22"/>
                <w:szCs w:val="22"/>
              </w:rPr>
            </w:pPr>
            <w:r w:rsidRPr="00E47EB8">
              <w:rPr>
                <w:rFonts w:ascii="Arial" w:hAnsi="Arial" w:cs="Arial"/>
                <w:sz w:val="22"/>
                <w:szCs w:val="22"/>
              </w:rPr>
              <w:t>TEACHER:</w:t>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r>
            <w:r w:rsidRPr="00E47EB8">
              <w:rPr>
                <w:rFonts w:ascii="Arial" w:hAnsi="Arial" w:cs="Arial"/>
                <w:sz w:val="22"/>
                <w:szCs w:val="22"/>
              </w:rPr>
              <w:tab/>
              <w:t>CLASS:</w:t>
            </w:r>
          </w:p>
          <w:p w:rsidR="008B555E" w:rsidRPr="00E47EB8" w:rsidRDefault="00B56482" w:rsidP="008B555E">
            <w:pPr>
              <w:rPr>
                <w:rFonts w:ascii="Arial" w:hAnsi="Arial" w:cs="Arial"/>
                <w:b/>
                <w:sz w:val="22"/>
              </w:rPr>
            </w:pPr>
            <w:r>
              <w:rPr>
                <w:rFonts w:ascii="Arial" w:hAnsi="Arial" w:cs="Arial"/>
                <w:b/>
                <w:sz w:val="22"/>
              </w:rPr>
              <w:t>DATE UNIT COMMENCED</w:t>
            </w:r>
            <w:r w:rsidR="008B555E" w:rsidRPr="00E47EB8">
              <w:rPr>
                <w:rFonts w:ascii="Arial" w:hAnsi="Arial" w:cs="Arial"/>
                <w:b/>
                <w:sz w:val="22"/>
              </w:rPr>
              <w:t>:</w:t>
            </w:r>
            <w:r w:rsidR="008B555E" w:rsidRPr="00E47EB8">
              <w:rPr>
                <w:rFonts w:ascii="Arial" w:hAnsi="Arial" w:cs="Arial"/>
                <w:b/>
                <w:sz w:val="22"/>
              </w:rPr>
              <w:tab/>
            </w:r>
            <w:r w:rsidR="008B555E" w:rsidRPr="00E47EB8">
              <w:rPr>
                <w:rFonts w:ascii="Arial" w:hAnsi="Arial" w:cs="Arial"/>
                <w:b/>
                <w:sz w:val="22"/>
              </w:rPr>
              <w:tab/>
            </w:r>
            <w:r w:rsidR="008B555E" w:rsidRPr="00E47EB8">
              <w:rPr>
                <w:rFonts w:ascii="Arial" w:hAnsi="Arial" w:cs="Arial"/>
                <w:b/>
                <w:sz w:val="22"/>
              </w:rPr>
              <w:tab/>
            </w:r>
            <w:r w:rsidR="008B555E" w:rsidRPr="00E47EB8">
              <w:rPr>
                <w:rFonts w:ascii="Arial" w:hAnsi="Arial" w:cs="Arial"/>
                <w:b/>
                <w:sz w:val="22"/>
              </w:rPr>
              <w:tab/>
            </w:r>
            <w:r w:rsidR="008B555E" w:rsidRPr="00E47EB8">
              <w:rPr>
                <w:rFonts w:ascii="Arial" w:hAnsi="Arial" w:cs="Arial"/>
                <w:b/>
                <w:sz w:val="22"/>
              </w:rPr>
              <w:tab/>
            </w:r>
            <w:r w:rsidR="008B555E" w:rsidRPr="00E47EB8">
              <w:rPr>
                <w:rFonts w:ascii="Arial" w:hAnsi="Arial" w:cs="Arial"/>
                <w:b/>
                <w:sz w:val="22"/>
              </w:rPr>
              <w:tab/>
            </w:r>
            <w:r>
              <w:rPr>
                <w:rFonts w:ascii="Arial" w:hAnsi="Arial" w:cs="Arial"/>
                <w:b/>
                <w:sz w:val="22"/>
              </w:rPr>
              <w:t>DATE UNIT CONCLUDED</w:t>
            </w:r>
            <w:r w:rsidR="008B555E" w:rsidRPr="00E47EB8">
              <w:rPr>
                <w:rFonts w:ascii="Arial" w:hAnsi="Arial" w:cs="Arial"/>
                <w:b/>
                <w:sz w:val="22"/>
              </w:rPr>
              <w:t>:</w:t>
            </w:r>
          </w:p>
          <w:p w:rsidR="008B555E" w:rsidRPr="00E47EB8" w:rsidRDefault="008B555E" w:rsidP="00B56482">
            <w:pPr>
              <w:numPr>
                <w:ilvl w:val="0"/>
                <w:numId w:val="12"/>
              </w:numPr>
              <w:suppressAutoHyphens/>
              <w:spacing w:before="1680" w:after="1680" w:line="240" w:lineRule="auto"/>
              <w:ind w:left="357" w:hanging="357"/>
              <w:rPr>
                <w:rFonts w:ascii="Arial" w:hAnsi="Arial" w:cs="Arial"/>
                <w:sz w:val="22"/>
              </w:rPr>
            </w:pPr>
            <w:r w:rsidRPr="00E47EB8">
              <w:rPr>
                <w:rFonts w:ascii="Arial" w:hAnsi="Arial" w:cs="Arial"/>
                <w:b/>
                <w:sz w:val="22"/>
              </w:rPr>
              <w:t xml:space="preserve">Variations to program: </w:t>
            </w:r>
            <w:r w:rsidRPr="00E47EB8">
              <w:rPr>
                <w:rFonts w:ascii="Arial" w:hAnsi="Arial" w:cs="Arial"/>
                <w:sz w:val="22"/>
              </w:rPr>
              <w:t>(List additional resources and outline alternative strategies used.</w:t>
            </w:r>
            <w:r w:rsidR="001C6382" w:rsidRPr="00E47EB8">
              <w:rPr>
                <w:rFonts w:ascii="Arial" w:hAnsi="Arial" w:cs="Arial"/>
                <w:sz w:val="22"/>
              </w:rPr>
              <w:t>)</w:t>
            </w:r>
          </w:p>
          <w:p w:rsidR="008B555E" w:rsidRPr="00E47EB8" w:rsidRDefault="008B555E" w:rsidP="00B56482">
            <w:pPr>
              <w:numPr>
                <w:ilvl w:val="0"/>
                <w:numId w:val="11"/>
              </w:numPr>
              <w:suppressAutoHyphens/>
              <w:spacing w:before="1680" w:after="1680" w:line="240" w:lineRule="auto"/>
              <w:ind w:left="357" w:hanging="357"/>
              <w:rPr>
                <w:rFonts w:ascii="Arial" w:hAnsi="Arial" w:cs="Arial"/>
                <w:sz w:val="22"/>
              </w:rPr>
            </w:pPr>
            <w:r w:rsidRPr="00E47EB8">
              <w:rPr>
                <w:rFonts w:ascii="Arial" w:hAnsi="Arial" w:cs="Arial"/>
                <w:b/>
                <w:sz w:val="22"/>
              </w:rPr>
              <w:t xml:space="preserve">The most effective teaching/ learning strategies and resources in this unit were: </w:t>
            </w:r>
            <w:r w:rsidRPr="00E47EB8">
              <w:rPr>
                <w:rFonts w:ascii="Arial" w:hAnsi="Arial" w:cs="Arial"/>
                <w:sz w:val="22"/>
              </w:rPr>
              <w:t xml:space="preserve">(Please nominate </w:t>
            </w:r>
            <w:r w:rsidR="001C6382" w:rsidRPr="00E47EB8">
              <w:rPr>
                <w:rFonts w:ascii="Arial" w:hAnsi="Arial" w:cs="Arial"/>
                <w:sz w:val="22"/>
              </w:rPr>
              <w:t xml:space="preserve">three </w:t>
            </w:r>
            <w:r w:rsidRPr="00E47EB8">
              <w:rPr>
                <w:rFonts w:ascii="Arial" w:hAnsi="Arial" w:cs="Arial"/>
                <w:sz w:val="22"/>
              </w:rPr>
              <w:t>at least)</w:t>
            </w:r>
          </w:p>
          <w:p w:rsidR="008B555E" w:rsidRPr="00E47EB8" w:rsidRDefault="008B555E" w:rsidP="00B56482">
            <w:pPr>
              <w:numPr>
                <w:ilvl w:val="0"/>
                <w:numId w:val="13"/>
              </w:numPr>
              <w:suppressAutoHyphens/>
              <w:spacing w:before="1680" w:after="1680" w:line="240" w:lineRule="auto"/>
              <w:ind w:left="357" w:hanging="357"/>
              <w:rPr>
                <w:rFonts w:ascii="Arial" w:hAnsi="Arial" w:cs="Arial"/>
                <w:sz w:val="22"/>
              </w:rPr>
            </w:pPr>
            <w:r w:rsidRPr="00E47EB8">
              <w:rPr>
                <w:rFonts w:ascii="Arial" w:hAnsi="Arial" w:cs="Arial"/>
                <w:b/>
                <w:sz w:val="22"/>
              </w:rPr>
              <w:t xml:space="preserve">Less effective teaching strategies and resources for this unit were: </w:t>
            </w:r>
            <w:r w:rsidRPr="00E47EB8">
              <w:rPr>
                <w:rFonts w:ascii="Arial" w:hAnsi="Arial" w:cs="Arial"/>
                <w:sz w:val="22"/>
              </w:rPr>
              <w:t xml:space="preserve">(Please nominate </w:t>
            </w:r>
            <w:r w:rsidR="001C6382" w:rsidRPr="00E47EB8">
              <w:rPr>
                <w:rFonts w:ascii="Arial" w:hAnsi="Arial" w:cs="Arial"/>
                <w:sz w:val="22"/>
              </w:rPr>
              <w:t xml:space="preserve">two </w:t>
            </w:r>
            <w:r w:rsidRPr="00E47EB8">
              <w:rPr>
                <w:rFonts w:ascii="Arial" w:hAnsi="Arial" w:cs="Arial"/>
                <w:sz w:val="22"/>
              </w:rPr>
              <w:t>at least)</w:t>
            </w:r>
          </w:p>
          <w:p w:rsidR="008B555E" w:rsidRPr="00E47EB8" w:rsidRDefault="008B555E" w:rsidP="008B555E">
            <w:pPr>
              <w:rPr>
                <w:rFonts w:ascii="Arial" w:hAnsi="Arial" w:cs="Arial"/>
                <w:b/>
                <w:sz w:val="22"/>
              </w:rPr>
            </w:pPr>
            <w:r w:rsidRPr="00E47EB8">
              <w:rPr>
                <w:rFonts w:ascii="Arial" w:hAnsi="Arial" w:cs="Arial"/>
                <w:b/>
                <w:sz w:val="22"/>
              </w:rPr>
              <w:t>TEACHER’S SIGNATURE__________</w:t>
            </w:r>
            <w:r w:rsidR="00B56482">
              <w:rPr>
                <w:rFonts w:ascii="Arial" w:hAnsi="Arial" w:cs="Arial"/>
                <w:b/>
                <w:sz w:val="22"/>
              </w:rPr>
              <w:t>_______________________________</w:t>
            </w:r>
            <w:r w:rsidRPr="00E47EB8">
              <w:rPr>
                <w:rFonts w:ascii="Arial" w:hAnsi="Arial" w:cs="Arial"/>
                <w:b/>
                <w:sz w:val="22"/>
              </w:rPr>
              <w:t>DATED____________________CHECKED________________________________</w:t>
            </w:r>
          </w:p>
          <w:p w:rsidR="00C715F5" w:rsidRPr="00E47EB8" w:rsidRDefault="00C715F5">
            <w:pPr>
              <w:spacing w:after="0" w:line="240" w:lineRule="auto"/>
              <w:rPr>
                <w:rFonts w:ascii="Arial" w:hAnsi="Arial" w:cs="Arial"/>
                <w:i/>
                <w:sz w:val="22"/>
              </w:rPr>
            </w:pPr>
          </w:p>
        </w:tc>
      </w:tr>
    </w:tbl>
    <w:p w:rsidR="00C715F5" w:rsidRPr="00E47EB8" w:rsidRDefault="00C715F5">
      <w:pPr>
        <w:rPr>
          <w:rFonts w:ascii="Arial" w:hAnsi="Arial" w:cs="Arial"/>
          <w:sz w:val="22"/>
        </w:rPr>
      </w:pPr>
    </w:p>
    <w:sectPr w:rsidR="00C715F5" w:rsidRPr="00E47EB8">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720" w:left="720" w:header="0" w:footer="31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6B" w:rsidRDefault="0063366B">
      <w:pPr>
        <w:spacing w:after="0" w:line="240" w:lineRule="auto"/>
      </w:pPr>
      <w:r>
        <w:separator/>
      </w:r>
    </w:p>
  </w:endnote>
  <w:endnote w:type="continuationSeparator" w:id="0">
    <w:p w:rsidR="0063366B" w:rsidRDefault="0063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D" w:rsidRDefault="00FF7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92794"/>
      <w:docPartObj>
        <w:docPartGallery w:val="Page Numbers (Bottom of Page)"/>
        <w:docPartUnique/>
      </w:docPartObj>
    </w:sdtPr>
    <w:sdtEndPr/>
    <w:sdtContent>
      <w:p w:rsidR="00C715F5" w:rsidRDefault="008F0D5E">
        <w:pPr>
          <w:pStyle w:val="Footer"/>
          <w:jc w:val="right"/>
        </w:pPr>
        <w:r>
          <w:fldChar w:fldCharType="begin"/>
        </w:r>
        <w:r>
          <w:instrText>PAGE</w:instrText>
        </w:r>
        <w:r>
          <w:fldChar w:fldCharType="separate"/>
        </w:r>
        <w:r w:rsidR="0063366B">
          <w:rPr>
            <w:noProof/>
          </w:rPr>
          <w:t>1</w:t>
        </w:r>
        <w:r>
          <w:fldChar w:fldCharType="end"/>
        </w:r>
      </w:p>
    </w:sdtContent>
  </w:sdt>
  <w:p w:rsidR="00C715F5" w:rsidRDefault="00C71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D" w:rsidRDefault="00FF7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6B" w:rsidRDefault="0063366B">
      <w:pPr>
        <w:spacing w:after="0" w:line="240" w:lineRule="auto"/>
      </w:pPr>
      <w:r>
        <w:separator/>
      </w:r>
    </w:p>
  </w:footnote>
  <w:footnote w:type="continuationSeparator" w:id="0">
    <w:p w:rsidR="0063366B" w:rsidRDefault="00633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D" w:rsidRDefault="00FF7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D" w:rsidRPr="00FF7C5D" w:rsidRDefault="00FF7C5D" w:rsidP="000D0558">
    <w:pPr>
      <w:pStyle w:val="Header"/>
      <w:spacing w:before="120"/>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D" w:rsidRDefault="00FF7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843E6"/>
    <w:lvl w:ilvl="0">
      <w:start w:val="1"/>
      <w:numFmt w:val="decimal"/>
      <w:lvlText w:val="%1."/>
      <w:lvlJc w:val="left"/>
      <w:pPr>
        <w:tabs>
          <w:tab w:val="num" w:pos="1492"/>
        </w:tabs>
        <w:ind w:left="1492" w:hanging="360"/>
      </w:pPr>
    </w:lvl>
  </w:abstractNum>
  <w:abstractNum w:abstractNumId="1">
    <w:nsid w:val="FFFFFF7D"/>
    <w:multiLevelType w:val="singleLevel"/>
    <w:tmpl w:val="DBACE7C6"/>
    <w:lvl w:ilvl="0">
      <w:start w:val="1"/>
      <w:numFmt w:val="decimal"/>
      <w:lvlText w:val="%1."/>
      <w:lvlJc w:val="left"/>
      <w:pPr>
        <w:tabs>
          <w:tab w:val="num" w:pos="1209"/>
        </w:tabs>
        <w:ind w:left="1209" w:hanging="360"/>
      </w:pPr>
    </w:lvl>
  </w:abstractNum>
  <w:abstractNum w:abstractNumId="2">
    <w:nsid w:val="FFFFFF7E"/>
    <w:multiLevelType w:val="singleLevel"/>
    <w:tmpl w:val="EDF69612"/>
    <w:lvl w:ilvl="0">
      <w:start w:val="1"/>
      <w:numFmt w:val="decimal"/>
      <w:lvlText w:val="%1."/>
      <w:lvlJc w:val="left"/>
      <w:pPr>
        <w:tabs>
          <w:tab w:val="num" w:pos="926"/>
        </w:tabs>
        <w:ind w:left="926" w:hanging="360"/>
      </w:pPr>
    </w:lvl>
  </w:abstractNum>
  <w:abstractNum w:abstractNumId="3">
    <w:nsid w:val="FFFFFF7F"/>
    <w:multiLevelType w:val="singleLevel"/>
    <w:tmpl w:val="4E56B1F0"/>
    <w:lvl w:ilvl="0">
      <w:start w:val="1"/>
      <w:numFmt w:val="decimal"/>
      <w:lvlText w:val="%1."/>
      <w:lvlJc w:val="left"/>
      <w:pPr>
        <w:tabs>
          <w:tab w:val="num" w:pos="643"/>
        </w:tabs>
        <w:ind w:left="643" w:hanging="360"/>
      </w:pPr>
    </w:lvl>
  </w:abstractNum>
  <w:abstractNum w:abstractNumId="4">
    <w:nsid w:val="FFFFFF80"/>
    <w:multiLevelType w:val="singleLevel"/>
    <w:tmpl w:val="7284AC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840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C28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A83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E4D934"/>
    <w:lvl w:ilvl="0">
      <w:start w:val="1"/>
      <w:numFmt w:val="decimal"/>
      <w:lvlText w:val="%1."/>
      <w:lvlJc w:val="left"/>
      <w:pPr>
        <w:tabs>
          <w:tab w:val="num" w:pos="360"/>
        </w:tabs>
        <w:ind w:left="360" w:hanging="360"/>
      </w:pPr>
    </w:lvl>
  </w:abstractNum>
  <w:abstractNum w:abstractNumId="9">
    <w:nsid w:val="FFFFFF89"/>
    <w:multiLevelType w:val="singleLevel"/>
    <w:tmpl w:val="3CCA91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6"/>
      </w:r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5">
    <w:nsid w:val="030F79C2"/>
    <w:multiLevelType w:val="hybridMultilevel"/>
    <w:tmpl w:val="5E0431EE"/>
    <w:lvl w:ilvl="0" w:tplc="C8AAA57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1257FF"/>
    <w:multiLevelType w:val="multilevel"/>
    <w:tmpl w:val="5412CAE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7AA6373"/>
    <w:multiLevelType w:val="hybridMultilevel"/>
    <w:tmpl w:val="F36E782E"/>
    <w:lvl w:ilvl="0" w:tplc="FD4CF6E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9A11D8"/>
    <w:multiLevelType w:val="multilevel"/>
    <w:tmpl w:val="74DA74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32936F28"/>
    <w:multiLevelType w:val="hybridMultilevel"/>
    <w:tmpl w:val="3DE017EC"/>
    <w:lvl w:ilvl="0" w:tplc="733C5FEC">
      <w:start w:val="1"/>
      <w:numFmt w:val="decimal"/>
      <w:lvlText w:val="%1."/>
      <w:lvlJc w:val="left"/>
      <w:pPr>
        <w:ind w:left="720" w:hanging="360"/>
      </w:pPr>
      <w:rPr>
        <w:rFonts w:hint="default"/>
        <w:b/>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877EDE"/>
    <w:multiLevelType w:val="hybridMultilevel"/>
    <w:tmpl w:val="CB64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6304C2"/>
    <w:multiLevelType w:val="hybridMultilevel"/>
    <w:tmpl w:val="5AA84C26"/>
    <w:lvl w:ilvl="0" w:tplc="ACA258B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6BB6B33"/>
    <w:multiLevelType w:val="hybridMultilevel"/>
    <w:tmpl w:val="BBF05C10"/>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BE3FD6"/>
    <w:multiLevelType w:val="hybridMultilevel"/>
    <w:tmpl w:val="E8D82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B334397"/>
    <w:multiLevelType w:val="hybridMultilevel"/>
    <w:tmpl w:val="6EC4BDE8"/>
    <w:lvl w:ilvl="0" w:tplc="0F8A635E">
      <w:start w:val="1"/>
      <w:numFmt w:val="decimal"/>
      <w:lvlText w:val="%1."/>
      <w:lvlJc w:val="left"/>
      <w:pPr>
        <w:ind w:left="720" w:hanging="360"/>
      </w:pPr>
      <w:rPr>
        <w:rFonts w:hint="default"/>
        <w:b w:val="0"/>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374746"/>
    <w:multiLevelType w:val="hybridMultilevel"/>
    <w:tmpl w:val="57BC3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F719A2"/>
    <w:multiLevelType w:val="hybridMultilevel"/>
    <w:tmpl w:val="39944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8B16E6"/>
    <w:multiLevelType w:val="hybridMultilevel"/>
    <w:tmpl w:val="55DE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D20A81"/>
    <w:multiLevelType w:val="hybridMultilevel"/>
    <w:tmpl w:val="614C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994529"/>
    <w:multiLevelType w:val="hybridMultilevel"/>
    <w:tmpl w:val="4704BE7E"/>
    <w:lvl w:ilvl="0" w:tplc="ACA258BA">
      <w:start w:val="1"/>
      <w:numFmt w:val="bullet"/>
      <w:lvlText w:val=""/>
      <w:lvlJc w:val="left"/>
      <w:pPr>
        <w:ind w:left="720" w:hanging="360"/>
      </w:pPr>
      <w:rPr>
        <w:rFonts w:ascii="Symbol" w:hAnsi="Symbol" w:hint="default"/>
        <w:b w:val="0"/>
        <w:color w:val="00000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0C08F6"/>
    <w:multiLevelType w:val="multilevel"/>
    <w:tmpl w:val="E1761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78AE0BF8"/>
    <w:multiLevelType w:val="hybridMultilevel"/>
    <w:tmpl w:val="D63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8"/>
  </w:num>
  <w:num w:numId="4">
    <w:abstractNumId w:val="29"/>
  </w:num>
  <w:num w:numId="5">
    <w:abstractNumId w:val="22"/>
  </w:num>
  <w:num w:numId="6">
    <w:abstractNumId w:val="17"/>
  </w:num>
  <w:num w:numId="7">
    <w:abstractNumId w:val="20"/>
  </w:num>
  <w:num w:numId="8">
    <w:abstractNumId w:val="26"/>
  </w:num>
  <w:num w:numId="9">
    <w:abstractNumId w:val="10"/>
  </w:num>
  <w:num w:numId="10">
    <w:abstractNumId w:val="11"/>
  </w:num>
  <w:num w:numId="11">
    <w:abstractNumId w:val="12"/>
  </w:num>
  <w:num w:numId="12">
    <w:abstractNumId w:val="13"/>
  </w:num>
  <w:num w:numId="13">
    <w:abstractNumId w:val="14"/>
  </w:num>
  <w:num w:numId="14">
    <w:abstractNumId w:val="31"/>
  </w:num>
  <w:num w:numId="15">
    <w:abstractNumId w:val="25"/>
  </w:num>
  <w:num w:numId="16">
    <w:abstractNumId w:val="23"/>
  </w:num>
  <w:num w:numId="17">
    <w:abstractNumId w:val="15"/>
  </w:num>
  <w:num w:numId="18">
    <w:abstractNumId w:val="24"/>
  </w:num>
  <w:num w:numId="19">
    <w:abstractNumId w:val="19"/>
  </w:num>
  <w:num w:numId="20">
    <w:abstractNumId w:val="27"/>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wMDUxMzA3NjM2NzdS0lEKTi0uzszPAykwqgUADveolywAAAA="/>
  </w:docVars>
  <w:rsids>
    <w:rsidRoot w:val="00C715F5"/>
    <w:rsid w:val="00007B51"/>
    <w:rsid w:val="00032817"/>
    <w:rsid w:val="00043EAD"/>
    <w:rsid w:val="00046322"/>
    <w:rsid w:val="00084C05"/>
    <w:rsid w:val="000D0558"/>
    <w:rsid w:val="000D0EE5"/>
    <w:rsid w:val="000F7712"/>
    <w:rsid w:val="001152FA"/>
    <w:rsid w:val="00120BAE"/>
    <w:rsid w:val="00141B9B"/>
    <w:rsid w:val="00195B79"/>
    <w:rsid w:val="001C6382"/>
    <w:rsid w:val="001F54B6"/>
    <w:rsid w:val="0023630D"/>
    <w:rsid w:val="00260FB7"/>
    <w:rsid w:val="002778C2"/>
    <w:rsid w:val="002928AB"/>
    <w:rsid w:val="002A3A7F"/>
    <w:rsid w:val="002D1AF8"/>
    <w:rsid w:val="00396CC1"/>
    <w:rsid w:val="003A73E4"/>
    <w:rsid w:val="003C181C"/>
    <w:rsid w:val="003C707D"/>
    <w:rsid w:val="003D3750"/>
    <w:rsid w:val="003E3E55"/>
    <w:rsid w:val="00441BA6"/>
    <w:rsid w:val="00496B93"/>
    <w:rsid w:val="004D4FB2"/>
    <w:rsid w:val="004E30CD"/>
    <w:rsid w:val="005148F0"/>
    <w:rsid w:val="00515535"/>
    <w:rsid w:val="00561291"/>
    <w:rsid w:val="005B6234"/>
    <w:rsid w:val="005F51F3"/>
    <w:rsid w:val="0063366B"/>
    <w:rsid w:val="0064398F"/>
    <w:rsid w:val="00665CDC"/>
    <w:rsid w:val="00686506"/>
    <w:rsid w:val="006A2759"/>
    <w:rsid w:val="006F7A0C"/>
    <w:rsid w:val="00717B1D"/>
    <w:rsid w:val="00760C11"/>
    <w:rsid w:val="007A059B"/>
    <w:rsid w:val="007B2199"/>
    <w:rsid w:val="007B230E"/>
    <w:rsid w:val="007C5F47"/>
    <w:rsid w:val="007E7654"/>
    <w:rsid w:val="007F322A"/>
    <w:rsid w:val="00807949"/>
    <w:rsid w:val="0081307C"/>
    <w:rsid w:val="0082408E"/>
    <w:rsid w:val="0083478E"/>
    <w:rsid w:val="008732F4"/>
    <w:rsid w:val="00877228"/>
    <w:rsid w:val="0088045F"/>
    <w:rsid w:val="00882F46"/>
    <w:rsid w:val="00895957"/>
    <w:rsid w:val="008B555E"/>
    <w:rsid w:val="008F0D5E"/>
    <w:rsid w:val="00911309"/>
    <w:rsid w:val="00926702"/>
    <w:rsid w:val="00953989"/>
    <w:rsid w:val="0098301C"/>
    <w:rsid w:val="00994AB0"/>
    <w:rsid w:val="009978FC"/>
    <w:rsid w:val="009B2A27"/>
    <w:rsid w:val="009C2528"/>
    <w:rsid w:val="009C5586"/>
    <w:rsid w:val="009C6848"/>
    <w:rsid w:val="009D15B8"/>
    <w:rsid w:val="009F5BCA"/>
    <w:rsid w:val="00A15800"/>
    <w:rsid w:val="00A176DD"/>
    <w:rsid w:val="00A5041B"/>
    <w:rsid w:val="00A50618"/>
    <w:rsid w:val="00A865E7"/>
    <w:rsid w:val="00AE6D74"/>
    <w:rsid w:val="00AF4E47"/>
    <w:rsid w:val="00B11193"/>
    <w:rsid w:val="00B13385"/>
    <w:rsid w:val="00B37D1B"/>
    <w:rsid w:val="00B550A2"/>
    <w:rsid w:val="00B56482"/>
    <w:rsid w:val="00BA1780"/>
    <w:rsid w:val="00BB18E8"/>
    <w:rsid w:val="00BF1E8F"/>
    <w:rsid w:val="00BF38FA"/>
    <w:rsid w:val="00C05CF1"/>
    <w:rsid w:val="00C27837"/>
    <w:rsid w:val="00C715F5"/>
    <w:rsid w:val="00C91952"/>
    <w:rsid w:val="00C93044"/>
    <w:rsid w:val="00CA3278"/>
    <w:rsid w:val="00CA7DD3"/>
    <w:rsid w:val="00CB70A1"/>
    <w:rsid w:val="00D06DF2"/>
    <w:rsid w:val="00D427C2"/>
    <w:rsid w:val="00D51050"/>
    <w:rsid w:val="00D573EA"/>
    <w:rsid w:val="00DB58A5"/>
    <w:rsid w:val="00E22B49"/>
    <w:rsid w:val="00E47EB8"/>
    <w:rsid w:val="00E55547"/>
    <w:rsid w:val="00E74D26"/>
    <w:rsid w:val="00E87073"/>
    <w:rsid w:val="00EA14A4"/>
    <w:rsid w:val="00ED1316"/>
    <w:rsid w:val="00EE1241"/>
    <w:rsid w:val="00EF6A5A"/>
    <w:rsid w:val="00F02EFD"/>
    <w:rsid w:val="00F46FBF"/>
    <w:rsid w:val="00F60B57"/>
    <w:rsid w:val="00F83F87"/>
    <w:rsid w:val="00F91E91"/>
    <w:rsid w:val="00F95353"/>
    <w:rsid w:val="00FA2C09"/>
    <w:rsid w:val="00FF7C5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46"/>
    <w:pPr>
      <w:spacing w:after="200" w:line="276" w:lineRule="auto"/>
    </w:p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1756"/>
  </w:style>
  <w:style w:type="character" w:customStyle="1" w:styleId="FooterChar">
    <w:name w:val="Footer Char"/>
    <w:basedOn w:val="DefaultParagraphFont"/>
    <w:link w:val="Footer"/>
    <w:uiPriority w:val="99"/>
    <w:qFormat/>
    <w:rsid w:val="003A1756"/>
  </w:style>
  <w:style w:type="character" w:customStyle="1" w:styleId="Heading1Char">
    <w:name w:val="Heading 1 Char"/>
    <w:basedOn w:val="DefaultParagraphFont"/>
    <w:link w:val="Heading1"/>
    <w:uiPriority w:val="9"/>
    <w:qFormat/>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qFormat/>
    <w:rsid w:val="00A53627"/>
    <w:rPr>
      <w:rFonts w:ascii="Arial" w:eastAsiaTheme="majorEastAsia" w:hAnsi="Arial" w:cstheme="majorBidi"/>
      <w:b/>
      <w:bCs/>
      <w:sz w:val="24"/>
      <w:szCs w:val="26"/>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EB5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1F3"/>
    <w:pPr>
      <w:ind w:left="720"/>
      <w:contextualSpacing/>
    </w:pPr>
  </w:style>
  <w:style w:type="character" w:styleId="Hyperlink">
    <w:name w:val="Hyperlink"/>
    <w:basedOn w:val="DefaultParagraphFont"/>
    <w:uiPriority w:val="99"/>
    <w:unhideWhenUsed/>
    <w:rsid w:val="003C707D"/>
    <w:rPr>
      <w:color w:val="0000FF" w:themeColor="hyperlink"/>
      <w:u w:val="single"/>
    </w:rPr>
  </w:style>
  <w:style w:type="paragraph" w:customStyle="1" w:styleId="Normal1">
    <w:name w:val="Normal1"/>
    <w:rsid w:val="008B555E"/>
    <w:pPr>
      <w:spacing w:line="276" w:lineRule="auto"/>
    </w:pPr>
    <w:rPr>
      <w:rFonts w:ascii="Arial" w:eastAsia="MS ??" w:hAnsi="Arial" w:cs="Arial"/>
      <w:color w:val="000000"/>
      <w:sz w:val="22"/>
      <w:szCs w:val="24"/>
      <w:lang w:val="en-US" w:eastAsia="ja-JP"/>
    </w:rPr>
  </w:style>
  <w:style w:type="character" w:styleId="CommentReference">
    <w:name w:val="annotation reference"/>
    <w:basedOn w:val="DefaultParagraphFont"/>
    <w:uiPriority w:val="99"/>
    <w:semiHidden/>
    <w:unhideWhenUsed/>
    <w:rsid w:val="00046322"/>
    <w:rPr>
      <w:sz w:val="16"/>
      <w:szCs w:val="16"/>
    </w:rPr>
  </w:style>
  <w:style w:type="paragraph" w:styleId="CommentText">
    <w:name w:val="annotation text"/>
    <w:basedOn w:val="Normal"/>
    <w:link w:val="CommentTextChar"/>
    <w:uiPriority w:val="99"/>
    <w:semiHidden/>
    <w:unhideWhenUsed/>
    <w:rsid w:val="00046322"/>
    <w:pPr>
      <w:spacing w:line="240" w:lineRule="auto"/>
    </w:pPr>
  </w:style>
  <w:style w:type="character" w:customStyle="1" w:styleId="CommentTextChar">
    <w:name w:val="Comment Text Char"/>
    <w:basedOn w:val="DefaultParagraphFont"/>
    <w:link w:val="CommentText"/>
    <w:uiPriority w:val="99"/>
    <w:semiHidden/>
    <w:rsid w:val="00046322"/>
    <w:rPr>
      <w:rFonts w:ascii="Arial" w:hAnsi="Arial"/>
      <w:szCs w:val="20"/>
    </w:rPr>
  </w:style>
  <w:style w:type="paragraph" w:customStyle="1" w:styleId="Default">
    <w:name w:val="Default"/>
    <w:rsid w:val="00046322"/>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04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22"/>
    <w:rPr>
      <w:rFonts w:ascii="Tahoma" w:hAnsi="Tahoma" w:cs="Tahoma"/>
      <w:color w:val="00000A"/>
      <w:sz w:val="16"/>
      <w:szCs w:val="16"/>
    </w:rPr>
  </w:style>
  <w:style w:type="table" w:customStyle="1" w:styleId="TableGrid1">
    <w:name w:val="Table Grid1"/>
    <w:basedOn w:val="TableNormal"/>
    <w:next w:val="TableGrid"/>
    <w:uiPriority w:val="59"/>
    <w:rsid w:val="00141B9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9C6848"/>
    <w:rPr>
      <w:rFonts w:ascii="Arial" w:hAnsi="Arial"/>
      <w:color w:val="00000A"/>
      <w:sz w:val="24"/>
    </w:rPr>
  </w:style>
  <w:style w:type="character" w:styleId="FollowedHyperlink">
    <w:name w:val="FollowedHyperlink"/>
    <w:basedOn w:val="DefaultParagraphFont"/>
    <w:uiPriority w:val="99"/>
    <w:semiHidden/>
    <w:unhideWhenUsed/>
    <w:rsid w:val="00BF1E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46"/>
    <w:pPr>
      <w:spacing w:after="200" w:line="276" w:lineRule="auto"/>
    </w:p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1756"/>
  </w:style>
  <w:style w:type="character" w:customStyle="1" w:styleId="FooterChar">
    <w:name w:val="Footer Char"/>
    <w:basedOn w:val="DefaultParagraphFont"/>
    <w:link w:val="Footer"/>
    <w:uiPriority w:val="99"/>
    <w:qFormat/>
    <w:rsid w:val="003A1756"/>
  </w:style>
  <w:style w:type="character" w:customStyle="1" w:styleId="Heading1Char">
    <w:name w:val="Heading 1 Char"/>
    <w:basedOn w:val="DefaultParagraphFont"/>
    <w:link w:val="Heading1"/>
    <w:uiPriority w:val="9"/>
    <w:qFormat/>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qFormat/>
    <w:rsid w:val="00A53627"/>
    <w:rPr>
      <w:rFonts w:ascii="Arial" w:eastAsiaTheme="majorEastAsia" w:hAnsi="Arial" w:cstheme="majorBidi"/>
      <w:b/>
      <w:bCs/>
      <w:sz w:val="24"/>
      <w:szCs w:val="26"/>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EB5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1F3"/>
    <w:pPr>
      <w:ind w:left="720"/>
      <w:contextualSpacing/>
    </w:pPr>
  </w:style>
  <w:style w:type="character" w:styleId="Hyperlink">
    <w:name w:val="Hyperlink"/>
    <w:basedOn w:val="DefaultParagraphFont"/>
    <w:uiPriority w:val="99"/>
    <w:unhideWhenUsed/>
    <w:rsid w:val="003C707D"/>
    <w:rPr>
      <w:color w:val="0000FF" w:themeColor="hyperlink"/>
      <w:u w:val="single"/>
    </w:rPr>
  </w:style>
  <w:style w:type="paragraph" w:customStyle="1" w:styleId="Normal1">
    <w:name w:val="Normal1"/>
    <w:rsid w:val="008B555E"/>
    <w:pPr>
      <w:spacing w:line="276" w:lineRule="auto"/>
    </w:pPr>
    <w:rPr>
      <w:rFonts w:ascii="Arial" w:eastAsia="MS ??" w:hAnsi="Arial" w:cs="Arial"/>
      <w:color w:val="000000"/>
      <w:sz w:val="22"/>
      <w:szCs w:val="24"/>
      <w:lang w:val="en-US" w:eastAsia="ja-JP"/>
    </w:rPr>
  </w:style>
  <w:style w:type="character" w:styleId="CommentReference">
    <w:name w:val="annotation reference"/>
    <w:basedOn w:val="DefaultParagraphFont"/>
    <w:uiPriority w:val="99"/>
    <w:semiHidden/>
    <w:unhideWhenUsed/>
    <w:rsid w:val="00046322"/>
    <w:rPr>
      <w:sz w:val="16"/>
      <w:szCs w:val="16"/>
    </w:rPr>
  </w:style>
  <w:style w:type="paragraph" w:styleId="CommentText">
    <w:name w:val="annotation text"/>
    <w:basedOn w:val="Normal"/>
    <w:link w:val="CommentTextChar"/>
    <w:uiPriority w:val="99"/>
    <w:semiHidden/>
    <w:unhideWhenUsed/>
    <w:rsid w:val="00046322"/>
    <w:pPr>
      <w:spacing w:line="240" w:lineRule="auto"/>
    </w:pPr>
  </w:style>
  <w:style w:type="character" w:customStyle="1" w:styleId="CommentTextChar">
    <w:name w:val="Comment Text Char"/>
    <w:basedOn w:val="DefaultParagraphFont"/>
    <w:link w:val="CommentText"/>
    <w:uiPriority w:val="99"/>
    <w:semiHidden/>
    <w:rsid w:val="00046322"/>
    <w:rPr>
      <w:rFonts w:ascii="Arial" w:hAnsi="Arial"/>
      <w:szCs w:val="20"/>
    </w:rPr>
  </w:style>
  <w:style w:type="paragraph" w:customStyle="1" w:styleId="Default">
    <w:name w:val="Default"/>
    <w:rsid w:val="00046322"/>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04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22"/>
    <w:rPr>
      <w:rFonts w:ascii="Tahoma" w:hAnsi="Tahoma" w:cs="Tahoma"/>
      <w:color w:val="00000A"/>
      <w:sz w:val="16"/>
      <w:szCs w:val="16"/>
    </w:rPr>
  </w:style>
  <w:style w:type="table" w:customStyle="1" w:styleId="TableGrid1">
    <w:name w:val="Table Grid1"/>
    <w:basedOn w:val="TableNormal"/>
    <w:next w:val="TableGrid"/>
    <w:uiPriority w:val="59"/>
    <w:rsid w:val="00141B9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9C6848"/>
    <w:rPr>
      <w:rFonts w:ascii="Arial" w:hAnsi="Arial"/>
      <w:color w:val="00000A"/>
      <w:sz w:val="24"/>
    </w:rPr>
  </w:style>
  <w:style w:type="character" w:styleId="FollowedHyperlink">
    <w:name w:val="FollowedHyperlink"/>
    <w:basedOn w:val="DefaultParagraphFont"/>
    <w:uiPriority w:val="99"/>
    <w:semiHidden/>
    <w:unhideWhenUsed/>
    <w:rsid w:val="00BF1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het.colorado.edu/sims/html/forces-and-motion-basics/latest/forces-and-motion-basics_en.html" TargetMode="External"/><Relationship Id="rId26" Type="http://schemas.openxmlformats.org/officeDocument/2006/relationships/hyperlink" Target="https://phet.colorado.edu/sims/html/energy-skate-park-basics/latest/energy-skate-park-basics_en.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het.colorado.edu/en/simulation/legacy/ramp-forces-and-motio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het.colorado.edu/sims/vector-addition/vector-addition_en.html" TargetMode="External"/><Relationship Id="rId25" Type="http://schemas.openxmlformats.org/officeDocument/2006/relationships/hyperlink" Target="https://phet.colorado.edu/en/simulation/legacy/forces-1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et.colorado.edu/sims/html/forces-and-motion-basics/latest/forces-and-motion-basics_en.html" TargetMode="External"/><Relationship Id="rId20" Type="http://schemas.openxmlformats.org/officeDocument/2006/relationships/hyperlink" Target="https://phet.colorado.edu/en/simulation/legacy/ramp-forces-and-motion" TargetMode="External"/><Relationship Id="rId29" Type="http://schemas.openxmlformats.org/officeDocument/2006/relationships/hyperlink" Target="https://phet.colorado.edu/sims/collision-lab/collision-lab_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phet.colorado.edu/sims/html/forces-and-motion-basics/latest/forces-and-motion-basics_en.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rc.nasa.gov/WWW/K-12/airplane/newton.html" TargetMode="External"/><Relationship Id="rId23" Type="http://schemas.openxmlformats.org/officeDocument/2006/relationships/hyperlink" Target="https://phet.colorado.edu/en/simulation/legacy/forces-1d" TargetMode="External"/><Relationship Id="rId28" Type="http://schemas.openxmlformats.org/officeDocument/2006/relationships/hyperlink" Target="https://phet.colorado.edu/sims/collision-lab/collision-lab_en.html"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phet.colorado.edu/sims/vector-addition/vector-addition_en.html" TargetMode="External"/><Relationship Id="rId31" Type="http://schemas.openxmlformats.org/officeDocument/2006/relationships/hyperlink" Target="https://phet.colorado.edu/sims/collision-lab/collision-lab_e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phet.colorado.edu/sims/html/forces-and-motion-basics/latest/forces-and-motion-basics_en.html" TargetMode="External"/><Relationship Id="rId27" Type="http://schemas.openxmlformats.org/officeDocument/2006/relationships/hyperlink" Target="https://phet.colorado.edu/sims/html/energy-skate-park-basics/latest/energy-skate-park-basics_en.html" TargetMode="External"/><Relationship Id="rId30" Type="http://schemas.openxmlformats.org/officeDocument/2006/relationships/hyperlink" Target="https://phet.colorado.edu/sims/collision-lab/collision-lab_en.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E162-704C-4DBF-B1AB-87C75149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Peter Blanch</cp:lastModifiedBy>
  <cp:revision>33</cp:revision>
  <cp:lastPrinted>2016-10-11T02:13:00Z</cp:lastPrinted>
  <dcterms:created xsi:type="dcterms:W3CDTF">2017-01-17T23:11:00Z</dcterms:created>
  <dcterms:modified xsi:type="dcterms:W3CDTF">2017-04-18T04:36:00Z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Board of Studies, Teaching and Educational Standards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