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3015" w14:textId="032CB5F2" w:rsidR="000125F0" w:rsidRDefault="000125F0" w:rsidP="00CD3672">
      <w:pPr>
        <w:pStyle w:val="Heading1"/>
      </w:pPr>
      <w:r>
        <w:t>Sample Unit – History Extension – Year 12</w:t>
      </w:r>
    </w:p>
    <w:p w14:paraId="3A2387D1" w14:textId="1D59B4BB" w:rsidR="006C6221" w:rsidRPr="006C6221" w:rsidRDefault="006C6221" w:rsidP="006C6221">
      <w:pPr>
        <w:jc w:val="center"/>
        <w:rPr>
          <w:b/>
          <w:i/>
          <w:sz w:val="20"/>
          <w:szCs w:val="20"/>
        </w:rPr>
      </w:pPr>
      <w:r>
        <w:rPr>
          <w:b/>
          <w:i/>
          <w:sz w:val="20"/>
          <w:szCs w:val="20"/>
        </w:rPr>
        <w:t>Sample for implementation for Year 12 from</w:t>
      </w:r>
      <w:r w:rsidR="00F21A8B">
        <w:rPr>
          <w:b/>
          <w:i/>
          <w:sz w:val="20"/>
          <w:szCs w:val="20"/>
        </w:rPr>
        <w:t xml:space="preserve"> Term 4,</w:t>
      </w:r>
      <w:r>
        <w:rPr>
          <w:b/>
          <w:i/>
          <w:sz w:val="20"/>
          <w:szCs w:val="20"/>
        </w:rPr>
        <w:t xml:space="preserve"> 201</w:t>
      </w:r>
      <w:r w:rsidR="00F21A8B">
        <w:rPr>
          <w:b/>
          <w:i/>
          <w:sz w:val="20"/>
          <w:szCs w:val="20"/>
        </w:rPr>
        <w:t>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8"/>
        <w:gridCol w:w="5726"/>
        <w:gridCol w:w="1966"/>
        <w:gridCol w:w="5770"/>
      </w:tblGrid>
      <w:tr w:rsidR="006B78EF" w:rsidRPr="005A2377" w14:paraId="19D738A7" w14:textId="77777777" w:rsidTr="000125F0">
        <w:trPr>
          <w:cantSplit/>
          <w:tblHeader/>
        </w:trPr>
        <w:tc>
          <w:tcPr>
            <w:tcW w:w="1938" w:type="dxa"/>
            <w:tcMar>
              <w:top w:w="57" w:type="dxa"/>
              <w:left w:w="57" w:type="dxa"/>
              <w:bottom w:w="57" w:type="dxa"/>
              <w:right w:w="57" w:type="dxa"/>
            </w:tcMar>
          </w:tcPr>
          <w:p w14:paraId="5DD17140" w14:textId="57F8B6CE" w:rsidR="006B78EF" w:rsidRPr="00045CB2" w:rsidRDefault="0039721F" w:rsidP="005A2377">
            <w:pPr>
              <w:rPr>
                <w:b/>
                <w:sz w:val="22"/>
              </w:rPr>
            </w:pPr>
            <w:r w:rsidRPr="00045CB2">
              <w:rPr>
                <w:b/>
                <w:sz w:val="22"/>
              </w:rPr>
              <w:t>Un</w:t>
            </w:r>
            <w:r w:rsidR="006B78EF" w:rsidRPr="00045CB2">
              <w:rPr>
                <w:b/>
                <w:sz w:val="22"/>
              </w:rPr>
              <w:t xml:space="preserve">it </w:t>
            </w:r>
            <w:r w:rsidR="00CA5F16">
              <w:rPr>
                <w:b/>
                <w:sz w:val="22"/>
              </w:rPr>
              <w:t>t</w:t>
            </w:r>
            <w:r w:rsidR="00127B20" w:rsidRPr="00045CB2">
              <w:rPr>
                <w:b/>
                <w:sz w:val="22"/>
              </w:rPr>
              <w:t>itle</w:t>
            </w:r>
          </w:p>
        </w:tc>
        <w:tc>
          <w:tcPr>
            <w:tcW w:w="5726" w:type="dxa"/>
            <w:tcMar>
              <w:top w:w="57" w:type="dxa"/>
              <w:left w:w="57" w:type="dxa"/>
              <w:bottom w:w="57" w:type="dxa"/>
              <w:right w:w="57" w:type="dxa"/>
            </w:tcMar>
          </w:tcPr>
          <w:p w14:paraId="46F2837C" w14:textId="1A2C48A6" w:rsidR="006B78EF" w:rsidRPr="00045CB2" w:rsidRDefault="004A3F38" w:rsidP="00CA5F16">
            <w:pPr>
              <w:rPr>
                <w:sz w:val="22"/>
              </w:rPr>
            </w:pPr>
            <w:r w:rsidRPr="00045CB2">
              <w:rPr>
                <w:sz w:val="22"/>
              </w:rPr>
              <w:t>Introduction</w:t>
            </w:r>
            <w:r w:rsidR="00CA5F16">
              <w:rPr>
                <w:sz w:val="22"/>
              </w:rPr>
              <w:t xml:space="preserve"> to</w:t>
            </w:r>
            <w:r w:rsidRPr="00045CB2">
              <w:rPr>
                <w:sz w:val="22"/>
              </w:rPr>
              <w:t xml:space="preserve"> the History Project</w:t>
            </w:r>
          </w:p>
        </w:tc>
        <w:tc>
          <w:tcPr>
            <w:tcW w:w="1966" w:type="dxa"/>
            <w:tcMar>
              <w:top w:w="57" w:type="dxa"/>
              <w:left w:w="57" w:type="dxa"/>
              <w:bottom w:w="57" w:type="dxa"/>
              <w:right w:w="57" w:type="dxa"/>
            </w:tcMar>
          </w:tcPr>
          <w:p w14:paraId="60AB00B7" w14:textId="77777777" w:rsidR="006B78EF" w:rsidRPr="00045CB2" w:rsidRDefault="00127B20" w:rsidP="005A2377">
            <w:pPr>
              <w:rPr>
                <w:b/>
                <w:sz w:val="22"/>
              </w:rPr>
            </w:pPr>
            <w:r w:rsidRPr="00045CB2">
              <w:rPr>
                <w:b/>
                <w:sz w:val="22"/>
              </w:rPr>
              <w:t>Duration</w:t>
            </w:r>
          </w:p>
        </w:tc>
        <w:tc>
          <w:tcPr>
            <w:tcW w:w="5770" w:type="dxa"/>
            <w:tcMar>
              <w:top w:w="57" w:type="dxa"/>
              <w:left w:w="57" w:type="dxa"/>
              <w:bottom w:w="57" w:type="dxa"/>
              <w:right w:w="57" w:type="dxa"/>
            </w:tcMar>
          </w:tcPr>
          <w:p w14:paraId="1B475010" w14:textId="546D266B" w:rsidR="006B78EF" w:rsidRPr="00045CB2" w:rsidRDefault="000073E2" w:rsidP="005A2377">
            <w:pPr>
              <w:rPr>
                <w:rFonts w:cs="Arial"/>
                <w:sz w:val="22"/>
              </w:rPr>
            </w:pPr>
            <w:r w:rsidRPr="00045CB2">
              <w:rPr>
                <w:rFonts w:cs="Arial"/>
                <w:sz w:val="22"/>
              </w:rPr>
              <w:t>3</w:t>
            </w:r>
            <w:r w:rsidR="004A3F38" w:rsidRPr="00045CB2">
              <w:rPr>
                <w:rFonts w:cs="Arial"/>
                <w:sz w:val="22"/>
              </w:rPr>
              <w:t xml:space="preserve"> weeks</w:t>
            </w:r>
          </w:p>
        </w:tc>
      </w:tr>
      <w:tr w:rsidR="00127B20" w:rsidRPr="005A2377" w14:paraId="13BD13C4" w14:textId="77777777" w:rsidTr="000125F0">
        <w:trPr>
          <w:cantSplit/>
        </w:trPr>
        <w:tc>
          <w:tcPr>
            <w:tcW w:w="1938" w:type="dxa"/>
            <w:tcMar>
              <w:top w:w="57" w:type="dxa"/>
              <w:left w:w="57" w:type="dxa"/>
              <w:bottom w:w="57" w:type="dxa"/>
              <w:right w:w="57" w:type="dxa"/>
            </w:tcMar>
          </w:tcPr>
          <w:p w14:paraId="70A5130A" w14:textId="3D320924" w:rsidR="00127B20" w:rsidRPr="00045CB2" w:rsidRDefault="00CA5F16" w:rsidP="005A2377">
            <w:pPr>
              <w:rPr>
                <w:b/>
                <w:sz w:val="22"/>
              </w:rPr>
            </w:pPr>
            <w:r>
              <w:rPr>
                <w:b/>
                <w:sz w:val="22"/>
              </w:rPr>
              <w:t>Unit d</w:t>
            </w:r>
            <w:r w:rsidR="00127B20" w:rsidRPr="00045CB2">
              <w:rPr>
                <w:b/>
                <w:sz w:val="22"/>
              </w:rPr>
              <w:t>escription</w:t>
            </w:r>
          </w:p>
        </w:tc>
        <w:tc>
          <w:tcPr>
            <w:tcW w:w="13462" w:type="dxa"/>
            <w:gridSpan w:val="3"/>
            <w:tcMar>
              <w:top w:w="57" w:type="dxa"/>
              <w:left w:w="57" w:type="dxa"/>
              <w:bottom w:w="57" w:type="dxa"/>
              <w:right w:w="57" w:type="dxa"/>
            </w:tcMar>
          </w:tcPr>
          <w:p w14:paraId="125B02C6" w14:textId="77777777" w:rsidR="00CA5F16" w:rsidRPr="00CA5F16" w:rsidRDefault="00CA5F16" w:rsidP="00CA5F16">
            <w:pPr>
              <w:rPr>
                <w:sz w:val="22"/>
              </w:rPr>
            </w:pPr>
            <w:r w:rsidRPr="00CA5F16">
              <w:rPr>
                <w:sz w:val="22"/>
              </w:rPr>
              <w:t>Students undertake an individual investigative project, focusing on an area of changing historical interpretation.</w:t>
            </w:r>
          </w:p>
          <w:p w14:paraId="48860F97" w14:textId="77777777" w:rsidR="00CA5F16" w:rsidRDefault="00CA5F16" w:rsidP="00273605">
            <w:pPr>
              <w:rPr>
                <w:rFonts w:cs="Arial"/>
                <w:sz w:val="22"/>
              </w:rPr>
            </w:pPr>
          </w:p>
          <w:p w14:paraId="07D86591" w14:textId="7FDE9A20" w:rsidR="00127B20" w:rsidRPr="00045CB2" w:rsidRDefault="000073E2" w:rsidP="00CA5F16">
            <w:pPr>
              <w:rPr>
                <w:rFonts w:cs="Arial"/>
                <w:sz w:val="22"/>
              </w:rPr>
            </w:pPr>
            <w:r w:rsidRPr="00045CB2">
              <w:rPr>
                <w:rFonts w:cs="Arial"/>
                <w:sz w:val="22"/>
              </w:rPr>
              <w:t>This unit aims to introduce students to the key requir</w:t>
            </w:r>
            <w:r w:rsidR="00CA5F16">
              <w:rPr>
                <w:rFonts w:cs="Arial"/>
                <w:sz w:val="22"/>
              </w:rPr>
              <w:t>ements of the History P</w:t>
            </w:r>
            <w:r w:rsidRPr="00045CB2">
              <w:rPr>
                <w:rFonts w:cs="Arial"/>
                <w:sz w:val="22"/>
              </w:rPr>
              <w:t>roject</w:t>
            </w:r>
            <w:r w:rsidR="00CA5F16">
              <w:rPr>
                <w:rFonts w:cs="Arial"/>
                <w:sz w:val="22"/>
              </w:rPr>
              <w:t>,</w:t>
            </w:r>
            <w:r w:rsidRPr="00045CB2">
              <w:rPr>
                <w:rFonts w:cs="Arial"/>
                <w:sz w:val="22"/>
              </w:rPr>
              <w:t xml:space="preserve"> and </w:t>
            </w:r>
            <w:r w:rsidR="00CA5F16">
              <w:rPr>
                <w:rFonts w:cs="Arial"/>
                <w:sz w:val="22"/>
              </w:rPr>
              <w:t xml:space="preserve">to </w:t>
            </w:r>
            <w:r w:rsidRPr="00045CB2">
              <w:rPr>
                <w:rFonts w:cs="Arial"/>
                <w:sz w:val="22"/>
              </w:rPr>
              <w:t>help them begin to develop their planning and preparation.</w:t>
            </w:r>
            <w:r w:rsidR="00E12095" w:rsidRPr="00045CB2">
              <w:rPr>
                <w:rFonts w:cs="Arial"/>
                <w:sz w:val="22"/>
              </w:rPr>
              <w:t xml:space="preserve"> In this unit, students will closely examine the NSW History Extension syllabus requirements for the </w:t>
            </w:r>
            <w:r w:rsidR="00273605">
              <w:rPr>
                <w:rFonts w:cs="Arial"/>
                <w:sz w:val="22"/>
              </w:rPr>
              <w:t xml:space="preserve">History </w:t>
            </w:r>
            <w:r w:rsidR="00E12095" w:rsidRPr="00045CB2">
              <w:rPr>
                <w:rFonts w:cs="Arial"/>
                <w:sz w:val="22"/>
              </w:rPr>
              <w:t>Project in addition to sample projects that have been completed to a high standard. Students will also be required to begin conceptualising, discussing and evaluating their own ideas for their individual project.</w:t>
            </w:r>
          </w:p>
        </w:tc>
      </w:tr>
      <w:tr w:rsidR="00AF0594" w:rsidRPr="005A2377" w14:paraId="050AB08C" w14:textId="77777777" w:rsidTr="000125F0">
        <w:trPr>
          <w:cantSplit/>
        </w:trPr>
        <w:tc>
          <w:tcPr>
            <w:tcW w:w="15400" w:type="dxa"/>
            <w:gridSpan w:val="4"/>
            <w:tcMar>
              <w:top w:w="57" w:type="dxa"/>
              <w:left w:w="57" w:type="dxa"/>
              <w:bottom w:w="57" w:type="dxa"/>
              <w:right w:w="57" w:type="dxa"/>
            </w:tcMar>
          </w:tcPr>
          <w:p w14:paraId="57AC007F" w14:textId="77777777" w:rsidR="00AF0594" w:rsidRDefault="00AF0594" w:rsidP="005A2377">
            <w:pPr>
              <w:rPr>
                <w:b/>
                <w:sz w:val="22"/>
              </w:rPr>
            </w:pPr>
            <w:r w:rsidRPr="005A2377">
              <w:rPr>
                <w:b/>
                <w:sz w:val="22"/>
              </w:rPr>
              <w:t>Outcomes</w:t>
            </w:r>
          </w:p>
          <w:p w14:paraId="11E1E5C5" w14:textId="2238604E" w:rsidR="00D14D57" w:rsidRPr="00D14D57" w:rsidRDefault="00D14D57" w:rsidP="005A2377">
            <w:pPr>
              <w:rPr>
                <w:sz w:val="22"/>
              </w:rPr>
            </w:pPr>
            <w:r w:rsidRPr="00D14D57">
              <w:rPr>
                <w:sz w:val="22"/>
              </w:rPr>
              <w:t>A student:</w:t>
            </w:r>
          </w:p>
          <w:p w14:paraId="4CACE747" w14:textId="7999D3B8" w:rsidR="00045CB2" w:rsidRPr="00045CB2" w:rsidRDefault="00045CB2" w:rsidP="005A2377">
            <w:pPr>
              <w:rPr>
                <w:rFonts w:cs="Arial"/>
                <w:sz w:val="22"/>
              </w:rPr>
            </w:pPr>
            <w:r w:rsidRPr="00045CB2">
              <w:rPr>
                <w:rFonts w:cs="Arial"/>
                <w:b/>
                <w:sz w:val="22"/>
              </w:rPr>
              <w:t>HE12-1</w:t>
            </w:r>
            <w:r w:rsidRPr="00045CB2">
              <w:rPr>
                <w:rFonts w:cs="Arial"/>
                <w:sz w:val="22"/>
              </w:rPr>
              <w:t xml:space="preserve"> </w:t>
            </w:r>
            <w:r w:rsidRPr="00045CB2">
              <w:rPr>
                <w:sz w:val="22"/>
              </w:rPr>
              <w:t>analyses and evaluates different approaches to history and the complexity of factors that shape historical interpretations</w:t>
            </w:r>
          </w:p>
          <w:p w14:paraId="1A43A78D" w14:textId="7C16330A" w:rsidR="00045CB2" w:rsidRPr="00045CB2" w:rsidRDefault="00045CB2" w:rsidP="005A2377">
            <w:pPr>
              <w:rPr>
                <w:rFonts w:cs="Arial"/>
                <w:sz w:val="22"/>
              </w:rPr>
            </w:pPr>
            <w:r w:rsidRPr="00045CB2">
              <w:rPr>
                <w:rFonts w:cs="Arial"/>
                <w:b/>
                <w:sz w:val="22"/>
              </w:rPr>
              <w:t>HE12-2</w:t>
            </w:r>
            <w:r w:rsidRPr="00045CB2">
              <w:rPr>
                <w:rFonts w:cs="Arial"/>
                <w:sz w:val="22"/>
              </w:rPr>
              <w:t xml:space="preserve"> </w:t>
            </w:r>
            <w:r w:rsidRPr="00045CB2">
              <w:rPr>
                <w:sz w:val="22"/>
              </w:rPr>
              <w:t>plans, conducts and presents a substantial historical investigation involving analysis, synthesis and evaluation of information from historical sources of differing perspectives and historical approaches</w:t>
            </w:r>
          </w:p>
          <w:p w14:paraId="5093E751" w14:textId="3D435E56" w:rsidR="00045CB2" w:rsidRPr="00045CB2" w:rsidRDefault="00045CB2" w:rsidP="005A2377">
            <w:pPr>
              <w:rPr>
                <w:rFonts w:cs="Arial"/>
                <w:sz w:val="22"/>
              </w:rPr>
            </w:pPr>
            <w:r w:rsidRPr="00045CB2">
              <w:rPr>
                <w:rFonts w:cs="Arial"/>
                <w:b/>
                <w:sz w:val="22"/>
              </w:rPr>
              <w:t>HE12-3</w:t>
            </w:r>
            <w:r w:rsidRPr="00045CB2">
              <w:rPr>
                <w:rFonts w:cs="Arial"/>
                <w:sz w:val="22"/>
              </w:rPr>
              <w:t xml:space="preserve"> </w:t>
            </w:r>
            <w:r w:rsidRPr="00045CB2">
              <w:rPr>
                <w:sz w:val="22"/>
              </w:rPr>
              <w:t>communicates through detailed, well-structured texts to explain, argue, discuss, analyse and evaluate historical issues</w:t>
            </w:r>
          </w:p>
          <w:p w14:paraId="7C9BEE1C" w14:textId="19CBA986" w:rsidR="000073E2" w:rsidRPr="005A2377" w:rsidRDefault="000073E2" w:rsidP="005A2377">
            <w:pPr>
              <w:rPr>
                <w:rFonts w:cs="Arial"/>
                <w:sz w:val="22"/>
              </w:rPr>
            </w:pPr>
            <w:r w:rsidRPr="00045CB2">
              <w:rPr>
                <w:rFonts w:cs="Arial"/>
                <w:b/>
                <w:sz w:val="22"/>
              </w:rPr>
              <w:t>HE12-4</w:t>
            </w:r>
            <w:r w:rsidR="00045CB2" w:rsidRPr="00045CB2">
              <w:rPr>
                <w:rFonts w:cs="Arial"/>
                <w:sz w:val="22"/>
              </w:rPr>
              <w:t xml:space="preserve"> </w:t>
            </w:r>
            <w:r w:rsidR="00045CB2" w:rsidRPr="00045CB2">
              <w:rPr>
                <w:sz w:val="22"/>
              </w:rPr>
              <w:t>constructs an historical position about an area of historical inquiry, and discusses and challenges other positions</w:t>
            </w:r>
          </w:p>
        </w:tc>
      </w:tr>
      <w:tr w:rsidR="000073E2" w:rsidRPr="005A2377" w14:paraId="5FCFA79F" w14:textId="77777777" w:rsidTr="000125F0">
        <w:trPr>
          <w:cantSplit/>
        </w:trPr>
        <w:tc>
          <w:tcPr>
            <w:tcW w:w="15400" w:type="dxa"/>
            <w:gridSpan w:val="4"/>
            <w:tcMar>
              <w:top w:w="57" w:type="dxa"/>
              <w:left w:w="57" w:type="dxa"/>
              <w:bottom w:w="57" w:type="dxa"/>
              <w:right w:w="57" w:type="dxa"/>
            </w:tcMar>
          </w:tcPr>
          <w:p w14:paraId="3A256ECB" w14:textId="10F405CD" w:rsidR="000073E2" w:rsidRPr="005A2377" w:rsidRDefault="000073E2" w:rsidP="000073E2">
            <w:pPr>
              <w:rPr>
                <w:b/>
                <w:sz w:val="22"/>
              </w:rPr>
            </w:pPr>
            <w:r>
              <w:rPr>
                <w:b/>
                <w:sz w:val="22"/>
              </w:rPr>
              <w:t>Resources</w:t>
            </w:r>
          </w:p>
          <w:p w14:paraId="2CEE4AD9" w14:textId="32D8029A" w:rsidR="000073E2" w:rsidRPr="000073E2" w:rsidRDefault="000073E2" w:rsidP="000073E2">
            <w:pPr>
              <w:pStyle w:val="ListParagraph"/>
              <w:numPr>
                <w:ilvl w:val="0"/>
                <w:numId w:val="3"/>
              </w:numPr>
              <w:rPr>
                <w:b/>
                <w:sz w:val="22"/>
              </w:rPr>
            </w:pPr>
            <w:r>
              <w:rPr>
                <w:rFonts w:cs="Arial"/>
                <w:sz w:val="22"/>
              </w:rPr>
              <w:t>Sample student project (</w:t>
            </w:r>
            <w:r>
              <w:rPr>
                <w:rFonts w:cs="Arial"/>
                <w:i/>
                <w:sz w:val="22"/>
              </w:rPr>
              <w:t>Teaching History</w:t>
            </w:r>
            <w:r>
              <w:rPr>
                <w:rFonts w:cs="Arial"/>
                <w:sz w:val="22"/>
              </w:rPr>
              <w:t xml:space="preserve"> and school samples</w:t>
            </w:r>
            <w:r w:rsidR="00CA5F16">
              <w:rPr>
                <w:rFonts w:cs="Arial"/>
                <w:sz w:val="22"/>
              </w:rPr>
              <w:t>,</w:t>
            </w:r>
            <w:r>
              <w:rPr>
                <w:rFonts w:cs="Arial"/>
                <w:sz w:val="22"/>
              </w:rPr>
              <w:t xml:space="preserve"> if available)</w:t>
            </w:r>
          </w:p>
          <w:p w14:paraId="04482C14" w14:textId="55AA6BA8" w:rsidR="000073E2" w:rsidRPr="00CA5F16" w:rsidRDefault="000073E2" w:rsidP="00CA5F16">
            <w:pPr>
              <w:pStyle w:val="ListParagraph"/>
              <w:numPr>
                <w:ilvl w:val="0"/>
                <w:numId w:val="3"/>
              </w:numPr>
              <w:rPr>
                <w:b/>
                <w:sz w:val="22"/>
              </w:rPr>
            </w:pPr>
            <w:r>
              <w:rPr>
                <w:rFonts w:cs="Arial"/>
                <w:sz w:val="22"/>
              </w:rPr>
              <w:t xml:space="preserve">NSW History Teachers’ Association </w:t>
            </w:r>
            <w:r w:rsidR="00045CB2">
              <w:rPr>
                <w:rFonts w:cs="Arial"/>
                <w:sz w:val="22"/>
              </w:rPr>
              <w:t>digital</w:t>
            </w:r>
            <w:r>
              <w:rPr>
                <w:rFonts w:cs="Arial"/>
                <w:sz w:val="22"/>
              </w:rPr>
              <w:t xml:space="preserve"> resources</w:t>
            </w:r>
            <w:r w:rsidR="00A20DBB">
              <w:rPr>
                <w:rFonts w:cs="Arial"/>
                <w:sz w:val="22"/>
              </w:rPr>
              <w:t xml:space="preserve"> – A</w:t>
            </w:r>
            <w:r w:rsidR="00045CB2">
              <w:rPr>
                <w:rFonts w:cs="Arial"/>
                <w:sz w:val="22"/>
              </w:rPr>
              <w:t>vailable online</w:t>
            </w:r>
          </w:p>
        </w:tc>
      </w:tr>
      <w:tr w:rsidR="00B95217" w:rsidRPr="005A2377" w14:paraId="00AAD2B0" w14:textId="77777777" w:rsidTr="000125F0">
        <w:trPr>
          <w:cantSplit/>
          <w:trHeight w:val="794"/>
        </w:trPr>
        <w:tc>
          <w:tcPr>
            <w:tcW w:w="7664" w:type="dxa"/>
            <w:gridSpan w:val="2"/>
            <w:tcMar>
              <w:top w:w="57" w:type="dxa"/>
              <w:left w:w="57" w:type="dxa"/>
              <w:bottom w:w="57" w:type="dxa"/>
              <w:right w:w="57" w:type="dxa"/>
            </w:tcMar>
          </w:tcPr>
          <w:p w14:paraId="06238E74" w14:textId="75C36672" w:rsidR="00B95217" w:rsidRPr="005A2377" w:rsidRDefault="00166C2F" w:rsidP="005A2377">
            <w:pPr>
              <w:rPr>
                <w:b/>
                <w:sz w:val="22"/>
              </w:rPr>
            </w:pPr>
            <w:r>
              <w:rPr>
                <w:b/>
                <w:sz w:val="22"/>
              </w:rPr>
              <w:t>Questions for class discussion</w:t>
            </w:r>
          </w:p>
          <w:p w14:paraId="77C5609C" w14:textId="77777777" w:rsidR="00AF0594" w:rsidRDefault="000073E2" w:rsidP="000073E2">
            <w:pPr>
              <w:pStyle w:val="ListParagraph"/>
              <w:numPr>
                <w:ilvl w:val="0"/>
                <w:numId w:val="2"/>
              </w:numPr>
              <w:rPr>
                <w:rFonts w:cs="Arial"/>
                <w:sz w:val="22"/>
              </w:rPr>
            </w:pPr>
            <w:r>
              <w:rPr>
                <w:rFonts w:cs="Arial"/>
                <w:sz w:val="22"/>
              </w:rPr>
              <w:t>What are the major requirements of the History Extension Project?</w:t>
            </w:r>
          </w:p>
          <w:p w14:paraId="3D8699AE" w14:textId="77777777" w:rsidR="000073E2" w:rsidRDefault="000073E2" w:rsidP="000073E2">
            <w:pPr>
              <w:pStyle w:val="ListParagraph"/>
              <w:numPr>
                <w:ilvl w:val="0"/>
                <w:numId w:val="2"/>
              </w:numPr>
              <w:rPr>
                <w:rFonts w:cs="Arial"/>
                <w:sz w:val="22"/>
              </w:rPr>
            </w:pPr>
            <w:r>
              <w:rPr>
                <w:rFonts w:cs="Arial"/>
                <w:sz w:val="22"/>
              </w:rPr>
              <w:t>How does the History Extension Project differ from other history research projects?</w:t>
            </w:r>
          </w:p>
          <w:p w14:paraId="040FB39D" w14:textId="77777777" w:rsidR="000073E2" w:rsidRDefault="000073E2" w:rsidP="000073E2">
            <w:pPr>
              <w:pStyle w:val="ListParagraph"/>
              <w:numPr>
                <w:ilvl w:val="0"/>
                <w:numId w:val="2"/>
              </w:numPr>
              <w:rPr>
                <w:rFonts w:cs="Arial"/>
                <w:sz w:val="22"/>
              </w:rPr>
            </w:pPr>
            <w:r>
              <w:rPr>
                <w:rFonts w:cs="Arial"/>
                <w:sz w:val="22"/>
              </w:rPr>
              <w:t>What makes a good topic for the History Extension Project?</w:t>
            </w:r>
          </w:p>
          <w:p w14:paraId="62F5037E" w14:textId="6FD726FE" w:rsidR="000073E2" w:rsidRDefault="000073E2" w:rsidP="000073E2">
            <w:pPr>
              <w:pStyle w:val="ListParagraph"/>
              <w:numPr>
                <w:ilvl w:val="0"/>
                <w:numId w:val="2"/>
              </w:numPr>
              <w:rPr>
                <w:rFonts w:cs="Arial"/>
                <w:sz w:val="22"/>
              </w:rPr>
            </w:pPr>
            <w:r>
              <w:rPr>
                <w:rFonts w:cs="Arial"/>
                <w:sz w:val="22"/>
              </w:rPr>
              <w:t xml:space="preserve">How can resources for the Major Project be located? </w:t>
            </w:r>
          </w:p>
          <w:p w14:paraId="4CBC4725" w14:textId="6E022291" w:rsidR="000073E2" w:rsidRDefault="000073E2" w:rsidP="000073E2">
            <w:pPr>
              <w:pStyle w:val="ListParagraph"/>
              <w:numPr>
                <w:ilvl w:val="0"/>
                <w:numId w:val="2"/>
              </w:numPr>
              <w:rPr>
                <w:rFonts w:cs="Arial"/>
                <w:sz w:val="22"/>
              </w:rPr>
            </w:pPr>
            <w:r>
              <w:rPr>
                <w:rFonts w:cs="Arial"/>
                <w:sz w:val="22"/>
              </w:rPr>
              <w:t>How should the Major Project log be organised?</w:t>
            </w:r>
          </w:p>
          <w:p w14:paraId="1D1CB655" w14:textId="6D83A497" w:rsidR="000073E2" w:rsidRPr="00CA5F16" w:rsidRDefault="00C20652" w:rsidP="000073E2">
            <w:pPr>
              <w:pStyle w:val="ListParagraph"/>
              <w:numPr>
                <w:ilvl w:val="0"/>
                <w:numId w:val="2"/>
              </w:numPr>
              <w:rPr>
                <w:rFonts w:cs="Arial"/>
                <w:sz w:val="22"/>
              </w:rPr>
            </w:pPr>
            <w:r>
              <w:rPr>
                <w:rFonts w:cs="Arial"/>
                <w:sz w:val="22"/>
              </w:rPr>
              <w:t>What are some common challenges and obstacles to completing the History Extension Major Project?</w:t>
            </w:r>
          </w:p>
        </w:tc>
        <w:tc>
          <w:tcPr>
            <w:tcW w:w="7736" w:type="dxa"/>
            <w:gridSpan w:val="2"/>
            <w:tcMar>
              <w:top w:w="57" w:type="dxa"/>
              <w:left w:w="57" w:type="dxa"/>
              <w:bottom w:w="57" w:type="dxa"/>
              <w:right w:w="57" w:type="dxa"/>
            </w:tcMar>
          </w:tcPr>
          <w:p w14:paraId="718BAB93" w14:textId="61B50C72" w:rsidR="00B95217" w:rsidRPr="005A2377" w:rsidRDefault="00AF0594" w:rsidP="005A2377">
            <w:pPr>
              <w:rPr>
                <w:b/>
                <w:sz w:val="22"/>
              </w:rPr>
            </w:pPr>
            <w:r w:rsidRPr="005A2377">
              <w:rPr>
                <w:b/>
                <w:sz w:val="22"/>
              </w:rPr>
              <w:t>Formal assessment</w:t>
            </w:r>
          </w:p>
          <w:p w14:paraId="3F747AFD" w14:textId="10921948" w:rsidR="000073E2" w:rsidRDefault="00CA5F16" w:rsidP="005A2377">
            <w:pPr>
              <w:rPr>
                <w:rFonts w:cs="Arial"/>
                <w:sz w:val="22"/>
              </w:rPr>
            </w:pPr>
            <w:r>
              <w:rPr>
                <w:rFonts w:cs="Arial"/>
                <w:sz w:val="22"/>
              </w:rPr>
              <w:t>History Project – Historical Process</w:t>
            </w:r>
          </w:p>
          <w:p w14:paraId="7BCD8F12" w14:textId="77777777" w:rsidR="000073E2" w:rsidRDefault="000073E2" w:rsidP="000073E2">
            <w:pPr>
              <w:pStyle w:val="ListParagraph"/>
              <w:numPr>
                <w:ilvl w:val="0"/>
                <w:numId w:val="4"/>
              </w:numPr>
              <w:rPr>
                <w:rFonts w:cs="Arial"/>
                <w:sz w:val="22"/>
              </w:rPr>
            </w:pPr>
            <w:r>
              <w:rPr>
                <w:rFonts w:cs="Arial"/>
                <w:sz w:val="22"/>
              </w:rPr>
              <w:t>Proposal</w:t>
            </w:r>
          </w:p>
          <w:p w14:paraId="47EA43E6" w14:textId="77777777" w:rsidR="00CA5F16" w:rsidRDefault="00CA5F16" w:rsidP="000073E2">
            <w:pPr>
              <w:pStyle w:val="ListParagraph"/>
              <w:numPr>
                <w:ilvl w:val="0"/>
                <w:numId w:val="4"/>
              </w:numPr>
              <w:rPr>
                <w:rFonts w:cs="Arial"/>
                <w:sz w:val="22"/>
              </w:rPr>
            </w:pPr>
            <w:r>
              <w:rPr>
                <w:rFonts w:cs="Arial"/>
                <w:sz w:val="22"/>
              </w:rPr>
              <w:t>Process log</w:t>
            </w:r>
          </w:p>
          <w:p w14:paraId="013BB12A" w14:textId="5B87BA62" w:rsidR="00CA5F16" w:rsidRDefault="00CA5F16" w:rsidP="000073E2">
            <w:pPr>
              <w:pStyle w:val="ListParagraph"/>
              <w:numPr>
                <w:ilvl w:val="0"/>
                <w:numId w:val="4"/>
              </w:numPr>
              <w:rPr>
                <w:rFonts w:cs="Arial"/>
                <w:sz w:val="22"/>
              </w:rPr>
            </w:pPr>
            <w:r>
              <w:rPr>
                <w:rFonts w:cs="Arial"/>
                <w:sz w:val="22"/>
              </w:rPr>
              <w:t>Annotated sources</w:t>
            </w:r>
          </w:p>
          <w:p w14:paraId="2F3D4413" w14:textId="77777777" w:rsidR="00C91017" w:rsidRPr="00C91017" w:rsidRDefault="00C91017" w:rsidP="00C91017">
            <w:pPr>
              <w:rPr>
                <w:rFonts w:cs="Arial"/>
                <w:sz w:val="22"/>
              </w:rPr>
            </w:pPr>
          </w:p>
          <w:p w14:paraId="010620C4" w14:textId="3F74B0FB" w:rsidR="00CA5F16" w:rsidRPr="00CA5F16" w:rsidRDefault="00CA5F16" w:rsidP="00CA5F16">
            <w:pPr>
              <w:rPr>
                <w:rFonts w:cs="Arial"/>
                <w:sz w:val="22"/>
              </w:rPr>
            </w:pPr>
            <w:r>
              <w:rPr>
                <w:rFonts w:cs="Arial"/>
                <w:sz w:val="22"/>
              </w:rPr>
              <w:t>History Project – Essay</w:t>
            </w:r>
          </w:p>
          <w:p w14:paraId="403986F1" w14:textId="77777777" w:rsidR="000073E2" w:rsidRDefault="000073E2" w:rsidP="000073E2">
            <w:pPr>
              <w:pStyle w:val="ListParagraph"/>
              <w:numPr>
                <w:ilvl w:val="0"/>
                <w:numId w:val="4"/>
              </w:numPr>
              <w:rPr>
                <w:rFonts w:cs="Arial"/>
                <w:sz w:val="22"/>
              </w:rPr>
            </w:pPr>
            <w:r>
              <w:rPr>
                <w:rFonts w:cs="Arial"/>
                <w:sz w:val="22"/>
              </w:rPr>
              <w:t>Essay</w:t>
            </w:r>
          </w:p>
          <w:p w14:paraId="1642184C" w14:textId="79FA8F22" w:rsidR="00166C2F" w:rsidRPr="00C91017" w:rsidRDefault="00166C2F" w:rsidP="000073E2">
            <w:pPr>
              <w:pStyle w:val="ListParagraph"/>
              <w:numPr>
                <w:ilvl w:val="0"/>
                <w:numId w:val="4"/>
              </w:numPr>
              <w:rPr>
                <w:rFonts w:cs="Arial"/>
                <w:sz w:val="22"/>
              </w:rPr>
            </w:pPr>
            <w:r>
              <w:rPr>
                <w:rFonts w:cs="Arial"/>
                <w:sz w:val="22"/>
              </w:rPr>
              <w:t>Bibliography</w:t>
            </w:r>
          </w:p>
        </w:tc>
      </w:tr>
    </w:tbl>
    <w:p w14:paraId="34614A75" w14:textId="6A084D3B" w:rsidR="0039721F" w:rsidRDefault="0039721F" w:rsidP="0039721F">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431"/>
        <w:gridCol w:w="7461"/>
        <w:gridCol w:w="3508"/>
      </w:tblGrid>
      <w:tr w:rsidR="0088436D" w:rsidRPr="005A2377" w14:paraId="74EADE18" w14:textId="77777777" w:rsidTr="00CF72AF">
        <w:trPr>
          <w:cantSplit/>
          <w:tblHeader/>
        </w:trPr>
        <w:tc>
          <w:tcPr>
            <w:tcW w:w="4476" w:type="dxa"/>
            <w:tcBorders>
              <w:bottom w:val="single" w:sz="4" w:space="0" w:color="auto"/>
            </w:tcBorders>
            <w:tcMar>
              <w:top w:w="57" w:type="dxa"/>
              <w:left w:w="57" w:type="dxa"/>
              <w:bottom w:w="57" w:type="dxa"/>
              <w:right w:w="57" w:type="dxa"/>
            </w:tcMar>
          </w:tcPr>
          <w:p w14:paraId="13723DE7" w14:textId="77777777" w:rsidR="0088436D" w:rsidRPr="005A2377" w:rsidRDefault="0088436D" w:rsidP="005A2377">
            <w:pPr>
              <w:rPr>
                <w:b/>
                <w:sz w:val="22"/>
              </w:rPr>
            </w:pPr>
            <w:r w:rsidRPr="005A2377">
              <w:rPr>
                <w:b/>
                <w:sz w:val="22"/>
              </w:rPr>
              <w:lastRenderedPageBreak/>
              <w:t>Content</w:t>
            </w:r>
          </w:p>
        </w:tc>
        <w:tc>
          <w:tcPr>
            <w:tcW w:w="7539" w:type="dxa"/>
            <w:tcBorders>
              <w:bottom w:val="single" w:sz="4" w:space="0" w:color="auto"/>
            </w:tcBorders>
            <w:tcMar>
              <w:top w:w="57" w:type="dxa"/>
              <w:left w:w="57" w:type="dxa"/>
              <w:bottom w:w="57" w:type="dxa"/>
              <w:right w:w="57" w:type="dxa"/>
            </w:tcMar>
          </w:tcPr>
          <w:p w14:paraId="20BD8C44" w14:textId="77777777" w:rsidR="0088436D" w:rsidRPr="005A2377" w:rsidRDefault="0088436D" w:rsidP="005A2377">
            <w:pPr>
              <w:rPr>
                <w:b/>
                <w:sz w:val="22"/>
              </w:rPr>
            </w:pPr>
            <w:r w:rsidRPr="005A2377">
              <w:rPr>
                <w:b/>
                <w:sz w:val="22"/>
              </w:rPr>
              <w:t>Teaching, learning and assessment</w:t>
            </w:r>
          </w:p>
        </w:tc>
        <w:tc>
          <w:tcPr>
            <w:tcW w:w="3544" w:type="dxa"/>
            <w:tcBorders>
              <w:bottom w:val="single" w:sz="4" w:space="0" w:color="auto"/>
            </w:tcBorders>
            <w:tcMar>
              <w:top w:w="57" w:type="dxa"/>
              <w:left w:w="57" w:type="dxa"/>
              <w:bottom w:w="57" w:type="dxa"/>
              <w:right w:w="57" w:type="dxa"/>
            </w:tcMar>
          </w:tcPr>
          <w:p w14:paraId="22BAD785" w14:textId="77777777" w:rsidR="0088436D" w:rsidRPr="005A2377" w:rsidRDefault="0088436D" w:rsidP="005A2377">
            <w:pPr>
              <w:rPr>
                <w:b/>
                <w:sz w:val="22"/>
              </w:rPr>
            </w:pPr>
            <w:r w:rsidRPr="005A2377">
              <w:rPr>
                <w:b/>
                <w:sz w:val="22"/>
              </w:rPr>
              <w:t>Adjustments</w:t>
            </w:r>
          </w:p>
        </w:tc>
      </w:tr>
      <w:tr w:rsidR="0088436D" w:rsidRPr="005A2377" w14:paraId="5CEE37EE" w14:textId="514A1E66" w:rsidTr="00CF72AF">
        <w:trPr>
          <w:cantSplit/>
          <w:trHeight w:val="4950"/>
        </w:trPr>
        <w:tc>
          <w:tcPr>
            <w:tcW w:w="4476" w:type="dxa"/>
            <w:tcBorders>
              <w:bottom w:val="nil"/>
            </w:tcBorders>
            <w:tcMar>
              <w:top w:w="57" w:type="dxa"/>
              <w:left w:w="57" w:type="dxa"/>
              <w:bottom w:w="57" w:type="dxa"/>
              <w:right w:w="57" w:type="dxa"/>
            </w:tcMar>
          </w:tcPr>
          <w:p w14:paraId="107A5476" w14:textId="77777777" w:rsidR="009A2148" w:rsidRPr="009A2148" w:rsidRDefault="009A2148" w:rsidP="009A2148">
            <w:pPr>
              <w:rPr>
                <w:sz w:val="22"/>
              </w:rPr>
            </w:pPr>
            <w:r w:rsidRPr="009A2148">
              <w:rPr>
                <w:sz w:val="22"/>
              </w:rPr>
              <w:t>Students:</w:t>
            </w:r>
          </w:p>
          <w:p w14:paraId="4006EA3E" w14:textId="77777777" w:rsidR="009A2148" w:rsidRPr="009A2148" w:rsidRDefault="009A2148" w:rsidP="009A2148">
            <w:pPr>
              <w:pStyle w:val="ListParagraph"/>
              <w:numPr>
                <w:ilvl w:val="0"/>
                <w:numId w:val="7"/>
              </w:numPr>
              <w:rPr>
                <w:rFonts w:cs="Arial"/>
                <w:sz w:val="22"/>
              </w:rPr>
            </w:pPr>
            <w:r w:rsidRPr="009A2148">
              <w:rPr>
                <w:rFonts w:cs="Arial"/>
                <w:sz w:val="22"/>
              </w:rPr>
              <w:t>plan and conduct a substantial historical investigation by:</w:t>
            </w:r>
          </w:p>
          <w:p w14:paraId="7BD0BFD1" w14:textId="0F695A6A" w:rsidR="005E0BDA" w:rsidRPr="00970C4D" w:rsidRDefault="009A2148" w:rsidP="005A2377">
            <w:pPr>
              <w:numPr>
                <w:ilvl w:val="1"/>
                <w:numId w:val="10"/>
              </w:numPr>
              <w:ind w:left="720" w:hanging="360"/>
              <w:contextualSpacing/>
              <w:rPr>
                <w:sz w:val="22"/>
              </w:rPr>
            </w:pPr>
            <w:r w:rsidRPr="009A2148">
              <w:rPr>
                <w:sz w:val="22"/>
              </w:rPr>
              <w:t xml:space="preserve">developing a proposal for an historical investigation </w:t>
            </w:r>
            <w:r w:rsidRPr="009A2148">
              <w:rPr>
                <w:noProof/>
                <w:sz w:val="22"/>
                <w:lang w:eastAsia="en-AU"/>
              </w:rPr>
              <w:drawing>
                <wp:inline distT="114300" distB="114300" distL="114300" distR="114300" wp14:anchorId="2EFD1E78" wp14:editId="3F86B404">
                  <wp:extent cx="95250" cy="104775"/>
                  <wp:effectExtent l="0" t="0" r="0" b="9525"/>
                  <wp:docPr id="313" name="image2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png" title="Personal and social capability icon"/>
                          <pic:cNvPicPr preferRelativeResize="0"/>
                        </pic:nvPicPr>
                        <pic:blipFill>
                          <a:blip r:embed="rId8"/>
                          <a:srcRect/>
                          <a:stretch>
                            <a:fillRect/>
                          </a:stretch>
                        </pic:blipFill>
                        <pic:spPr>
                          <a:xfrm>
                            <a:off x="0" y="0"/>
                            <a:ext cx="95250" cy="104775"/>
                          </a:xfrm>
                          <a:prstGeom prst="rect">
                            <a:avLst/>
                          </a:prstGeom>
                          <a:ln/>
                        </pic:spPr>
                      </pic:pic>
                    </a:graphicData>
                  </a:graphic>
                </wp:inline>
              </w:drawing>
            </w:r>
          </w:p>
          <w:p w14:paraId="71573FEE" w14:textId="77777777" w:rsidR="005E0BDA" w:rsidRPr="005E0BDA" w:rsidRDefault="005E0BDA" w:rsidP="005A2377">
            <w:pPr>
              <w:rPr>
                <w:rFonts w:cs="Arial"/>
                <w:sz w:val="22"/>
              </w:rPr>
            </w:pPr>
          </w:p>
        </w:tc>
        <w:tc>
          <w:tcPr>
            <w:tcW w:w="7539" w:type="dxa"/>
            <w:tcBorders>
              <w:bottom w:val="nil"/>
            </w:tcBorders>
            <w:tcMar>
              <w:top w:w="57" w:type="dxa"/>
              <w:left w:w="57" w:type="dxa"/>
              <w:bottom w:w="57" w:type="dxa"/>
              <w:right w:w="57" w:type="dxa"/>
            </w:tcMar>
          </w:tcPr>
          <w:p w14:paraId="002F3197" w14:textId="77777777" w:rsidR="005B6148" w:rsidRDefault="0042384E" w:rsidP="005A2377">
            <w:pPr>
              <w:rPr>
                <w:rFonts w:cs="Arial"/>
                <w:i/>
                <w:sz w:val="22"/>
              </w:rPr>
            </w:pPr>
            <w:r>
              <w:rPr>
                <w:rFonts w:cs="Arial"/>
                <w:i/>
                <w:sz w:val="22"/>
              </w:rPr>
              <w:t>Students will be required to complete some reading and investigation outside class time to prepare for some of the following activities.</w:t>
            </w:r>
          </w:p>
          <w:p w14:paraId="5840482A" w14:textId="77777777" w:rsidR="0042384E" w:rsidRPr="0042384E" w:rsidRDefault="0042384E" w:rsidP="005A2377">
            <w:pPr>
              <w:rPr>
                <w:rFonts w:cs="Arial"/>
                <w:i/>
                <w:sz w:val="22"/>
              </w:rPr>
            </w:pPr>
          </w:p>
          <w:p w14:paraId="2B0F3992" w14:textId="2DB4CFCD" w:rsidR="005B6148" w:rsidRDefault="00F91847" w:rsidP="00045CB2">
            <w:pPr>
              <w:pStyle w:val="ListParagraph"/>
              <w:numPr>
                <w:ilvl w:val="0"/>
                <w:numId w:val="7"/>
              </w:numPr>
              <w:rPr>
                <w:rFonts w:cs="Arial"/>
                <w:sz w:val="22"/>
              </w:rPr>
            </w:pPr>
            <w:r>
              <w:rPr>
                <w:rFonts w:cs="Arial"/>
                <w:sz w:val="22"/>
              </w:rPr>
              <w:t>Students discuss their initial impressions of the History Project</w:t>
            </w:r>
            <w:r w:rsidR="00045CB2">
              <w:rPr>
                <w:rFonts w:cs="Arial"/>
                <w:sz w:val="22"/>
              </w:rPr>
              <w:t>.</w:t>
            </w:r>
          </w:p>
          <w:p w14:paraId="706D9517" w14:textId="1518D2D0" w:rsidR="003C4BF1" w:rsidRDefault="00485438" w:rsidP="00045CB2">
            <w:pPr>
              <w:pStyle w:val="ListParagraph"/>
              <w:numPr>
                <w:ilvl w:val="0"/>
                <w:numId w:val="7"/>
              </w:numPr>
              <w:rPr>
                <w:rFonts w:cs="Arial"/>
                <w:sz w:val="22"/>
              </w:rPr>
            </w:pPr>
            <w:r>
              <w:rPr>
                <w:rFonts w:cs="Arial"/>
                <w:sz w:val="22"/>
              </w:rPr>
              <w:t>S</w:t>
            </w:r>
            <w:r w:rsidR="003C4BF1">
              <w:rPr>
                <w:rFonts w:cs="Arial"/>
                <w:sz w:val="22"/>
              </w:rPr>
              <w:t xml:space="preserve">tudents analyse and discuss the key requirements of the History Extension Project outlined in the NSW </w:t>
            </w:r>
            <w:r w:rsidR="00CA5F16">
              <w:rPr>
                <w:rFonts w:cs="Arial"/>
                <w:sz w:val="22"/>
              </w:rPr>
              <w:t xml:space="preserve">Stage 6 </w:t>
            </w:r>
            <w:r w:rsidR="00045CB2">
              <w:rPr>
                <w:rFonts w:cs="Arial"/>
                <w:sz w:val="22"/>
              </w:rPr>
              <w:t xml:space="preserve">History Extension </w:t>
            </w:r>
            <w:r w:rsidR="00CA5F16">
              <w:rPr>
                <w:rFonts w:cs="Arial"/>
                <w:sz w:val="22"/>
              </w:rPr>
              <w:t>s</w:t>
            </w:r>
            <w:r w:rsidR="00045CB2">
              <w:rPr>
                <w:rFonts w:cs="Arial"/>
                <w:sz w:val="22"/>
              </w:rPr>
              <w:t>yllabus.</w:t>
            </w:r>
          </w:p>
          <w:p w14:paraId="087E0452" w14:textId="613D824D" w:rsidR="003C4BF1" w:rsidRDefault="003C4BF1" w:rsidP="00045CB2">
            <w:pPr>
              <w:pStyle w:val="ListParagraph"/>
              <w:numPr>
                <w:ilvl w:val="0"/>
                <w:numId w:val="7"/>
              </w:numPr>
              <w:rPr>
                <w:rFonts w:cs="Arial"/>
                <w:sz w:val="22"/>
              </w:rPr>
            </w:pPr>
            <w:r>
              <w:rPr>
                <w:rFonts w:cs="Arial"/>
                <w:sz w:val="22"/>
              </w:rPr>
              <w:t xml:space="preserve">Students </w:t>
            </w:r>
            <w:r w:rsidR="00C71D36">
              <w:rPr>
                <w:rFonts w:cs="Arial"/>
                <w:sz w:val="22"/>
              </w:rPr>
              <w:t>analyse at least</w:t>
            </w:r>
            <w:r w:rsidR="00045CB2">
              <w:rPr>
                <w:rFonts w:cs="Arial"/>
                <w:sz w:val="22"/>
              </w:rPr>
              <w:t xml:space="preserve"> 2–</w:t>
            </w:r>
            <w:r>
              <w:rPr>
                <w:rFonts w:cs="Arial"/>
                <w:sz w:val="22"/>
              </w:rPr>
              <w:t xml:space="preserve">3 sample projects that have been completed to a high standard (school projects or NSW History Teachers’ Association prize winners could be provided). </w:t>
            </w:r>
            <w:r w:rsidR="00C71D36">
              <w:rPr>
                <w:rFonts w:cs="Arial"/>
                <w:sz w:val="22"/>
              </w:rPr>
              <w:t>Students discuss projects as a class.</w:t>
            </w:r>
          </w:p>
          <w:p w14:paraId="4D561BFB" w14:textId="372E6A34" w:rsidR="00094F99" w:rsidRPr="00094F99" w:rsidRDefault="00094F99" w:rsidP="00045CB2">
            <w:pPr>
              <w:pStyle w:val="ListParagraph"/>
              <w:numPr>
                <w:ilvl w:val="0"/>
                <w:numId w:val="7"/>
              </w:numPr>
              <w:rPr>
                <w:rFonts w:cs="Arial"/>
                <w:sz w:val="22"/>
              </w:rPr>
            </w:pPr>
            <w:r>
              <w:rPr>
                <w:rFonts w:cs="Arial"/>
                <w:sz w:val="22"/>
              </w:rPr>
              <w:t xml:space="preserve">Students are provided with the assessment notice for the </w:t>
            </w:r>
            <w:r w:rsidR="00166C2F">
              <w:rPr>
                <w:rFonts w:cs="Arial"/>
                <w:sz w:val="22"/>
              </w:rPr>
              <w:t>History</w:t>
            </w:r>
            <w:r>
              <w:rPr>
                <w:rFonts w:cs="Arial"/>
                <w:sz w:val="22"/>
              </w:rPr>
              <w:t xml:space="preserve"> Project including:</w:t>
            </w:r>
          </w:p>
          <w:p w14:paraId="4D921B9E" w14:textId="1111C626" w:rsidR="00094F99" w:rsidRDefault="00094F99" w:rsidP="00045CB2">
            <w:pPr>
              <w:pStyle w:val="ListParagraph"/>
              <w:numPr>
                <w:ilvl w:val="0"/>
                <w:numId w:val="9"/>
              </w:numPr>
              <w:rPr>
                <w:rFonts w:cs="Arial"/>
                <w:sz w:val="22"/>
              </w:rPr>
            </w:pPr>
            <w:r>
              <w:rPr>
                <w:rFonts w:cs="Arial"/>
                <w:sz w:val="22"/>
              </w:rPr>
              <w:t>Process Log</w:t>
            </w:r>
          </w:p>
          <w:p w14:paraId="4186D172" w14:textId="71EB60C4" w:rsidR="00094F99" w:rsidRDefault="00094F99" w:rsidP="00045CB2">
            <w:pPr>
              <w:pStyle w:val="ListParagraph"/>
              <w:numPr>
                <w:ilvl w:val="0"/>
                <w:numId w:val="9"/>
              </w:numPr>
              <w:rPr>
                <w:rFonts w:cs="Arial"/>
                <w:sz w:val="22"/>
              </w:rPr>
            </w:pPr>
            <w:r>
              <w:rPr>
                <w:rFonts w:cs="Arial"/>
                <w:sz w:val="22"/>
              </w:rPr>
              <w:t>Proposal</w:t>
            </w:r>
          </w:p>
          <w:p w14:paraId="5144AB79" w14:textId="6DEC2B8C" w:rsidR="00094F99" w:rsidRDefault="00094F99" w:rsidP="00045CB2">
            <w:pPr>
              <w:pStyle w:val="ListParagraph"/>
              <w:numPr>
                <w:ilvl w:val="0"/>
                <w:numId w:val="9"/>
              </w:numPr>
              <w:rPr>
                <w:rFonts w:cs="Arial"/>
                <w:sz w:val="22"/>
              </w:rPr>
            </w:pPr>
            <w:r>
              <w:rPr>
                <w:rFonts w:cs="Arial"/>
                <w:sz w:val="22"/>
              </w:rPr>
              <w:t>Essay</w:t>
            </w:r>
          </w:p>
          <w:p w14:paraId="43A512FF" w14:textId="184F8CE1" w:rsidR="00094F99" w:rsidRDefault="00094F99" w:rsidP="00045CB2">
            <w:pPr>
              <w:pStyle w:val="ListParagraph"/>
              <w:numPr>
                <w:ilvl w:val="0"/>
                <w:numId w:val="9"/>
              </w:numPr>
              <w:rPr>
                <w:rFonts w:cs="Arial"/>
                <w:sz w:val="22"/>
              </w:rPr>
            </w:pPr>
            <w:r>
              <w:rPr>
                <w:rFonts w:cs="Arial"/>
                <w:sz w:val="22"/>
              </w:rPr>
              <w:t>Bibliography</w:t>
            </w:r>
          </w:p>
          <w:p w14:paraId="3B3C83C6" w14:textId="488DE963" w:rsidR="008C3B16" w:rsidRPr="00CF72AF" w:rsidRDefault="00CA5F16" w:rsidP="008C3B16">
            <w:pPr>
              <w:pStyle w:val="ListParagraph"/>
              <w:numPr>
                <w:ilvl w:val="0"/>
                <w:numId w:val="7"/>
              </w:numPr>
              <w:rPr>
                <w:rFonts w:cs="Arial"/>
                <w:sz w:val="22"/>
              </w:rPr>
            </w:pPr>
            <w:r>
              <w:rPr>
                <w:rFonts w:cs="Arial"/>
                <w:sz w:val="22"/>
              </w:rPr>
              <w:t>Students engage in a Q</w:t>
            </w:r>
            <w:r w:rsidR="00705CF1">
              <w:rPr>
                <w:rFonts w:cs="Arial"/>
                <w:sz w:val="22"/>
              </w:rPr>
              <w:t xml:space="preserve"> </w:t>
            </w:r>
            <w:r>
              <w:rPr>
                <w:rFonts w:cs="Arial"/>
                <w:sz w:val="22"/>
              </w:rPr>
              <w:t>and</w:t>
            </w:r>
            <w:r w:rsidR="00705CF1">
              <w:rPr>
                <w:rFonts w:cs="Arial"/>
                <w:sz w:val="22"/>
              </w:rPr>
              <w:t xml:space="preserve"> </w:t>
            </w:r>
            <w:r>
              <w:rPr>
                <w:rFonts w:cs="Arial"/>
                <w:sz w:val="22"/>
              </w:rPr>
              <w:t>A session with a p</w:t>
            </w:r>
            <w:r w:rsidR="003C4BF1">
              <w:rPr>
                <w:rFonts w:cs="Arial"/>
                <w:sz w:val="22"/>
              </w:rPr>
              <w:t>ast student, historian or</w:t>
            </w:r>
            <w:r>
              <w:rPr>
                <w:rFonts w:cs="Arial"/>
                <w:sz w:val="22"/>
              </w:rPr>
              <w:t xml:space="preserve"> regional expert.</w:t>
            </w:r>
          </w:p>
        </w:tc>
        <w:tc>
          <w:tcPr>
            <w:tcW w:w="3544" w:type="dxa"/>
            <w:tcBorders>
              <w:bottom w:val="nil"/>
            </w:tcBorders>
            <w:tcMar>
              <w:top w:w="57" w:type="dxa"/>
              <w:left w:w="57" w:type="dxa"/>
              <w:bottom w:w="57" w:type="dxa"/>
              <w:right w:w="57" w:type="dxa"/>
            </w:tcMar>
          </w:tcPr>
          <w:p w14:paraId="1B981594" w14:textId="77777777" w:rsidR="0088436D" w:rsidRPr="005A2377" w:rsidRDefault="0088436D" w:rsidP="005A2377">
            <w:pPr>
              <w:rPr>
                <w:rFonts w:cs="Arial"/>
                <w:i/>
                <w:sz w:val="22"/>
              </w:rPr>
            </w:pPr>
          </w:p>
        </w:tc>
      </w:tr>
      <w:tr w:rsidR="00CF72AF" w:rsidRPr="005A2377" w14:paraId="6D8A9EF5" w14:textId="77777777" w:rsidTr="00CF72AF">
        <w:trPr>
          <w:cantSplit/>
          <w:trHeight w:val="4125"/>
        </w:trPr>
        <w:tc>
          <w:tcPr>
            <w:tcW w:w="4476" w:type="dxa"/>
            <w:tcBorders>
              <w:top w:val="nil"/>
            </w:tcBorders>
            <w:tcMar>
              <w:top w:w="57" w:type="dxa"/>
              <w:left w:w="57" w:type="dxa"/>
              <w:bottom w:w="57" w:type="dxa"/>
              <w:right w:w="57" w:type="dxa"/>
            </w:tcMar>
          </w:tcPr>
          <w:p w14:paraId="3F10E095" w14:textId="77777777" w:rsidR="00CF72AF" w:rsidRPr="009A2148" w:rsidRDefault="00CF72AF" w:rsidP="005A2377">
            <w:pPr>
              <w:rPr>
                <w:sz w:val="22"/>
              </w:rPr>
            </w:pPr>
          </w:p>
        </w:tc>
        <w:tc>
          <w:tcPr>
            <w:tcW w:w="7539" w:type="dxa"/>
            <w:tcBorders>
              <w:top w:val="nil"/>
            </w:tcBorders>
            <w:tcMar>
              <w:top w:w="57" w:type="dxa"/>
              <w:left w:w="57" w:type="dxa"/>
              <w:bottom w:w="57" w:type="dxa"/>
              <w:right w:w="57" w:type="dxa"/>
            </w:tcMar>
          </w:tcPr>
          <w:p w14:paraId="5E2D8E45" w14:textId="77777777" w:rsidR="00CF72AF" w:rsidRDefault="00CF72AF" w:rsidP="002A7AE9">
            <w:pPr>
              <w:pStyle w:val="ListParagraph"/>
              <w:numPr>
                <w:ilvl w:val="0"/>
                <w:numId w:val="7"/>
              </w:numPr>
              <w:rPr>
                <w:rFonts w:cs="Arial"/>
                <w:sz w:val="22"/>
              </w:rPr>
            </w:pPr>
            <w:r>
              <w:rPr>
                <w:rFonts w:cs="Arial"/>
                <w:sz w:val="22"/>
              </w:rPr>
              <w:t>Students participate in a table</w:t>
            </w:r>
            <w:r w:rsidRPr="002A7AE9">
              <w:rPr>
                <w:rFonts w:cs="Arial"/>
                <w:sz w:val="22"/>
              </w:rPr>
              <w:t xml:space="preserve"> discussion</w:t>
            </w:r>
            <w:r>
              <w:rPr>
                <w:rFonts w:cs="Arial"/>
                <w:sz w:val="22"/>
              </w:rPr>
              <w:t xml:space="preserve"> during which</w:t>
            </w:r>
            <w:r w:rsidRPr="002A7AE9">
              <w:rPr>
                <w:rFonts w:cs="Arial"/>
                <w:sz w:val="22"/>
              </w:rPr>
              <w:t xml:space="preserve"> they brainstorm initial topics for</w:t>
            </w:r>
            <w:r>
              <w:rPr>
                <w:rFonts w:cs="Arial"/>
                <w:sz w:val="22"/>
              </w:rPr>
              <w:t xml:space="preserve"> the History Extension projects</w:t>
            </w:r>
            <w:r w:rsidRPr="002A7AE9">
              <w:rPr>
                <w:rFonts w:cs="Arial"/>
                <w:sz w:val="22"/>
              </w:rPr>
              <w:t>. Each student has two minutes to explain a maximum of three ideas. After each student has explained their main ideas, other group members have three minutes to ask questions and provide initial feedback. Students should take notes as they receive feedback and include these in their process log.</w:t>
            </w:r>
          </w:p>
          <w:p w14:paraId="1897021D" w14:textId="69ED86F0" w:rsidR="00B85A05" w:rsidRPr="00B85A05" w:rsidRDefault="00B85A05" w:rsidP="00B85A05">
            <w:pPr>
              <w:pStyle w:val="ListParagraph"/>
              <w:numPr>
                <w:ilvl w:val="0"/>
                <w:numId w:val="7"/>
              </w:numPr>
              <w:rPr>
                <w:rFonts w:cs="Arial"/>
                <w:sz w:val="22"/>
              </w:rPr>
            </w:pPr>
            <w:r>
              <w:rPr>
                <w:rFonts w:cs="Arial"/>
                <w:sz w:val="22"/>
              </w:rPr>
              <w:t>The teacher meets informally with the students to monitor and review the development of the History Project.</w:t>
            </w:r>
          </w:p>
          <w:p w14:paraId="14B7C76F" w14:textId="77777777" w:rsidR="00CF72AF" w:rsidRDefault="00CF72AF" w:rsidP="002E70F9">
            <w:pPr>
              <w:pStyle w:val="ListParagraph"/>
              <w:numPr>
                <w:ilvl w:val="0"/>
                <w:numId w:val="7"/>
              </w:numPr>
              <w:rPr>
                <w:rFonts w:cs="Arial"/>
                <w:sz w:val="22"/>
              </w:rPr>
            </w:pPr>
            <w:r>
              <w:rPr>
                <w:rFonts w:cs="Arial"/>
                <w:sz w:val="22"/>
              </w:rPr>
              <w:t>Students visit a library (school, local or other) for a research tutorial with a librarian. Students should attend with potential topics ready to research under guidance. In addition, students should take a notebook to record key tips and the details of resources that may be useful. Notes may be taken in student process logs.</w:t>
            </w:r>
          </w:p>
          <w:p w14:paraId="05848162" w14:textId="77777777" w:rsidR="00CF72AF" w:rsidRDefault="00CF72AF" w:rsidP="008C3B16">
            <w:pPr>
              <w:rPr>
                <w:rFonts w:cs="Arial"/>
                <w:i/>
                <w:sz w:val="22"/>
              </w:rPr>
            </w:pPr>
          </w:p>
        </w:tc>
        <w:tc>
          <w:tcPr>
            <w:tcW w:w="3544" w:type="dxa"/>
            <w:tcBorders>
              <w:top w:val="nil"/>
            </w:tcBorders>
            <w:tcMar>
              <w:top w:w="57" w:type="dxa"/>
              <w:left w:w="57" w:type="dxa"/>
              <w:bottom w:w="57" w:type="dxa"/>
              <w:right w:w="57" w:type="dxa"/>
            </w:tcMar>
          </w:tcPr>
          <w:p w14:paraId="6E43C6A2" w14:textId="1305B829" w:rsidR="00CF72AF" w:rsidRPr="00CF72AF" w:rsidRDefault="00CF72AF" w:rsidP="00CF72AF">
            <w:pPr>
              <w:rPr>
                <w:rFonts w:cs="Arial"/>
                <w:b/>
                <w:sz w:val="22"/>
              </w:rPr>
            </w:pPr>
            <w:r w:rsidRPr="00CF72AF">
              <w:rPr>
                <w:rFonts w:cs="Arial"/>
                <w:b/>
                <w:sz w:val="22"/>
              </w:rPr>
              <w:t>Structured</w:t>
            </w:r>
          </w:p>
          <w:p w14:paraId="47644A7E" w14:textId="2413FCC6" w:rsidR="00CF72AF" w:rsidRPr="00CF72AF" w:rsidRDefault="00CF72AF" w:rsidP="00CF72AF">
            <w:pPr>
              <w:rPr>
                <w:rFonts w:cs="Arial"/>
                <w:sz w:val="22"/>
              </w:rPr>
            </w:pPr>
            <w:r>
              <w:rPr>
                <w:rFonts w:cs="Arial"/>
                <w:sz w:val="22"/>
              </w:rPr>
              <w:t>S</w:t>
            </w:r>
            <w:r w:rsidRPr="00CF72AF">
              <w:rPr>
                <w:rFonts w:cs="Arial"/>
                <w:sz w:val="22"/>
              </w:rPr>
              <w:t xml:space="preserve">tudents </w:t>
            </w:r>
            <w:r>
              <w:rPr>
                <w:rFonts w:cs="Arial"/>
                <w:sz w:val="22"/>
              </w:rPr>
              <w:t>are</w:t>
            </w:r>
            <w:r w:rsidRPr="00CF72AF">
              <w:rPr>
                <w:rFonts w:cs="Arial"/>
                <w:sz w:val="22"/>
              </w:rPr>
              <w:t xml:space="preserve"> provided with a range of possible themes, and related material, from which a topic may be considered.</w:t>
            </w:r>
          </w:p>
        </w:tc>
      </w:tr>
    </w:tbl>
    <w:p w14:paraId="39E48299" w14:textId="2ED6A378" w:rsidR="00EB5888" w:rsidRDefault="00EB5888" w:rsidP="004B3781">
      <w:pPr>
        <w:spacing w:after="0"/>
        <w:rPr>
          <w:rFonts w:cs="Arial"/>
          <w:szCs w:val="24"/>
        </w:rPr>
      </w:pP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431"/>
        <w:gridCol w:w="7461"/>
        <w:gridCol w:w="3508"/>
      </w:tblGrid>
      <w:tr w:rsidR="008C3B16" w:rsidRPr="005A2377" w14:paraId="2B5B6EAA" w14:textId="77777777" w:rsidTr="00E110B0">
        <w:trPr>
          <w:cantSplit/>
          <w:tblHeader/>
        </w:trPr>
        <w:tc>
          <w:tcPr>
            <w:tcW w:w="4476" w:type="dxa"/>
            <w:tcMar>
              <w:top w:w="57" w:type="dxa"/>
              <w:left w:w="57" w:type="dxa"/>
              <w:bottom w:w="57" w:type="dxa"/>
              <w:right w:w="57" w:type="dxa"/>
            </w:tcMar>
          </w:tcPr>
          <w:p w14:paraId="47AF5C69" w14:textId="77777777" w:rsidR="008C3B16" w:rsidRPr="005A2377" w:rsidRDefault="008C3B16" w:rsidP="00E110B0">
            <w:pPr>
              <w:rPr>
                <w:b/>
                <w:sz w:val="22"/>
              </w:rPr>
            </w:pPr>
            <w:r w:rsidRPr="005A2377">
              <w:rPr>
                <w:b/>
                <w:sz w:val="22"/>
              </w:rPr>
              <w:lastRenderedPageBreak/>
              <w:t>Content</w:t>
            </w:r>
          </w:p>
        </w:tc>
        <w:tc>
          <w:tcPr>
            <w:tcW w:w="7539" w:type="dxa"/>
            <w:tcMar>
              <w:top w:w="57" w:type="dxa"/>
              <w:left w:w="57" w:type="dxa"/>
              <w:bottom w:w="57" w:type="dxa"/>
              <w:right w:w="57" w:type="dxa"/>
            </w:tcMar>
          </w:tcPr>
          <w:p w14:paraId="2D7911CB" w14:textId="77777777" w:rsidR="008C3B16" w:rsidRPr="005A2377" w:rsidRDefault="008C3B16" w:rsidP="00E110B0">
            <w:pPr>
              <w:rPr>
                <w:b/>
                <w:sz w:val="22"/>
              </w:rPr>
            </w:pPr>
            <w:r w:rsidRPr="005A2377">
              <w:rPr>
                <w:b/>
                <w:sz w:val="22"/>
              </w:rPr>
              <w:t>Teaching, learning and assessment</w:t>
            </w:r>
          </w:p>
        </w:tc>
        <w:tc>
          <w:tcPr>
            <w:tcW w:w="3544" w:type="dxa"/>
            <w:tcMar>
              <w:top w:w="57" w:type="dxa"/>
              <w:left w:w="57" w:type="dxa"/>
              <w:bottom w:w="57" w:type="dxa"/>
              <w:right w:w="57" w:type="dxa"/>
            </w:tcMar>
          </w:tcPr>
          <w:p w14:paraId="18AC76EF" w14:textId="77777777" w:rsidR="008C3B16" w:rsidRPr="005A2377" w:rsidRDefault="008C3B16" w:rsidP="00E110B0">
            <w:pPr>
              <w:rPr>
                <w:b/>
                <w:sz w:val="22"/>
              </w:rPr>
            </w:pPr>
            <w:r w:rsidRPr="005A2377">
              <w:rPr>
                <w:b/>
                <w:sz w:val="22"/>
              </w:rPr>
              <w:t>Adjustments</w:t>
            </w:r>
          </w:p>
        </w:tc>
      </w:tr>
      <w:tr w:rsidR="008C3B16" w:rsidRPr="005A2377" w14:paraId="4D7F4DB1" w14:textId="77777777" w:rsidTr="00B85A05">
        <w:trPr>
          <w:cantSplit/>
          <w:trHeight w:val="4808"/>
        </w:trPr>
        <w:tc>
          <w:tcPr>
            <w:tcW w:w="4476" w:type="dxa"/>
            <w:tcMar>
              <w:top w:w="57" w:type="dxa"/>
              <w:left w:w="57" w:type="dxa"/>
              <w:bottom w:w="57" w:type="dxa"/>
              <w:right w:w="57" w:type="dxa"/>
            </w:tcMar>
          </w:tcPr>
          <w:p w14:paraId="4E167506" w14:textId="77777777" w:rsidR="009A2148" w:rsidRPr="009A2148" w:rsidRDefault="009A2148" w:rsidP="009A2148">
            <w:pPr>
              <w:numPr>
                <w:ilvl w:val="1"/>
                <w:numId w:val="10"/>
              </w:numPr>
              <w:ind w:left="720" w:hanging="360"/>
              <w:contextualSpacing/>
              <w:rPr>
                <w:sz w:val="22"/>
              </w:rPr>
            </w:pPr>
            <w:r w:rsidRPr="009A2148">
              <w:rPr>
                <w:sz w:val="22"/>
              </w:rPr>
              <w:t xml:space="preserve">locating, selecting, analysing, synthesising and evaluating historical information from a range of sources with differing perspectives and interpretations </w:t>
            </w:r>
            <w:r w:rsidRPr="009A2148">
              <w:rPr>
                <w:noProof/>
                <w:sz w:val="22"/>
                <w:lang w:eastAsia="en-AU"/>
              </w:rPr>
              <w:drawing>
                <wp:inline distT="114300" distB="114300" distL="114300" distR="114300" wp14:anchorId="4E944DC2" wp14:editId="2A77D881">
                  <wp:extent cx="123825" cy="104775"/>
                  <wp:effectExtent l="0" t="0" r="9525" b="9525"/>
                  <wp:docPr id="314" name="image33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31.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9A2148">
              <w:rPr>
                <w:sz w:val="22"/>
              </w:rPr>
              <w:t xml:space="preserve"> </w:t>
            </w:r>
            <w:r w:rsidRPr="009A2148">
              <w:rPr>
                <w:noProof/>
                <w:sz w:val="22"/>
                <w:lang w:eastAsia="en-AU"/>
              </w:rPr>
              <w:drawing>
                <wp:inline distT="114300" distB="114300" distL="114300" distR="114300" wp14:anchorId="52B99C36" wp14:editId="35AAAB2B">
                  <wp:extent cx="133350" cy="104775"/>
                  <wp:effectExtent l="0" t="0" r="0" b="9525"/>
                  <wp:docPr id="315" name="image6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1.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9A2148">
              <w:rPr>
                <w:sz w:val="22"/>
              </w:rPr>
              <w:t xml:space="preserve"> </w:t>
            </w:r>
            <w:r w:rsidRPr="009A2148">
              <w:rPr>
                <w:noProof/>
                <w:sz w:val="22"/>
                <w:lang w:eastAsia="en-AU"/>
              </w:rPr>
              <w:drawing>
                <wp:inline distT="114300" distB="114300" distL="114300" distR="114300" wp14:anchorId="6F756B82" wp14:editId="06AA40BB">
                  <wp:extent cx="133350" cy="104775"/>
                  <wp:effectExtent l="0" t="0" r="0" b="9525"/>
                  <wp:docPr id="316" name="image30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2.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14:paraId="48BBE2FB" w14:textId="77777777" w:rsidR="008C3B16" w:rsidRPr="005E0BDA" w:rsidRDefault="008C3B16" w:rsidP="00E110B0">
            <w:pPr>
              <w:rPr>
                <w:rFonts w:cs="Arial"/>
                <w:sz w:val="22"/>
              </w:rPr>
            </w:pPr>
          </w:p>
        </w:tc>
        <w:tc>
          <w:tcPr>
            <w:tcW w:w="7539" w:type="dxa"/>
            <w:tcMar>
              <w:top w:w="57" w:type="dxa"/>
              <w:left w:w="57" w:type="dxa"/>
              <w:bottom w:w="57" w:type="dxa"/>
              <w:right w:w="57" w:type="dxa"/>
            </w:tcMar>
          </w:tcPr>
          <w:p w14:paraId="1D5EBFA9" w14:textId="340DFFE3" w:rsidR="008C3B16" w:rsidRDefault="003E6993" w:rsidP="008C3B16">
            <w:pPr>
              <w:rPr>
                <w:rFonts w:cs="Arial"/>
                <w:b/>
                <w:sz w:val="22"/>
              </w:rPr>
            </w:pPr>
            <w:r>
              <w:rPr>
                <w:rFonts w:cs="Arial"/>
                <w:b/>
                <w:sz w:val="22"/>
              </w:rPr>
              <w:t xml:space="preserve">Assessment </w:t>
            </w:r>
            <w:r w:rsidR="00976BA2">
              <w:rPr>
                <w:rFonts w:cs="Arial"/>
                <w:b/>
                <w:sz w:val="22"/>
              </w:rPr>
              <w:t>as</w:t>
            </w:r>
            <w:r>
              <w:rPr>
                <w:rFonts w:cs="Arial"/>
                <w:b/>
                <w:sz w:val="22"/>
              </w:rPr>
              <w:t xml:space="preserve"> learning: </w:t>
            </w:r>
            <w:r w:rsidR="002A7AE9">
              <w:rPr>
                <w:rFonts w:cs="Arial"/>
                <w:b/>
                <w:sz w:val="22"/>
              </w:rPr>
              <w:t>Individual Presentation (d</w:t>
            </w:r>
            <w:r w:rsidR="008C3B16">
              <w:rPr>
                <w:rFonts w:cs="Arial"/>
                <w:b/>
                <w:sz w:val="22"/>
              </w:rPr>
              <w:t xml:space="preserve">ue end of </w:t>
            </w:r>
            <w:r w:rsidR="001B6D32">
              <w:rPr>
                <w:rFonts w:cs="Arial"/>
                <w:b/>
                <w:sz w:val="22"/>
              </w:rPr>
              <w:t>T</w:t>
            </w:r>
            <w:r w:rsidR="008C3B16">
              <w:rPr>
                <w:rFonts w:cs="Arial"/>
                <w:b/>
                <w:sz w:val="22"/>
              </w:rPr>
              <w:t>erm 4)</w:t>
            </w:r>
          </w:p>
          <w:p w14:paraId="3F1F30B5" w14:textId="77777777" w:rsidR="009A2148" w:rsidRDefault="009A2148" w:rsidP="008C3B16">
            <w:pPr>
              <w:rPr>
                <w:rFonts w:cs="Arial"/>
                <w:b/>
                <w:sz w:val="22"/>
              </w:rPr>
            </w:pPr>
          </w:p>
          <w:p w14:paraId="253A28C8" w14:textId="7C92F819" w:rsidR="008C3B16" w:rsidRDefault="00045CB2" w:rsidP="00045CB2">
            <w:pPr>
              <w:pStyle w:val="ListParagraph"/>
              <w:numPr>
                <w:ilvl w:val="0"/>
                <w:numId w:val="7"/>
              </w:numPr>
              <w:rPr>
                <w:rFonts w:cs="Arial"/>
                <w:sz w:val="22"/>
              </w:rPr>
            </w:pPr>
            <w:r>
              <w:rPr>
                <w:rFonts w:cs="Arial"/>
                <w:sz w:val="22"/>
              </w:rPr>
              <w:t xml:space="preserve">Students prepare a 4–5 </w:t>
            </w:r>
            <w:r w:rsidR="008C3B16">
              <w:rPr>
                <w:rFonts w:cs="Arial"/>
                <w:sz w:val="22"/>
              </w:rPr>
              <w:t>minute presentation explaining their idea for the History Extension Project. The presentation must outline:</w:t>
            </w:r>
          </w:p>
          <w:p w14:paraId="2289DFBF" w14:textId="5CD93244" w:rsidR="008C3B16" w:rsidRDefault="00045CB2" w:rsidP="00045CB2">
            <w:pPr>
              <w:pStyle w:val="ListParagraph"/>
              <w:numPr>
                <w:ilvl w:val="0"/>
                <w:numId w:val="9"/>
              </w:numPr>
              <w:rPr>
                <w:rFonts w:cs="Arial"/>
                <w:sz w:val="22"/>
              </w:rPr>
            </w:pPr>
            <w:r>
              <w:rPr>
                <w:rFonts w:cs="Arial"/>
                <w:sz w:val="22"/>
              </w:rPr>
              <w:t>t</w:t>
            </w:r>
            <w:r w:rsidR="008C3B16">
              <w:rPr>
                <w:rFonts w:cs="Arial"/>
                <w:sz w:val="22"/>
              </w:rPr>
              <w:t>he main topic (and potential question) proposed</w:t>
            </w:r>
          </w:p>
          <w:p w14:paraId="70023E0B" w14:textId="6FB427EE" w:rsidR="008C3B16" w:rsidRDefault="00045CB2" w:rsidP="00045CB2">
            <w:pPr>
              <w:pStyle w:val="ListParagraph"/>
              <w:numPr>
                <w:ilvl w:val="0"/>
                <w:numId w:val="9"/>
              </w:numPr>
              <w:rPr>
                <w:rFonts w:cs="Arial"/>
                <w:sz w:val="22"/>
              </w:rPr>
            </w:pPr>
            <w:r>
              <w:rPr>
                <w:rFonts w:cs="Arial"/>
                <w:sz w:val="22"/>
              </w:rPr>
              <w:t>k</w:t>
            </w:r>
            <w:r w:rsidR="002A7AE9">
              <w:rPr>
                <w:rFonts w:cs="Arial"/>
                <w:sz w:val="22"/>
              </w:rPr>
              <w:t>ey i</w:t>
            </w:r>
            <w:r w:rsidR="008C3B16">
              <w:rPr>
                <w:rFonts w:cs="Arial"/>
                <w:sz w:val="22"/>
              </w:rPr>
              <w:t>nquiry questions</w:t>
            </w:r>
          </w:p>
          <w:p w14:paraId="659E812D" w14:textId="65A407CF" w:rsidR="008C3B16" w:rsidRDefault="00045CB2" w:rsidP="00045CB2">
            <w:pPr>
              <w:pStyle w:val="ListParagraph"/>
              <w:numPr>
                <w:ilvl w:val="0"/>
                <w:numId w:val="9"/>
              </w:numPr>
              <w:rPr>
                <w:rFonts w:cs="Arial"/>
                <w:sz w:val="22"/>
              </w:rPr>
            </w:pPr>
            <w:r>
              <w:rPr>
                <w:rFonts w:cs="Arial"/>
                <w:sz w:val="22"/>
              </w:rPr>
              <w:t>r</w:t>
            </w:r>
            <w:r w:rsidR="008C3B16">
              <w:rPr>
                <w:rFonts w:cs="Arial"/>
                <w:sz w:val="22"/>
              </w:rPr>
              <w:t>esources obtained (this might include experts/individuals who might be contacted for assistance such as a historian, journalist or museum curator)</w:t>
            </w:r>
          </w:p>
          <w:p w14:paraId="13EA36CC" w14:textId="64F2EBE3" w:rsidR="009A2148" w:rsidRPr="00B85A05" w:rsidRDefault="00045CB2" w:rsidP="009A2148">
            <w:pPr>
              <w:pStyle w:val="ListParagraph"/>
              <w:numPr>
                <w:ilvl w:val="0"/>
                <w:numId w:val="9"/>
              </w:numPr>
              <w:rPr>
                <w:rFonts w:cs="Arial"/>
                <w:sz w:val="22"/>
              </w:rPr>
            </w:pPr>
            <w:r>
              <w:rPr>
                <w:rFonts w:cs="Arial"/>
                <w:sz w:val="22"/>
              </w:rPr>
              <w:t>p</w:t>
            </w:r>
            <w:r w:rsidR="008C3B16">
              <w:rPr>
                <w:rFonts w:cs="Arial"/>
                <w:sz w:val="22"/>
              </w:rPr>
              <w:t>ossible timeline for completion</w:t>
            </w:r>
          </w:p>
          <w:p w14:paraId="51FFC7A4" w14:textId="6D6CBD59" w:rsidR="008C3B16" w:rsidRDefault="008C3B16" w:rsidP="00045CB2">
            <w:pPr>
              <w:pStyle w:val="ListParagraph"/>
              <w:numPr>
                <w:ilvl w:val="0"/>
                <w:numId w:val="7"/>
              </w:numPr>
              <w:rPr>
                <w:rFonts w:cs="Arial"/>
                <w:sz w:val="22"/>
              </w:rPr>
            </w:pPr>
            <w:r>
              <w:rPr>
                <w:rFonts w:cs="Arial"/>
                <w:sz w:val="22"/>
              </w:rPr>
              <w:t>Students receive feedback on their presentation from their teacher and peers focusing on:</w:t>
            </w:r>
          </w:p>
          <w:p w14:paraId="0ECF9E48" w14:textId="70385EB6" w:rsidR="008C3B16" w:rsidRDefault="00045CB2" w:rsidP="00045CB2">
            <w:pPr>
              <w:pStyle w:val="ListParagraph"/>
              <w:numPr>
                <w:ilvl w:val="0"/>
                <w:numId w:val="9"/>
              </w:numPr>
              <w:rPr>
                <w:rFonts w:cs="Arial"/>
                <w:sz w:val="22"/>
              </w:rPr>
            </w:pPr>
            <w:proofErr w:type="gramStart"/>
            <w:r>
              <w:rPr>
                <w:rFonts w:cs="Arial"/>
                <w:sz w:val="22"/>
              </w:rPr>
              <w:t>a</w:t>
            </w:r>
            <w:r w:rsidR="008C3B16">
              <w:rPr>
                <w:rFonts w:cs="Arial"/>
                <w:sz w:val="22"/>
              </w:rPr>
              <w:t>ppropriateness</w:t>
            </w:r>
            <w:proofErr w:type="gramEnd"/>
            <w:r w:rsidR="008C3B16">
              <w:rPr>
                <w:rFonts w:cs="Arial"/>
                <w:sz w:val="22"/>
              </w:rPr>
              <w:t xml:space="preserve"> of the to</w:t>
            </w:r>
            <w:r w:rsidR="002A7AE9">
              <w:rPr>
                <w:rFonts w:cs="Arial"/>
                <w:sz w:val="22"/>
              </w:rPr>
              <w:t>pic (is the topic/question addressing</w:t>
            </w:r>
            <w:r w:rsidR="008C3B16">
              <w:rPr>
                <w:rFonts w:cs="Arial"/>
                <w:sz w:val="22"/>
              </w:rPr>
              <w:t xml:space="preserve"> the key requirements of the syllabus?)</w:t>
            </w:r>
          </w:p>
          <w:p w14:paraId="31143EEA" w14:textId="30CD2F32" w:rsidR="008C3B16" w:rsidRDefault="00045CB2" w:rsidP="00045CB2">
            <w:pPr>
              <w:pStyle w:val="ListParagraph"/>
              <w:numPr>
                <w:ilvl w:val="0"/>
                <w:numId w:val="9"/>
              </w:numPr>
              <w:rPr>
                <w:rFonts w:cs="Arial"/>
                <w:sz w:val="22"/>
              </w:rPr>
            </w:pPr>
            <w:proofErr w:type="gramStart"/>
            <w:r>
              <w:rPr>
                <w:rFonts w:cs="Arial"/>
                <w:sz w:val="22"/>
              </w:rPr>
              <w:t>q</w:t>
            </w:r>
            <w:r w:rsidR="008C3B16">
              <w:rPr>
                <w:rFonts w:cs="Arial"/>
                <w:sz w:val="22"/>
              </w:rPr>
              <w:t>uality</w:t>
            </w:r>
            <w:proofErr w:type="gramEnd"/>
            <w:r w:rsidR="008C3B16">
              <w:rPr>
                <w:rFonts w:cs="Arial"/>
                <w:sz w:val="22"/>
              </w:rPr>
              <w:t xml:space="preserve"> of the resources identified (are the resources mainly academic, relevant and diverse in perspective?)</w:t>
            </w:r>
          </w:p>
          <w:p w14:paraId="4529CE04" w14:textId="7647C802" w:rsidR="008C3B16" w:rsidRPr="009A2148" w:rsidRDefault="00045CB2" w:rsidP="009A2148">
            <w:pPr>
              <w:pStyle w:val="ListParagraph"/>
              <w:numPr>
                <w:ilvl w:val="0"/>
                <w:numId w:val="9"/>
              </w:numPr>
              <w:rPr>
                <w:rFonts w:cs="Arial"/>
                <w:sz w:val="22"/>
              </w:rPr>
            </w:pPr>
            <w:proofErr w:type="gramStart"/>
            <w:r>
              <w:rPr>
                <w:rFonts w:cs="Arial"/>
                <w:sz w:val="22"/>
              </w:rPr>
              <w:t>a</w:t>
            </w:r>
            <w:r w:rsidR="008C3B16">
              <w:rPr>
                <w:rFonts w:cs="Arial"/>
                <w:sz w:val="22"/>
              </w:rPr>
              <w:t>chievability</w:t>
            </w:r>
            <w:proofErr w:type="gramEnd"/>
            <w:r w:rsidR="008C3B16">
              <w:rPr>
                <w:rFonts w:cs="Arial"/>
                <w:sz w:val="22"/>
              </w:rPr>
              <w:t xml:space="preserve"> of the project (does the intended project have the potential to be completed in the</w:t>
            </w:r>
            <w:bookmarkStart w:id="0" w:name="_GoBack"/>
            <w:bookmarkEnd w:id="0"/>
            <w:r w:rsidR="008C3B16">
              <w:rPr>
                <w:rFonts w:cs="Arial"/>
                <w:sz w:val="22"/>
              </w:rPr>
              <w:t xml:space="preserve"> given timeframe?)</w:t>
            </w:r>
          </w:p>
        </w:tc>
        <w:tc>
          <w:tcPr>
            <w:tcW w:w="3544" w:type="dxa"/>
            <w:tcMar>
              <w:top w:w="57" w:type="dxa"/>
              <w:left w:w="57" w:type="dxa"/>
              <w:bottom w:w="57" w:type="dxa"/>
              <w:right w:w="57" w:type="dxa"/>
            </w:tcMar>
          </w:tcPr>
          <w:p w14:paraId="6FD15A3A" w14:textId="77777777" w:rsidR="008C3B16" w:rsidRPr="005A2377" w:rsidRDefault="008C3B16" w:rsidP="00E110B0">
            <w:pPr>
              <w:rPr>
                <w:rFonts w:cs="Arial"/>
                <w:i/>
                <w:sz w:val="22"/>
              </w:rPr>
            </w:pPr>
          </w:p>
        </w:tc>
      </w:tr>
      <w:tr w:rsidR="009A2148" w:rsidRPr="005A2377" w14:paraId="446B88AF" w14:textId="77777777" w:rsidTr="009A2148">
        <w:trPr>
          <w:cantSplit/>
          <w:trHeight w:val="726"/>
        </w:trPr>
        <w:tc>
          <w:tcPr>
            <w:tcW w:w="4476" w:type="dxa"/>
            <w:tcMar>
              <w:top w:w="57" w:type="dxa"/>
              <w:left w:w="57" w:type="dxa"/>
              <w:bottom w:w="57" w:type="dxa"/>
              <w:right w:w="57" w:type="dxa"/>
            </w:tcMar>
          </w:tcPr>
          <w:p w14:paraId="156D18C2" w14:textId="605F3272" w:rsidR="009A2148" w:rsidRPr="009A2148" w:rsidRDefault="009A2148" w:rsidP="00E110B0">
            <w:pPr>
              <w:numPr>
                <w:ilvl w:val="0"/>
                <w:numId w:val="10"/>
              </w:numPr>
              <w:ind w:left="360" w:hanging="360"/>
              <w:contextualSpacing/>
              <w:rPr>
                <w:sz w:val="22"/>
              </w:rPr>
            </w:pPr>
            <w:r w:rsidRPr="009A2148">
              <w:rPr>
                <w:sz w:val="22"/>
              </w:rPr>
              <w:t xml:space="preserve">maintain the process and documentation of historical inquiry </w:t>
            </w:r>
            <w:r w:rsidRPr="009A2148">
              <w:rPr>
                <w:noProof/>
                <w:sz w:val="22"/>
                <w:lang w:eastAsia="en-AU"/>
              </w:rPr>
              <w:drawing>
                <wp:inline distT="114300" distB="114300" distL="114300" distR="114300" wp14:anchorId="206C4DCB" wp14:editId="75F120FC">
                  <wp:extent cx="133350" cy="104775"/>
                  <wp:effectExtent l="0" t="0" r="0" b="9525"/>
                  <wp:docPr id="1" name="image3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7539" w:type="dxa"/>
            <w:tcMar>
              <w:top w:w="57" w:type="dxa"/>
              <w:left w:w="57" w:type="dxa"/>
              <w:bottom w:w="57" w:type="dxa"/>
              <w:right w:w="57" w:type="dxa"/>
            </w:tcMar>
          </w:tcPr>
          <w:p w14:paraId="155B74E4" w14:textId="5C50DC4B" w:rsidR="009A2148" w:rsidRDefault="009A2148" w:rsidP="009A2148">
            <w:pPr>
              <w:pStyle w:val="ListParagraph"/>
              <w:numPr>
                <w:ilvl w:val="0"/>
                <w:numId w:val="7"/>
              </w:numPr>
              <w:rPr>
                <w:rFonts w:cs="Arial"/>
                <w:b/>
                <w:sz w:val="22"/>
              </w:rPr>
            </w:pPr>
            <w:r>
              <w:rPr>
                <w:rFonts w:cs="Arial"/>
                <w:sz w:val="22"/>
              </w:rPr>
              <w:t>Students update their individual process logs with teacher comments and feedback, and personal reflection.</w:t>
            </w:r>
          </w:p>
        </w:tc>
        <w:tc>
          <w:tcPr>
            <w:tcW w:w="3544" w:type="dxa"/>
            <w:tcMar>
              <w:top w:w="57" w:type="dxa"/>
              <w:left w:w="57" w:type="dxa"/>
              <w:bottom w:w="57" w:type="dxa"/>
              <w:right w:w="57" w:type="dxa"/>
            </w:tcMar>
          </w:tcPr>
          <w:p w14:paraId="709FFAF5" w14:textId="77777777" w:rsidR="009A2148" w:rsidRPr="005A2377" w:rsidRDefault="009A2148" w:rsidP="00E110B0">
            <w:pPr>
              <w:rPr>
                <w:rFonts w:cs="Arial"/>
                <w:i/>
                <w:sz w:val="22"/>
              </w:rPr>
            </w:pPr>
          </w:p>
        </w:tc>
      </w:tr>
    </w:tbl>
    <w:p w14:paraId="4630E5D7" w14:textId="70BE6D66" w:rsidR="006B78EF" w:rsidRDefault="006B78EF">
      <w:pPr>
        <w:rPr>
          <w:rFonts w:cs="Arial"/>
          <w:szCs w:val="24"/>
        </w:rPr>
      </w:pPr>
    </w:p>
    <w:tbl>
      <w:tblPr>
        <w:tblStyle w:val="TableGrid"/>
        <w:tblW w:w="0" w:type="auto"/>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753"/>
        <w:gridCol w:w="7753"/>
      </w:tblGrid>
      <w:tr w:rsidR="00970C4D" w14:paraId="18D612BA" w14:textId="77777777" w:rsidTr="00970C4D">
        <w:trPr>
          <w:trHeight w:val="2835"/>
        </w:trPr>
        <w:tc>
          <w:tcPr>
            <w:tcW w:w="7753" w:type="dxa"/>
          </w:tcPr>
          <w:p w14:paraId="4992643A" w14:textId="77777777" w:rsidR="00970C4D" w:rsidRPr="001134C9" w:rsidRDefault="00970C4D" w:rsidP="000A6675">
            <w:pPr>
              <w:rPr>
                <w:rFonts w:cs="Arial"/>
                <w:b/>
                <w:sz w:val="22"/>
              </w:rPr>
            </w:pPr>
            <w:r w:rsidRPr="001134C9">
              <w:rPr>
                <w:rFonts w:cs="Arial"/>
                <w:b/>
                <w:sz w:val="22"/>
              </w:rPr>
              <w:t>Reflection</w:t>
            </w:r>
          </w:p>
        </w:tc>
        <w:tc>
          <w:tcPr>
            <w:tcW w:w="7753" w:type="dxa"/>
          </w:tcPr>
          <w:p w14:paraId="101BE2BC" w14:textId="77777777" w:rsidR="00970C4D" w:rsidRPr="001134C9" w:rsidRDefault="00970C4D" w:rsidP="000A6675">
            <w:pPr>
              <w:rPr>
                <w:rFonts w:cs="Arial"/>
                <w:b/>
                <w:sz w:val="22"/>
              </w:rPr>
            </w:pPr>
            <w:r w:rsidRPr="001134C9">
              <w:rPr>
                <w:rFonts w:cs="Arial"/>
                <w:b/>
                <w:sz w:val="22"/>
              </w:rPr>
              <w:t>Evaluation</w:t>
            </w:r>
          </w:p>
        </w:tc>
      </w:tr>
    </w:tbl>
    <w:p w14:paraId="027E7D1D" w14:textId="77777777" w:rsidR="00970C4D" w:rsidRPr="004D0185" w:rsidRDefault="00970C4D">
      <w:pPr>
        <w:rPr>
          <w:rFonts w:cs="Arial"/>
          <w:szCs w:val="24"/>
        </w:rPr>
      </w:pPr>
    </w:p>
    <w:sectPr w:rsidR="00970C4D" w:rsidRPr="004D0185" w:rsidSect="004B3781">
      <w:footerReference w:type="default" r:id="rId12"/>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20AE" w14:textId="77777777" w:rsidR="005D4BEA" w:rsidRDefault="005D4BEA" w:rsidP="003A1756">
      <w:pPr>
        <w:spacing w:after="0" w:line="240" w:lineRule="auto"/>
      </w:pPr>
      <w:r>
        <w:separator/>
      </w:r>
    </w:p>
  </w:endnote>
  <w:endnote w:type="continuationSeparator" w:id="0">
    <w:p w14:paraId="573F64F8" w14:textId="77777777" w:rsidR="005D4BEA" w:rsidRDefault="005D4BEA"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14:paraId="20E48455" w14:textId="77777777" w:rsidR="003A1756" w:rsidRDefault="003A1756">
        <w:pPr>
          <w:pStyle w:val="Footer"/>
          <w:jc w:val="right"/>
        </w:pPr>
        <w:r>
          <w:fldChar w:fldCharType="begin"/>
        </w:r>
        <w:r>
          <w:instrText xml:space="preserve"> PAGE   \* MERGEFORMAT </w:instrText>
        </w:r>
        <w:r>
          <w:fldChar w:fldCharType="separate"/>
        </w:r>
        <w:r w:rsidR="00B85A05">
          <w:rPr>
            <w:noProof/>
          </w:rPr>
          <w:t>3</w:t>
        </w:r>
        <w:r>
          <w:rPr>
            <w:noProof/>
          </w:rPr>
          <w:fldChar w:fldCharType="end"/>
        </w:r>
      </w:p>
    </w:sdtContent>
  </w:sdt>
  <w:p w14:paraId="79B5774F" w14:textId="77777777"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4535C" w14:textId="77777777" w:rsidR="005D4BEA" w:rsidRDefault="005D4BEA" w:rsidP="003A1756">
      <w:pPr>
        <w:spacing w:after="0" w:line="240" w:lineRule="auto"/>
      </w:pPr>
      <w:r>
        <w:separator/>
      </w:r>
    </w:p>
  </w:footnote>
  <w:footnote w:type="continuationSeparator" w:id="0">
    <w:p w14:paraId="519353A0" w14:textId="77777777" w:rsidR="005D4BEA" w:rsidRDefault="005D4BEA"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66DB"/>
    <w:multiLevelType w:val="hybridMultilevel"/>
    <w:tmpl w:val="68282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855F9E"/>
    <w:multiLevelType w:val="hybridMultilevel"/>
    <w:tmpl w:val="EC840E6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851255"/>
    <w:multiLevelType w:val="hybridMultilevel"/>
    <w:tmpl w:val="D2489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420B8F"/>
    <w:multiLevelType w:val="hybridMultilevel"/>
    <w:tmpl w:val="38821C3A"/>
    <w:lvl w:ilvl="0" w:tplc="338E25E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B2FF7"/>
    <w:multiLevelType w:val="multilevel"/>
    <w:tmpl w:val="8C263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FC21EF"/>
    <w:multiLevelType w:val="hybridMultilevel"/>
    <w:tmpl w:val="E83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6415C"/>
    <w:multiLevelType w:val="hybridMultilevel"/>
    <w:tmpl w:val="54B6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12EE6"/>
    <w:multiLevelType w:val="hybridMultilevel"/>
    <w:tmpl w:val="F9303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A9622D"/>
    <w:multiLevelType w:val="hybridMultilevel"/>
    <w:tmpl w:val="5A026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DF7DA0"/>
    <w:multiLevelType w:val="hybridMultilevel"/>
    <w:tmpl w:val="57629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E5190E"/>
    <w:multiLevelType w:val="hybridMultilevel"/>
    <w:tmpl w:val="D37E27C4"/>
    <w:lvl w:ilvl="0" w:tplc="04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5"/>
  </w:num>
  <w:num w:numId="6">
    <w:abstractNumId w:val="6"/>
  </w:num>
  <w:num w:numId="7">
    <w:abstractNumId w:val="0"/>
  </w:num>
  <w:num w:numId="8">
    <w:abstractNumId w:val="1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73E2"/>
    <w:rsid w:val="000125F0"/>
    <w:rsid w:val="00035F9B"/>
    <w:rsid w:val="00045CB2"/>
    <w:rsid w:val="00094F99"/>
    <w:rsid w:val="000A04C7"/>
    <w:rsid w:val="000F59C7"/>
    <w:rsid w:val="001134C9"/>
    <w:rsid w:val="00127B20"/>
    <w:rsid w:val="00135277"/>
    <w:rsid w:val="00166C2F"/>
    <w:rsid w:val="001B6D32"/>
    <w:rsid w:val="00273605"/>
    <w:rsid w:val="002A7AE9"/>
    <w:rsid w:val="002D59F4"/>
    <w:rsid w:val="002E70F9"/>
    <w:rsid w:val="002F605A"/>
    <w:rsid w:val="003100B7"/>
    <w:rsid w:val="00342612"/>
    <w:rsid w:val="0039721F"/>
    <w:rsid w:val="003A1756"/>
    <w:rsid w:val="003A6BF5"/>
    <w:rsid w:val="003C4BF1"/>
    <w:rsid w:val="003E6993"/>
    <w:rsid w:val="0042384E"/>
    <w:rsid w:val="00485438"/>
    <w:rsid w:val="004A3F38"/>
    <w:rsid w:val="004B3781"/>
    <w:rsid w:val="004D0185"/>
    <w:rsid w:val="005A2377"/>
    <w:rsid w:val="005B6148"/>
    <w:rsid w:val="005D4BEA"/>
    <w:rsid w:val="005E0BDA"/>
    <w:rsid w:val="0061052C"/>
    <w:rsid w:val="00632D37"/>
    <w:rsid w:val="006644C4"/>
    <w:rsid w:val="00685EE3"/>
    <w:rsid w:val="006B76F8"/>
    <w:rsid w:val="006B78EF"/>
    <w:rsid w:val="006C6221"/>
    <w:rsid w:val="006E1BAC"/>
    <w:rsid w:val="00705CF1"/>
    <w:rsid w:val="0076176E"/>
    <w:rsid w:val="00875FC8"/>
    <w:rsid w:val="0088436D"/>
    <w:rsid w:val="00897514"/>
    <w:rsid w:val="008C3B16"/>
    <w:rsid w:val="008F7575"/>
    <w:rsid w:val="00917D43"/>
    <w:rsid w:val="00931CAC"/>
    <w:rsid w:val="00970C4D"/>
    <w:rsid w:val="00976BA2"/>
    <w:rsid w:val="0098520A"/>
    <w:rsid w:val="009A2148"/>
    <w:rsid w:val="009A3F0D"/>
    <w:rsid w:val="00A20DBB"/>
    <w:rsid w:val="00A22E10"/>
    <w:rsid w:val="00A33DF9"/>
    <w:rsid w:val="00A53627"/>
    <w:rsid w:val="00AF0594"/>
    <w:rsid w:val="00B85A05"/>
    <w:rsid w:val="00B95217"/>
    <w:rsid w:val="00BE6AB9"/>
    <w:rsid w:val="00C117F2"/>
    <w:rsid w:val="00C20652"/>
    <w:rsid w:val="00C55944"/>
    <w:rsid w:val="00C71D36"/>
    <w:rsid w:val="00C91017"/>
    <w:rsid w:val="00CA5F16"/>
    <w:rsid w:val="00CB3135"/>
    <w:rsid w:val="00CD3672"/>
    <w:rsid w:val="00CF72AF"/>
    <w:rsid w:val="00D14D57"/>
    <w:rsid w:val="00D46A77"/>
    <w:rsid w:val="00D96261"/>
    <w:rsid w:val="00E12095"/>
    <w:rsid w:val="00E14036"/>
    <w:rsid w:val="00E26D86"/>
    <w:rsid w:val="00E621BA"/>
    <w:rsid w:val="00EB5888"/>
    <w:rsid w:val="00EE14F3"/>
    <w:rsid w:val="00F21A8B"/>
    <w:rsid w:val="00F91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ListParagraph">
    <w:name w:val="List Paragraph"/>
    <w:basedOn w:val="Normal"/>
    <w:uiPriority w:val="34"/>
    <w:qFormat/>
    <w:rsid w:val="000073E2"/>
    <w:pPr>
      <w:ind w:left="720"/>
      <w:contextualSpacing/>
    </w:pPr>
  </w:style>
  <w:style w:type="paragraph" w:styleId="BalloonText">
    <w:name w:val="Balloon Text"/>
    <w:basedOn w:val="Normal"/>
    <w:link w:val="BalloonTextChar"/>
    <w:uiPriority w:val="99"/>
    <w:semiHidden/>
    <w:unhideWhenUsed/>
    <w:rsid w:val="009A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ListParagraph">
    <w:name w:val="List Paragraph"/>
    <w:basedOn w:val="Normal"/>
    <w:uiPriority w:val="34"/>
    <w:qFormat/>
    <w:rsid w:val="000073E2"/>
    <w:pPr>
      <w:ind w:left="720"/>
      <w:contextualSpacing/>
    </w:pPr>
  </w:style>
  <w:style w:type="paragraph" w:styleId="BalloonText">
    <w:name w:val="Balloon Text"/>
    <w:basedOn w:val="Normal"/>
    <w:link w:val="BalloonTextChar"/>
    <w:uiPriority w:val="99"/>
    <w:semiHidden/>
    <w:unhideWhenUsed/>
    <w:rsid w:val="009A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unit - Introduction to the Project - Year 12 - History Extension - </vt:lpstr>
    </vt:vector>
  </TitlesOfParts>
  <Company>NSW Education Standards Authority</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 Introduction to the Project - Year 12 - History Extension - </dc:title>
  <dc:creator>NSW Education Standards Authority</dc:creator>
  <cp:lastModifiedBy>Emmanuel Karayiannis</cp:lastModifiedBy>
  <cp:revision>47</cp:revision>
  <cp:lastPrinted>2017-05-03T23:53:00Z</cp:lastPrinted>
  <dcterms:created xsi:type="dcterms:W3CDTF">2016-10-18T00:41:00Z</dcterms:created>
  <dcterms:modified xsi:type="dcterms:W3CDTF">2017-05-07T23:23:00Z</dcterms:modified>
</cp:coreProperties>
</file>