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89" w:rsidRPr="00871A44" w:rsidRDefault="00ED4589" w:rsidP="00871A44">
      <w:pPr>
        <w:pStyle w:val="Heading1"/>
        <w:spacing w:before="120" w:after="120"/>
        <w:jc w:val="center"/>
        <w:rPr>
          <w:color w:val="auto"/>
        </w:rPr>
      </w:pPr>
      <w:r w:rsidRPr="00871A44">
        <w:rPr>
          <w:color w:val="auto"/>
        </w:rPr>
        <w:t>Sample Unit –</w:t>
      </w:r>
      <w:r w:rsidR="007339CC">
        <w:rPr>
          <w:color w:val="auto"/>
        </w:rPr>
        <w:t xml:space="preserve"> </w:t>
      </w:r>
      <w:r w:rsidRPr="00871A44">
        <w:rPr>
          <w:color w:val="auto"/>
        </w:rPr>
        <w:t>Chemistry</w:t>
      </w:r>
      <w:r w:rsidR="007339CC">
        <w:rPr>
          <w:color w:val="auto"/>
        </w:rPr>
        <w:t xml:space="preserve"> </w:t>
      </w:r>
      <w:r w:rsidRPr="00871A44">
        <w:rPr>
          <w:color w:val="auto"/>
        </w:rPr>
        <w:t>– Year 11</w:t>
      </w:r>
    </w:p>
    <w:p w:rsidR="00871A44" w:rsidRPr="00B51538" w:rsidRDefault="00095880" w:rsidP="00871A44">
      <w:pPr>
        <w:spacing w:before="120" w:after="120"/>
        <w:jc w:val="center"/>
        <w:rPr>
          <w:b/>
          <w:sz w:val="28"/>
          <w:szCs w:val="28"/>
        </w:rPr>
      </w:pPr>
      <w:r>
        <w:rPr>
          <w:b/>
          <w:i/>
          <w:sz w:val="20"/>
          <w:szCs w:val="20"/>
        </w:rPr>
        <w:t>Sample for implementation for Year 11 from 2018</w:t>
      </w:r>
    </w:p>
    <w:tbl>
      <w:tblPr>
        <w:tblStyle w:val="TableGrid"/>
        <w:tblW w:w="14974" w:type="dxa"/>
        <w:tblInd w:w="483" w:type="dxa"/>
        <w:tblLayout w:type="fixed"/>
        <w:tblLook w:val="04A0" w:firstRow="1" w:lastRow="0" w:firstColumn="1" w:lastColumn="0" w:noHBand="0" w:noVBand="1"/>
      </w:tblPr>
      <w:tblGrid>
        <w:gridCol w:w="5386"/>
        <w:gridCol w:w="1058"/>
        <w:gridCol w:w="8530"/>
      </w:tblGrid>
      <w:tr w:rsidR="00ED4589" w:rsidRPr="00054366" w:rsidTr="000552D2">
        <w:trPr>
          <w:cantSplit/>
          <w:trHeight w:val="359"/>
          <w:tblHeader/>
        </w:trPr>
        <w:tc>
          <w:tcPr>
            <w:tcW w:w="6444" w:type="dxa"/>
            <w:gridSpan w:val="2"/>
            <w:tcMar>
              <w:top w:w="57" w:type="dxa"/>
              <w:left w:w="57" w:type="dxa"/>
              <w:bottom w:w="57" w:type="dxa"/>
              <w:right w:w="57" w:type="dxa"/>
            </w:tcMar>
          </w:tcPr>
          <w:p w:rsidR="00ED4589" w:rsidRDefault="00ED4589" w:rsidP="008C05C9">
            <w:pPr>
              <w:rPr>
                <w:b/>
                <w:szCs w:val="24"/>
              </w:rPr>
            </w:pPr>
            <w:r>
              <w:rPr>
                <w:b/>
                <w:sz w:val="24"/>
                <w:szCs w:val="24"/>
              </w:rPr>
              <w:t>Module 1 – Properties and Structure of Matter</w:t>
            </w:r>
          </w:p>
        </w:tc>
        <w:tc>
          <w:tcPr>
            <w:tcW w:w="8530" w:type="dxa"/>
            <w:tcMar>
              <w:top w:w="57" w:type="dxa"/>
              <w:left w:w="57" w:type="dxa"/>
              <w:bottom w:w="57" w:type="dxa"/>
              <w:right w:w="57" w:type="dxa"/>
            </w:tcMar>
          </w:tcPr>
          <w:p w:rsidR="00ED4589" w:rsidRPr="00720072" w:rsidRDefault="00ED4589" w:rsidP="002737A7">
            <w:pPr>
              <w:rPr>
                <w:b/>
                <w:szCs w:val="24"/>
              </w:rPr>
            </w:pPr>
            <w:r w:rsidRPr="00720072">
              <w:rPr>
                <w:b/>
                <w:sz w:val="24"/>
                <w:szCs w:val="24"/>
              </w:rPr>
              <w:t>Duration</w:t>
            </w:r>
            <w:r>
              <w:rPr>
                <w:rFonts w:cs="Arial"/>
              </w:rPr>
              <w:t xml:space="preserve">  </w:t>
            </w:r>
            <w:r w:rsidRPr="00186C44">
              <w:rPr>
                <w:rFonts w:cs="Arial"/>
              </w:rPr>
              <w:t>30 hours</w:t>
            </w:r>
            <w:r>
              <w:rPr>
                <w:rFonts w:cs="Arial"/>
              </w:rPr>
              <w:t xml:space="preserve"> (including</w:t>
            </w:r>
            <w:r w:rsidR="002737A7">
              <w:rPr>
                <w:rFonts w:cs="Arial"/>
              </w:rPr>
              <w:t xml:space="preserve"> teacher determined</w:t>
            </w:r>
            <w:r w:rsidR="00C47395">
              <w:rPr>
                <w:rFonts w:cs="Arial"/>
              </w:rPr>
              <w:t xml:space="preserve"> hours for Depth S</w:t>
            </w:r>
            <w:r>
              <w:rPr>
                <w:rFonts w:cs="Arial"/>
              </w:rPr>
              <w:t>tudy)</w:t>
            </w:r>
          </w:p>
        </w:tc>
      </w:tr>
      <w:tr w:rsidR="00ED4589" w:rsidRPr="00054366" w:rsidTr="00B51538">
        <w:trPr>
          <w:cantSplit/>
        </w:trPr>
        <w:tc>
          <w:tcPr>
            <w:tcW w:w="14974" w:type="dxa"/>
            <w:gridSpan w:val="3"/>
            <w:tcMar>
              <w:top w:w="57" w:type="dxa"/>
              <w:left w:w="57" w:type="dxa"/>
              <w:bottom w:w="57" w:type="dxa"/>
              <w:right w:w="57" w:type="dxa"/>
            </w:tcMar>
          </w:tcPr>
          <w:p w:rsidR="00ED4589" w:rsidRPr="0066194B" w:rsidRDefault="00E30123" w:rsidP="008C05C9">
            <w:pPr>
              <w:rPr>
                <w:rFonts w:cs="Arial"/>
                <w:b/>
              </w:rPr>
            </w:pPr>
            <w:r w:rsidRPr="0066194B">
              <w:rPr>
                <w:rFonts w:cs="Arial"/>
                <w:b/>
              </w:rPr>
              <w:t>C</w:t>
            </w:r>
            <w:r w:rsidR="00ED4589" w:rsidRPr="0066194B">
              <w:rPr>
                <w:rFonts w:cs="Arial"/>
                <w:b/>
              </w:rPr>
              <w:t xml:space="preserve">ontent </w:t>
            </w:r>
            <w:r w:rsidR="00390731" w:rsidRPr="0066194B">
              <w:rPr>
                <w:rFonts w:cs="Arial"/>
                <w:b/>
              </w:rPr>
              <w:t>focus</w:t>
            </w:r>
          </w:p>
          <w:p w:rsidR="00ED4589" w:rsidRPr="0066194B" w:rsidRDefault="00ED4589" w:rsidP="00FD250C">
            <w:r w:rsidRPr="0066194B">
              <w:t xml:space="preserve">Students analyse trends and patterns in relation to the properties of pure substances and use these to predict the properties of other pure substances. This knowledge is used to determine ways in which substances can be separated from each other </w:t>
            </w:r>
            <w:r w:rsidR="00B97413" w:rsidRPr="0066194B">
              <w:t>or</w:t>
            </w:r>
            <w:r w:rsidRPr="0066194B">
              <w:t xml:space="preserve"> remain together.</w:t>
            </w:r>
          </w:p>
          <w:p w:rsidR="00ED4589" w:rsidRPr="0066194B" w:rsidRDefault="00ED4589" w:rsidP="00FD250C">
            <w:r w:rsidRPr="0066194B">
              <w:t xml:space="preserve">Matter can be either pure substances with distinct measurable properties (eg melting and boiling points, reactivity, strength, density) or mixtures with properties that are dependent on the identity and relative amounts of the substances that </w:t>
            </w:r>
            <w:r w:rsidR="00B97413" w:rsidRPr="0066194B">
              <w:t>constitute them</w:t>
            </w:r>
            <w:r w:rsidRPr="0066194B">
              <w:t xml:space="preserve">. The analysis of these properties has led to the expansion of the periodic table of </w:t>
            </w:r>
            <w:r w:rsidR="00B97413" w:rsidRPr="0066194B">
              <w:t xml:space="preserve">the </w:t>
            </w:r>
            <w:r w:rsidRPr="0066194B">
              <w:t>elements and the advancement of atomic theory. This understanding has allowed for the development of complex models that have been subject to extensive peer review, and has contributed to advances in many disciplines over time.</w:t>
            </w:r>
          </w:p>
          <w:p w:rsidR="00ED4589" w:rsidRPr="0066194B" w:rsidRDefault="00ED4589" w:rsidP="00FD250C">
            <w:r w:rsidRPr="0066194B">
              <w:t>Students use knowledge obtained from the study of the periodic table to examine trends and patterns that exist between chemical elements and atoms in order to discover that fundamental particles, and their role in the structure of an atom, give all chemicals their properties.</w:t>
            </w:r>
          </w:p>
          <w:p w:rsidR="00ED4589" w:rsidRPr="0066194B" w:rsidRDefault="00C47395" w:rsidP="008C05C9">
            <w:pPr>
              <w:rPr>
                <w:rFonts w:cs="Arial"/>
                <w:b/>
              </w:rPr>
            </w:pPr>
            <w:r w:rsidRPr="0066194B">
              <w:rPr>
                <w:rFonts w:cs="Arial"/>
                <w:b/>
              </w:rPr>
              <w:t>C</w:t>
            </w:r>
            <w:r w:rsidR="00390731" w:rsidRPr="0066194B">
              <w:rPr>
                <w:rFonts w:cs="Arial"/>
                <w:b/>
              </w:rPr>
              <w:t>ontext</w:t>
            </w:r>
            <w:r w:rsidRPr="0066194B">
              <w:rPr>
                <w:rFonts w:cs="Arial"/>
                <w:b/>
              </w:rPr>
              <w:t xml:space="preserve"> of this</w:t>
            </w:r>
            <w:r w:rsidR="0066194B">
              <w:rPr>
                <w:rFonts w:cs="Arial"/>
                <w:b/>
              </w:rPr>
              <w:t xml:space="preserve"> Module</w:t>
            </w:r>
          </w:p>
          <w:p w:rsidR="00ED4589" w:rsidRPr="0066194B" w:rsidRDefault="00B97413" w:rsidP="008C05C9">
            <w:pPr>
              <w:rPr>
                <w:rFonts w:cs="Arial"/>
              </w:rPr>
            </w:pPr>
            <w:r w:rsidRPr="0066194B">
              <w:rPr>
                <w:rFonts w:cs="Arial"/>
              </w:rPr>
              <w:t>As this unit addresses the</w:t>
            </w:r>
            <w:r w:rsidR="00ED4589" w:rsidRPr="0066194B">
              <w:rPr>
                <w:rFonts w:cs="Arial"/>
              </w:rPr>
              <w:t xml:space="preserve"> first module in the Chemistry course, emphasis is placed on reviewing and developing student prior knowledge, particularly that gained in Stage 5. Skills in </w:t>
            </w:r>
            <w:r w:rsidR="00390731" w:rsidRPr="0066194B">
              <w:rPr>
                <w:rFonts w:cs="Arial"/>
              </w:rPr>
              <w:t xml:space="preserve">Working Scientifically </w:t>
            </w:r>
            <w:r w:rsidR="00ED4589" w:rsidRPr="0066194B">
              <w:rPr>
                <w:rFonts w:cs="Arial"/>
              </w:rPr>
              <w:t xml:space="preserve">will be enhanced, as students </w:t>
            </w:r>
            <w:r w:rsidR="00CA71CF" w:rsidRPr="0066194B">
              <w:rPr>
                <w:rFonts w:cs="Arial"/>
              </w:rPr>
              <w:t>design and conduct</w:t>
            </w:r>
            <w:r w:rsidR="00ED4589" w:rsidRPr="0066194B">
              <w:rPr>
                <w:rFonts w:cs="Arial"/>
              </w:rPr>
              <w:t xml:space="preserve"> investigations that </w:t>
            </w:r>
            <w:r w:rsidR="00CA71CF" w:rsidRPr="0066194B">
              <w:rPr>
                <w:rFonts w:cs="Arial"/>
              </w:rPr>
              <w:t xml:space="preserve">further </w:t>
            </w:r>
            <w:r w:rsidR="00ED4589" w:rsidRPr="0066194B">
              <w:rPr>
                <w:rFonts w:cs="Arial"/>
              </w:rPr>
              <w:t>enable</w:t>
            </w:r>
            <w:r w:rsidR="00CA71CF" w:rsidRPr="0066194B">
              <w:rPr>
                <w:rFonts w:cs="Arial"/>
              </w:rPr>
              <w:t>s</w:t>
            </w:r>
            <w:r w:rsidR="00ED4589" w:rsidRPr="0066194B">
              <w:rPr>
                <w:rFonts w:cs="Arial"/>
              </w:rPr>
              <w:t xml:space="preserve"> them to carry out a</w:t>
            </w:r>
            <w:r w:rsidR="00CA71CF" w:rsidRPr="0066194B">
              <w:rPr>
                <w:rFonts w:cs="Arial"/>
              </w:rPr>
              <w:t xml:space="preserve"> future</w:t>
            </w:r>
            <w:r w:rsidR="00ED4589" w:rsidRPr="0066194B">
              <w:rPr>
                <w:rFonts w:cs="Arial"/>
              </w:rPr>
              <w:t xml:space="preserve"> </w:t>
            </w:r>
            <w:r w:rsidR="00C47395" w:rsidRPr="0066194B">
              <w:rPr>
                <w:rFonts w:cs="Arial"/>
                <w:b/>
              </w:rPr>
              <w:t>Depth S</w:t>
            </w:r>
            <w:r w:rsidR="00390731" w:rsidRPr="0066194B">
              <w:rPr>
                <w:rFonts w:cs="Arial"/>
                <w:b/>
              </w:rPr>
              <w:t>tudy</w:t>
            </w:r>
            <w:r w:rsidR="00390731" w:rsidRPr="0066194B">
              <w:rPr>
                <w:rFonts w:cs="Arial"/>
              </w:rPr>
              <w:t xml:space="preserve"> </w:t>
            </w:r>
            <w:r w:rsidR="00ED4589" w:rsidRPr="0066194B">
              <w:rPr>
                <w:rFonts w:cs="Arial"/>
              </w:rPr>
              <w:t xml:space="preserve">later in the </w:t>
            </w:r>
            <w:r w:rsidR="00C47395" w:rsidRPr="0066194B">
              <w:rPr>
                <w:rFonts w:cs="Arial"/>
              </w:rPr>
              <w:t>Year 11</w:t>
            </w:r>
            <w:r w:rsidR="00ED4589" w:rsidRPr="0066194B">
              <w:rPr>
                <w:rFonts w:cs="Arial"/>
              </w:rPr>
              <w:t xml:space="preserve"> course. Students </w:t>
            </w:r>
            <w:r w:rsidR="00CA71CF" w:rsidRPr="0066194B">
              <w:rPr>
                <w:rFonts w:cs="Arial"/>
              </w:rPr>
              <w:t>are</w:t>
            </w:r>
            <w:r w:rsidR="00ED4589" w:rsidRPr="0066194B">
              <w:rPr>
                <w:rFonts w:cs="Arial"/>
              </w:rPr>
              <w:t xml:space="preserve"> given the opportunity to design thei</w:t>
            </w:r>
            <w:r w:rsidR="00CA71CF" w:rsidRPr="0066194B">
              <w:rPr>
                <w:rFonts w:cs="Arial"/>
              </w:rPr>
              <w:t>r own investigations and practic</w:t>
            </w:r>
            <w:r w:rsidR="00ED4589" w:rsidRPr="0066194B">
              <w:rPr>
                <w:rFonts w:cs="Arial"/>
              </w:rPr>
              <w:t>e efficient information and data collection strategies, as well as developing skills in communicating their findings using appropriate scientific language.</w:t>
            </w:r>
          </w:p>
          <w:p w:rsidR="00ED4589" w:rsidRPr="0066194B" w:rsidRDefault="00ED4589" w:rsidP="008C05C9">
            <w:pPr>
              <w:rPr>
                <w:rFonts w:cs="Arial"/>
                <w:b/>
              </w:rPr>
            </w:pPr>
            <w:r w:rsidRPr="0066194B">
              <w:rPr>
                <w:rFonts w:cs="Arial"/>
                <w:b/>
              </w:rPr>
              <w:t>Working Scientifically</w:t>
            </w:r>
          </w:p>
          <w:p w:rsidR="00ED4589" w:rsidRPr="0066194B" w:rsidRDefault="00ED4589" w:rsidP="00FD250C">
            <w:r w:rsidRPr="0066194B">
              <w:t xml:space="preserve">In this </w:t>
            </w:r>
            <w:r w:rsidR="00C47395" w:rsidRPr="0066194B">
              <w:t>unit</w:t>
            </w:r>
            <w:r w:rsidRPr="0066194B">
              <w:t>, students focus on: designing, evaluating and conducting investigations; obtaining and processing data in the most appropriate manner; and communicating ideas about the structural, physical and chemical aspects of matter. Students should be provided with opportunities to engage with all Working Scientifically skills.</w:t>
            </w:r>
          </w:p>
          <w:p w:rsidR="00ED4589" w:rsidRPr="00B51538" w:rsidRDefault="00ED4589" w:rsidP="008C05C9">
            <w:pPr>
              <w:rPr>
                <w:rFonts w:cs="Arial"/>
                <w:sz w:val="20"/>
                <w:szCs w:val="20"/>
              </w:rPr>
            </w:pPr>
          </w:p>
        </w:tc>
      </w:tr>
      <w:tr w:rsidR="00ED4589" w:rsidRPr="00054366" w:rsidTr="00B51538">
        <w:trPr>
          <w:cantSplit/>
        </w:trPr>
        <w:tc>
          <w:tcPr>
            <w:tcW w:w="14974" w:type="dxa"/>
            <w:gridSpan w:val="3"/>
            <w:tcMar>
              <w:top w:w="57" w:type="dxa"/>
              <w:left w:w="57" w:type="dxa"/>
              <w:bottom w:w="57" w:type="dxa"/>
              <w:right w:w="57" w:type="dxa"/>
            </w:tcMar>
          </w:tcPr>
          <w:p w:rsidR="00ED4589" w:rsidRPr="00720072" w:rsidRDefault="00ED4589" w:rsidP="008C05C9">
            <w:pPr>
              <w:rPr>
                <w:b/>
                <w:sz w:val="24"/>
                <w:szCs w:val="24"/>
              </w:rPr>
            </w:pPr>
            <w:r w:rsidRPr="00720072">
              <w:rPr>
                <w:b/>
                <w:sz w:val="24"/>
                <w:szCs w:val="24"/>
              </w:rPr>
              <w:lastRenderedPageBreak/>
              <w:t>Outcomes</w:t>
            </w:r>
          </w:p>
          <w:p w:rsidR="00ED4589" w:rsidRPr="002737A7" w:rsidRDefault="00ED4589" w:rsidP="007B6D2C">
            <w:pPr>
              <w:spacing w:after="0" w:line="331" w:lineRule="auto"/>
            </w:pPr>
            <w:r w:rsidRPr="00E30123">
              <w:t>A student:</w:t>
            </w:r>
          </w:p>
          <w:p w:rsidR="00ED4589" w:rsidRDefault="00ED4589" w:rsidP="00FD250C">
            <w:pPr>
              <w:numPr>
                <w:ilvl w:val="0"/>
                <w:numId w:val="19"/>
              </w:numPr>
              <w:spacing w:after="0"/>
              <w:ind w:left="360" w:hanging="360"/>
              <w:contextualSpacing/>
            </w:pPr>
            <w:r>
              <w:t>designs and evaluates investigations in order to obtain primary and secondary data and information</w:t>
            </w:r>
            <w:r w:rsidRPr="00752006">
              <w:t xml:space="preserve"> </w:t>
            </w:r>
            <w:r w:rsidRPr="00FD250C">
              <w:rPr>
                <w:b/>
              </w:rPr>
              <w:t>CH11/12-2</w:t>
            </w:r>
          </w:p>
          <w:p w:rsidR="00ED4589" w:rsidRDefault="00ED4589" w:rsidP="00FD250C">
            <w:pPr>
              <w:numPr>
                <w:ilvl w:val="0"/>
                <w:numId w:val="19"/>
              </w:numPr>
              <w:spacing w:after="0"/>
              <w:ind w:left="360" w:hanging="360"/>
              <w:contextualSpacing/>
            </w:pPr>
            <w:r w:rsidRPr="00752006">
              <w:t xml:space="preserve">conducts investigations to collect valid and reliable primary and secondary data and information </w:t>
            </w:r>
            <w:r w:rsidRPr="00FD250C">
              <w:rPr>
                <w:b/>
              </w:rPr>
              <w:t>CH11/12-3</w:t>
            </w:r>
          </w:p>
          <w:p w:rsidR="00ED4589" w:rsidRDefault="00ED4589" w:rsidP="00FD250C">
            <w:pPr>
              <w:numPr>
                <w:ilvl w:val="0"/>
                <w:numId w:val="19"/>
              </w:numPr>
              <w:spacing w:after="0"/>
              <w:ind w:left="360" w:hanging="360"/>
              <w:contextualSpacing/>
            </w:pPr>
            <w:r w:rsidRPr="00752006">
              <w:t xml:space="preserve">selects and processes appropriate qualitative and quantitative data and information using a range of appropriate media </w:t>
            </w:r>
            <w:r w:rsidRPr="00FD250C">
              <w:rPr>
                <w:b/>
              </w:rPr>
              <w:t>CH11/12-4</w:t>
            </w:r>
          </w:p>
          <w:p w:rsidR="00ED4589" w:rsidRDefault="00ED4589" w:rsidP="00FD250C">
            <w:pPr>
              <w:numPr>
                <w:ilvl w:val="0"/>
                <w:numId w:val="19"/>
              </w:numPr>
              <w:spacing w:after="0"/>
              <w:ind w:left="360" w:hanging="360"/>
              <w:contextualSpacing/>
            </w:pPr>
            <w:r w:rsidRPr="00752006">
              <w:t xml:space="preserve">communicates scientific understanding using suitable language and terminology for a specific audience or purpose </w:t>
            </w:r>
            <w:r w:rsidRPr="00FD250C">
              <w:rPr>
                <w:b/>
              </w:rPr>
              <w:t>CH11/12-7</w:t>
            </w:r>
          </w:p>
          <w:p w:rsidR="00ED4589" w:rsidRDefault="00ED4589" w:rsidP="00FD250C">
            <w:pPr>
              <w:numPr>
                <w:ilvl w:val="0"/>
                <w:numId w:val="19"/>
              </w:numPr>
              <w:spacing w:after="0"/>
              <w:ind w:left="360" w:hanging="360"/>
              <w:contextualSpacing/>
            </w:pPr>
            <w:r>
              <w:t xml:space="preserve">explores the properties and trends in the physical, structural and chemical aspects of matter </w:t>
            </w:r>
            <w:r w:rsidRPr="00FD250C">
              <w:rPr>
                <w:b/>
              </w:rPr>
              <w:t>CH11-8</w:t>
            </w:r>
          </w:p>
          <w:p w:rsidR="00ED4589" w:rsidRPr="00FD250C" w:rsidRDefault="00ED4589" w:rsidP="00FD250C">
            <w:pPr>
              <w:spacing w:after="0" w:line="240" w:lineRule="auto"/>
              <w:rPr>
                <w:sz w:val="20"/>
                <w:szCs w:val="20"/>
              </w:rPr>
            </w:pPr>
          </w:p>
        </w:tc>
      </w:tr>
      <w:tr w:rsidR="00ED4589" w:rsidRPr="00054366" w:rsidTr="007B6D2C">
        <w:trPr>
          <w:cantSplit/>
        </w:trPr>
        <w:tc>
          <w:tcPr>
            <w:tcW w:w="5386" w:type="dxa"/>
            <w:tcMar>
              <w:top w:w="57" w:type="dxa"/>
              <w:left w:w="57" w:type="dxa"/>
              <w:bottom w:w="57" w:type="dxa"/>
              <w:right w:w="57" w:type="dxa"/>
            </w:tcMar>
          </w:tcPr>
          <w:p w:rsidR="00ED4589" w:rsidRPr="00720072" w:rsidRDefault="00ED4589" w:rsidP="008C05C9">
            <w:pPr>
              <w:rPr>
                <w:b/>
                <w:sz w:val="24"/>
                <w:szCs w:val="24"/>
              </w:rPr>
            </w:pPr>
            <w:r>
              <w:rPr>
                <w:b/>
                <w:sz w:val="24"/>
                <w:szCs w:val="24"/>
              </w:rPr>
              <w:t>Course Requirements and Resources</w:t>
            </w:r>
          </w:p>
          <w:p w:rsidR="00ED4589" w:rsidRPr="00C47395" w:rsidRDefault="00ED4589" w:rsidP="00A7576A">
            <w:pPr>
              <w:pStyle w:val="BodyText1"/>
              <w:rPr>
                <w:rFonts w:cs="Arial"/>
                <w:sz w:val="20"/>
              </w:rPr>
            </w:pPr>
            <w:r w:rsidRPr="00C47395">
              <w:rPr>
                <w:rFonts w:cs="Arial"/>
                <w:sz w:val="20"/>
              </w:rPr>
              <w:t>Risk assessments associated with each practical investigation</w:t>
            </w:r>
          </w:p>
          <w:p w:rsidR="00ED4589" w:rsidRPr="00C47395" w:rsidRDefault="00ED4589" w:rsidP="00A7576A">
            <w:pPr>
              <w:pStyle w:val="BodyText1"/>
              <w:rPr>
                <w:rFonts w:cs="Arial"/>
                <w:sz w:val="20"/>
              </w:rPr>
            </w:pPr>
            <w:r w:rsidRPr="00C47395">
              <w:rPr>
                <w:rFonts w:cs="Arial"/>
                <w:sz w:val="20"/>
              </w:rPr>
              <w:t>MSDS sheets</w:t>
            </w:r>
          </w:p>
          <w:p w:rsidR="00ED4589" w:rsidRPr="00C47395" w:rsidRDefault="00ED4589" w:rsidP="00A7576A">
            <w:pPr>
              <w:pStyle w:val="BodyText1"/>
              <w:rPr>
                <w:rFonts w:cs="Arial"/>
                <w:sz w:val="20"/>
              </w:rPr>
            </w:pPr>
            <w:r w:rsidRPr="00C47395">
              <w:rPr>
                <w:rFonts w:cs="Arial"/>
                <w:sz w:val="20"/>
              </w:rPr>
              <w:t>30 hours of scheduled coursework</w:t>
            </w:r>
          </w:p>
          <w:p w:rsidR="00ED4589" w:rsidRPr="00C47395" w:rsidRDefault="00ED4589" w:rsidP="00A7576A">
            <w:pPr>
              <w:pStyle w:val="BodyText1"/>
              <w:rPr>
                <w:rFonts w:cs="Arial"/>
                <w:sz w:val="20"/>
              </w:rPr>
            </w:pPr>
            <w:r w:rsidRPr="00C47395">
              <w:rPr>
                <w:rFonts w:cs="Arial"/>
                <w:sz w:val="20"/>
              </w:rPr>
              <w:t>Access to ICT</w:t>
            </w:r>
          </w:p>
          <w:p w:rsidR="00ED4589" w:rsidRPr="00C47395" w:rsidRDefault="00ED4589" w:rsidP="00A7576A">
            <w:pPr>
              <w:pStyle w:val="BodyText1"/>
              <w:rPr>
                <w:rFonts w:cs="Arial"/>
                <w:sz w:val="20"/>
                <w:lang w:val="en-AU"/>
              </w:rPr>
            </w:pPr>
          </w:p>
          <w:p w:rsidR="00ED4589" w:rsidRPr="00C47395" w:rsidRDefault="00ED4589" w:rsidP="00A7576A">
            <w:pPr>
              <w:pStyle w:val="BodyText1"/>
              <w:rPr>
                <w:rFonts w:cs="Arial"/>
                <w:b/>
                <w:sz w:val="20"/>
                <w:lang w:val="en-AU"/>
              </w:rPr>
            </w:pPr>
            <w:r w:rsidRPr="00C47395">
              <w:rPr>
                <w:rFonts w:cs="Arial"/>
                <w:b/>
                <w:sz w:val="20"/>
                <w:lang w:val="en-AU"/>
              </w:rPr>
              <w:t>Support Websites</w:t>
            </w:r>
          </w:p>
          <w:p w:rsidR="00ED4589" w:rsidRPr="00C47395" w:rsidRDefault="00FB7A5F" w:rsidP="007B6D2C">
            <w:pPr>
              <w:pStyle w:val="BodyText1"/>
              <w:numPr>
                <w:ilvl w:val="0"/>
                <w:numId w:val="16"/>
              </w:numPr>
              <w:ind w:left="368" w:hanging="284"/>
              <w:rPr>
                <w:rFonts w:cs="Arial"/>
                <w:sz w:val="20"/>
                <w:lang w:val="en-AU"/>
              </w:rPr>
            </w:pPr>
            <w:hyperlink r:id="rId8" w:history="1">
              <w:r w:rsidR="00ED4589" w:rsidRPr="00C47395">
                <w:rPr>
                  <w:rStyle w:val="Hyperlink"/>
                  <w:rFonts w:cs="Arial"/>
                  <w:sz w:val="20"/>
                  <w:lang w:val="en-AU"/>
                </w:rPr>
                <w:t>http://www.chemtutor.com/</w:t>
              </w:r>
            </w:hyperlink>
          </w:p>
          <w:p w:rsidR="00ED4589" w:rsidRPr="00C47395" w:rsidRDefault="00FB7A5F" w:rsidP="007B6D2C">
            <w:pPr>
              <w:pStyle w:val="BodyText1"/>
              <w:numPr>
                <w:ilvl w:val="0"/>
                <w:numId w:val="16"/>
              </w:numPr>
              <w:ind w:left="368" w:hanging="284"/>
              <w:rPr>
                <w:rFonts w:cs="Arial"/>
                <w:sz w:val="20"/>
                <w:lang w:val="en-AU"/>
              </w:rPr>
            </w:pPr>
            <w:hyperlink r:id="rId9" w:history="1">
              <w:r w:rsidR="00ED4589" w:rsidRPr="00C47395">
                <w:rPr>
                  <w:rStyle w:val="Hyperlink"/>
                  <w:rFonts w:cs="Arial"/>
                  <w:sz w:val="20"/>
                  <w:lang w:val="en-AU"/>
                </w:rPr>
                <w:t>http://www.chemguide.co.uk/</w:t>
              </w:r>
            </w:hyperlink>
          </w:p>
          <w:p w:rsidR="00ED4589" w:rsidRPr="00C47395" w:rsidRDefault="00FB7A5F" w:rsidP="007B6D2C">
            <w:pPr>
              <w:pStyle w:val="BodyText1"/>
              <w:numPr>
                <w:ilvl w:val="0"/>
                <w:numId w:val="16"/>
              </w:numPr>
              <w:ind w:left="368" w:hanging="284"/>
              <w:rPr>
                <w:rFonts w:cs="Arial"/>
                <w:sz w:val="20"/>
                <w:lang w:val="en-AU"/>
              </w:rPr>
            </w:pPr>
            <w:hyperlink r:id="rId10" w:history="1">
              <w:r w:rsidR="00ED4589" w:rsidRPr="00C47395">
                <w:rPr>
                  <w:rStyle w:val="Hyperlink"/>
                  <w:sz w:val="20"/>
                </w:rPr>
                <w:t>https://www.khanacademy.org/science/chemistry</w:t>
              </w:r>
            </w:hyperlink>
          </w:p>
          <w:p w:rsidR="00ED4589" w:rsidRPr="007B6D2C" w:rsidRDefault="00FB7A5F" w:rsidP="007B6D2C">
            <w:pPr>
              <w:pStyle w:val="BodyText1"/>
              <w:numPr>
                <w:ilvl w:val="0"/>
                <w:numId w:val="16"/>
              </w:numPr>
              <w:ind w:left="368" w:hanging="284"/>
              <w:rPr>
                <w:rFonts w:cs="Arial"/>
                <w:sz w:val="20"/>
                <w:lang w:val="en-AU"/>
              </w:rPr>
            </w:pPr>
            <w:hyperlink r:id="rId11" w:history="1">
              <w:r w:rsidR="00ED4589" w:rsidRPr="00C47395">
                <w:rPr>
                  <w:rStyle w:val="Hyperlink"/>
                  <w:rFonts w:cs="Arial"/>
                  <w:sz w:val="20"/>
                  <w:lang w:val="en-AU"/>
                </w:rPr>
                <w:t>http://www.sciencegeek.net/Chemistry/index.shtml</w:t>
              </w:r>
            </w:hyperlink>
          </w:p>
        </w:tc>
        <w:tc>
          <w:tcPr>
            <w:tcW w:w="9588" w:type="dxa"/>
            <w:gridSpan w:val="2"/>
            <w:tcMar>
              <w:top w:w="57" w:type="dxa"/>
              <w:left w:w="57" w:type="dxa"/>
              <w:bottom w:w="57" w:type="dxa"/>
              <w:right w:w="57" w:type="dxa"/>
            </w:tcMar>
          </w:tcPr>
          <w:p w:rsidR="00ED4589" w:rsidRDefault="00ED4589" w:rsidP="008C05C9">
            <w:pPr>
              <w:rPr>
                <w:sz w:val="24"/>
                <w:szCs w:val="24"/>
              </w:rPr>
            </w:pPr>
            <w:r w:rsidRPr="00720072">
              <w:rPr>
                <w:b/>
                <w:sz w:val="24"/>
                <w:szCs w:val="24"/>
              </w:rPr>
              <w:t>Formal assessment</w:t>
            </w:r>
            <w:r w:rsidRPr="00B51538">
              <w:rPr>
                <w:szCs w:val="24"/>
              </w:rPr>
              <w:t xml:space="preserve"> </w:t>
            </w:r>
            <w:r>
              <w:rPr>
                <w:sz w:val="24"/>
                <w:szCs w:val="24"/>
              </w:rPr>
              <w:t xml:space="preserve"> </w:t>
            </w:r>
          </w:p>
          <w:p w:rsidR="00ED4589" w:rsidRPr="00550735" w:rsidRDefault="00ED4589" w:rsidP="008C05C9">
            <w:pPr>
              <w:rPr>
                <w:i/>
                <w:sz w:val="24"/>
                <w:szCs w:val="24"/>
              </w:rPr>
            </w:pPr>
            <w:r w:rsidRPr="00550735">
              <w:rPr>
                <w:szCs w:val="24"/>
              </w:rPr>
              <w:t>(</w:t>
            </w:r>
            <w:r w:rsidRPr="00550735">
              <w:rPr>
                <w:i/>
                <w:szCs w:val="24"/>
              </w:rPr>
              <w:t xml:space="preserve">An example </w:t>
            </w:r>
            <w:r w:rsidR="001A3CFF">
              <w:rPr>
                <w:i/>
                <w:szCs w:val="24"/>
              </w:rPr>
              <w:t>an</w:t>
            </w:r>
            <w:r w:rsidRPr="00550735">
              <w:rPr>
                <w:i/>
                <w:szCs w:val="24"/>
              </w:rPr>
              <w:t xml:space="preserve"> assessment that could be used)</w:t>
            </w:r>
          </w:p>
          <w:p w:rsidR="007A1F38" w:rsidRPr="007A1F38" w:rsidRDefault="007A1F38" w:rsidP="001A6E26">
            <w:pPr>
              <w:spacing w:after="0"/>
              <w:contextualSpacing/>
              <w:rPr>
                <w:rFonts w:cs="Arial"/>
                <w:b/>
                <w:sz w:val="20"/>
                <w:szCs w:val="20"/>
              </w:rPr>
            </w:pPr>
            <w:r w:rsidRPr="007A1F38">
              <w:rPr>
                <w:rFonts w:cs="Arial"/>
                <w:b/>
                <w:sz w:val="20"/>
                <w:szCs w:val="20"/>
              </w:rPr>
              <w:t>Chemical Structures</w:t>
            </w:r>
            <w:r>
              <w:rPr>
                <w:rFonts w:cs="Arial"/>
                <w:b/>
                <w:sz w:val="20"/>
                <w:szCs w:val="20"/>
              </w:rPr>
              <w:t xml:space="preserve"> (page 10)</w:t>
            </w:r>
          </w:p>
          <w:p w:rsidR="00ED4589" w:rsidRPr="00B51538" w:rsidRDefault="00ED4589" w:rsidP="001A6E26">
            <w:pPr>
              <w:spacing w:after="0"/>
              <w:contextualSpacing/>
              <w:rPr>
                <w:rFonts w:cs="Arial"/>
                <w:sz w:val="20"/>
                <w:szCs w:val="20"/>
              </w:rPr>
            </w:pPr>
            <w:r w:rsidRPr="00B51538">
              <w:rPr>
                <w:rFonts w:cs="Arial"/>
                <w:sz w:val="20"/>
                <w:szCs w:val="20"/>
              </w:rPr>
              <w:t>The assessment task associated with this unit requires students to present a series of models, either physical or digital, to show the main features of the major types of chemical structure, including:</w:t>
            </w:r>
          </w:p>
          <w:p w:rsidR="00ED4589" w:rsidRPr="00B51538" w:rsidRDefault="00ED4589" w:rsidP="007B6D2C">
            <w:pPr>
              <w:pStyle w:val="ListParagraph"/>
              <w:numPr>
                <w:ilvl w:val="1"/>
                <w:numId w:val="33"/>
              </w:numPr>
              <w:spacing w:after="0"/>
              <w:ind w:left="368" w:hanging="283"/>
              <w:rPr>
                <w:sz w:val="20"/>
                <w:szCs w:val="20"/>
              </w:rPr>
            </w:pPr>
            <w:r w:rsidRPr="00B51538">
              <w:rPr>
                <w:sz w:val="20"/>
                <w:szCs w:val="20"/>
              </w:rPr>
              <w:t>ionic networks</w:t>
            </w:r>
          </w:p>
          <w:p w:rsidR="00ED4589" w:rsidRPr="00B51538" w:rsidRDefault="00ED4589" w:rsidP="007B6D2C">
            <w:pPr>
              <w:numPr>
                <w:ilvl w:val="1"/>
                <w:numId w:val="33"/>
              </w:numPr>
              <w:spacing w:after="0"/>
              <w:ind w:left="368" w:hanging="283"/>
              <w:contextualSpacing/>
              <w:rPr>
                <w:sz w:val="20"/>
                <w:szCs w:val="20"/>
              </w:rPr>
            </w:pPr>
            <w:r w:rsidRPr="00B51538">
              <w:rPr>
                <w:sz w:val="20"/>
                <w:szCs w:val="20"/>
              </w:rPr>
              <w:t>covalent lattices (including diamond and silicon dioxide)</w:t>
            </w:r>
          </w:p>
          <w:p w:rsidR="00ED4589" w:rsidRPr="00B51538" w:rsidRDefault="00ED4589" w:rsidP="007B6D2C">
            <w:pPr>
              <w:numPr>
                <w:ilvl w:val="1"/>
                <w:numId w:val="33"/>
              </w:numPr>
              <w:spacing w:after="0"/>
              <w:ind w:left="368" w:hanging="283"/>
              <w:contextualSpacing/>
              <w:rPr>
                <w:sz w:val="20"/>
                <w:szCs w:val="20"/>
              </w:rPr>
            </w:pPr>
            <w:r w:rsidRPr="00B51538">
              <w:rPr>
                <w:sz w:val="20"/>
                <w:szCs w:val="20"/>
              </w:rPr>
              <w:t xml:space="preserve">covalent </w:t>
            </w:r>
            <w:r w:rsidR="007A1F38">
              <w:rPr>
                <w:sz w:val="20"/>
                <w:szCs w:val="20"/>
              </w:rPr>
              <w:t>molecular</w:t>
            </w:r>
          </w:p>
          <w:p w:rsidR="00ED4589" w:rsidRPr="00B51538" w:rsidRDefault="00ED4589" w:rsidP="007B6D2C">
            <w:pPr>
              <w:numPr>
                <w:ilvl w:val="1"/>
                <w:numId w:val="33"/>
              </w:numPr>
              <w:spacing w:after="0"/>
              <w:ind w:left="368" w:hanging="283"/>
              <w:contextualSpacing/>
              <w:rPr>
                <w:sz w:val="20"/>
                <w:szCs w:val="20"/>
              </w:rPr>
            </w:pPr>
            <w:r w:rsidRPr="00B51538">
              <w:rPr>
                <w:sz w:val="20"/>
                <w:szCs w:val="20"/>
              </w:rPr>
              <w:t>metallic structure</w:t>
            </w:r>
          </w:p>
          <w:p w:rsidR="00ED4589" w:rsidRPr="00CB51EA" w:rsidRDefault="00ED4589" w:rsidP="00B51538">
            <w:pPr>
              <w:spacing w:after="0"/>
              <w:contextualSpacing/>
              <w:rPr>
                <w:rFonts w:cs="Arial"/>
                <w:sz w:val="24"/>
              </w:rPr>
            </w:pPr>
            <w:r w:rsidRPr="00B51538">
              <w:rPr>
                <w:sz w:val="20"/>
                <w:szCs w:val="20"/>
              </w:rPr>
              <w:t>Students will also need to provide suitable annotations, labels or notes associated with each type of structure, as well as naming representative examples.</w:t>
            </w:r>
            <w:r>
              <w:t xml:space="preserve"> </w:t>
            </w:r>
          </w:p>
          <w:p w:rsidR="00ED4589" w:rsidRPr="00720072" w:rsidRDefault="00ED4589" w:rsidP="00720072">
            <w:pPr>
              <w:spacing w:after="0" w:line="240" w:lineRule="auto"/>
              <w:rPr>
                <w:rFonts w:cs="Arial"/>
                <w:i/>
              </w:rPr>
            </w:pPr>
          </w:p>
        </w:tc>
      </w:tr>
      <w:tr w:rsidR="00ED4589" w:rsidRPr="00054366" w:rsidTr="007B6D2C">
        <w:trPr>
          <w:cantSplit/>
          <w:trHeight w:val="567"/>
        </w:trPr>
        <w:tc>
          <w:tcPr>
            <w:tcW w:w="5386" w:type="dxa"/>
            <w:tcMar>
              <w:top w:w="57" w:type="dxa"/>
              <w:left w:w="57" w:type="dxa"/>
              <w:bottom w:w="57" w:type="dxa"/>
              <w:right w:w="57" w:type="dxa"/>
            </w:tcMar>
          </w:tcPr>
          <w:p w:rsidR="00ED4589" w:rsidRPr="009C1DFF" w:rsidRDefault="00ED4589" w:rsidP="00B51538">
            <w:pPr>
              <w:pStyle w:val="ListParagraph"/>
              <w:spacing w:after="0" w:line="240" w:lineRule="auto"/>
              <w:ind w:left="0"/>
              <w:rPr>
                <w:b/>
                <w:sz w:val="24"/>
                <w:szCs w:val="24"/>
              </w:rPr>
            </w:pPr>
            <w:r w:rsidRPr="009C1DFF">
              <w:rPr>
                <w:b/>
                <w:szCs w:val="24"/>
              </w:rPr>
              <w:t>Topics</w:t>
            </w:r>
          </w:p>
          <w:p w:rsidR="00C47395" w:rsidRPr="00C47395" w:rsidRDefault="00C47395" w:rsidP="00C47395">
            <w:pPr>
              <w:pStyle w:val="ListParagraph"/>
              <w:spacing w:after="0" w:line="240" w:lineRule="auto"/>
              <w:ind w:left="586"/>
              <w:rPr>
                <w:b/>
                <w:sz w:val="24"/>
                <w:szCs w:val="24"/>
              </w:rPr>
            </w:pPr>
          </w:p>
          <w:p w:rsidR="00ED4589" w:rsidRPr="001A3CFF" w:rsidRDefault="00ED4589" w:rsidP="007B6D2C">
            <w:pPr>
              <w:pStyle w:val="ListParagraph"/>
              <w:numPr>
                <w:ilvl w:val="0"/>
                <w:numId w:val="36"/>
              </w:numPr>
              <w:spacing w:after="0" w:line="240" w:lineRule="auto"/>
              <w:ind w:left="368" w:hanging="284"/>
              <w:rPr>
                <w:sz w:val="20"/>
                <w:szCs w:val="20"/>
              </w:rPr>
            </w:pPr>
            <w:r w:rsidRPr="001A3CFF">
              <w:rPr>
                <w:sz w:val="20"/>
                <w:szCs w:val="20"/>
              </w:rPr>
              <w:t>Properties of Matter</w:t>
            </w:r>
          </w:p>
          <w:p w:rsidR="00ED4589" w:rsidRPr="001A3CFF" w:rsidRDefault="00ED4589" w:rsidP="007B6D2C">
            <w:pPr>
              <w:pStyle w:val="ListParagraph"/>
              <w:numPr>
                <w:ilvl w:val="0"/>
                <w:numId w:val="36"/>
              </w:numPr>
              <w:spacing w:after="0" w:line="240" w:lineRule="auto"/>
              <w:ind w:left="368" w:hanging="284"/>
              <w:rPr>
                <w:sz w:val="20"/>
                <w:szCs w:val="20"/>
              </w:rPr>
            </w:pPr>
            <w:r w:rsidRPr="001A3CFF">
              <w:rPr>
                <w:sz w:val="20"/>
                <w:szCs w:val="20"/>
              </w:rPr>
              <w:t>Atomic Structure and Atomic mass</w:t>
            </w:r>
          </w:p>
          <w:p w:rsidR="00ED4589" w:rsidRPr="001A3CFF" w:rsidRDefault="00ED4589" w:rsidP="007B6D2C">
            <w:pPr>
              <w:pStyle w:val="ListParagraph"/>
              <w:numPr>
                <w:ilvl w:val="0"/>
                <w:numId w:val="36"/>
              </w:numPr>
              <w:spacing w:after="0" w:line="240" w:lineRule="auto"/>
              <w:ind w:left="368" w:hanging="284"/>
              <w:rPr>
                <w:sz w:val="20"/>
                <w:szCs w:val="20"/>
              </w:rPr>
            </w:pPr>
            <w:r w:rsidRPr="001A3CFF">
              <w:rPr>
                <w:sz w:val="20"/>
                <w:szCs w:val="20"/>
              </w:rPr>
              <w:t>Periodicity</w:t>
            </w:r>
          </w:p>
          <w:p w:rsidR="00ED4589" w:rsidRPr="009C1DFF" w:rsidRDefault="00ED4589" w:rsidP="007B6D2C">
            <w:pPr>
              <w:pStyle w:val="ListParagraph"/>
              <w:numPr>
                <w:ilvl w:val="0"/>
                <w:numId w:val="36"/>
              </w:numPr>
              <w:spacing w:after="0" w:line="240" w:lineRule="auto"/>
              <w:ind w:left="368" w:hanging="284"/>
              <w:rPr>
                <w:b/>
                <w:sz w:val="24"/>
                <w:szCs w:val="24"/>
              </w:rPr>
            </w:pPr>
            <w:r w:rsidRPr="001A3CFF">
              <w:rPr>
                <w:sz w:val="20"/>
                <w:szCs w:val="20"/>
              </w:rPr>
              <w:t>Bonding</w:t>
            </w:r>
          </w:p>
        </w:tc>
        <w:tc>
          <w:tcPr>
            <w:tcW w:w="9588" w:type="dxa"/>
            <w:gridSpan w:val="2"/>
          </w:tcPr>
          <w:p w:rsidR="00ED4589" w:rsidRPr="00B51538" w:rsidRDefault="00ED4589" w:rsidP="00C47395">
            <w:pPr>
              <w:spacing w:after="0"/>
              <w:rPr>
                <w:b/>
                <w:szCs w:val="24"/>
              </w:rPr>
            </w:pPr>
            <w:r>
              <w:rPr>
                <w:b/>
                <w:szCs w:val="24"/>
              </w:rPr>
              <w:t xml:space="preserve">Inquiry </w:t>
            </w:r>
            <w:r w:rsidRPr="008B0745">
              <w:rPr>
                <w:b/>
                <w:szCs w:val="24"/>
              </w:rPr>
              <w:t>Questions</w:t>
            </w:r>
            <w:r>
              <w:rPr>
                <w:b/>
                <w:szCs w:val="24"/>
              </w:rPr>
              <w:t xml:space="preserve"> </w:t>
            </w:r>
          </w:p>
          <w:p w:rsidR="00C47395" w:rsidRPr="00C47395" w:rsidRDefault="00C47395" w:rsidP="00C47395">
            <w:pPr>
              <w:pStyle w:val="ListParagraph"/>
              <w:spacing w:after="0" w:line="240" w:lineRule="auto"/>
              <w:rPr>
                <w:b/>
                <w:szCs w:val="24"/>
              </w:rPr>
            </w:pPr>
          </w:p>
          <w:p w:rsidR="00ED4589" w:rsidRPr="00213CD9" w:rsidRDefault="00ED4589" w:rsidP="007B6D2C">
            <w:pPr>
              <w:pStyle w:val="ListParagraph"/>
              <w:numPr>
                <w:ilvl w:val="0"/>
                <w:numId w:val="34"/>
              </w:numPr>
              <w:spacing w:after="0" w:line="240" w:lineRule="auto"/>
              <w:ind w:left="317" w:hanging="283"/>
              <w:rPr>
                <w:b/>
                <w:szCs w:val="24"/>
              </w:rPr>
            </w:pPr>
            <w:r w:rsidRPr="00213CD9">
              <w:rPr>
                <w:sz w:val="20"/>
                <w:szCs w:val="20"/>
              </w:rPr>
              <w:t>How do the properties of substances help us to classify and separate them?</w:t>
            </w:r>
          </w:p>
          <w:p w:rsidR="00ED4589" w:rsidRPr="00B51538" w:rsidRDefault="00ED4589" w:rsidP="007B6D2C">
            <w:pPr>
              <w:pStyle w:val="ListParagraph"/>
              <w:numPr>
                <w:ilvl w:val="0"/>
                <w:numId w:val="34"/>
              </w:numPr>
              <w:spacing w:after="0" w:line="240" w:lineRule="auto"/>
              <w:ind w:left="317" w:hanging="283"/>
              <w:rPr>
                <w:b/>
                <w:szCs w:val="24"/>
              </w:rPr>
            </w:pPr>
            <w:r w:rsidRPr="00213CD9">
              <w:rPr>
                <w:sz w:val="20"/>
                <w:szCs w:val="20"/>
              </w:rPr>
              <w:t xml:space="preserve">Why are atoms of elements different from one another? </w:t>
            </w:r>
          </w:p>
          <w:p w:rsidR="00ED4589" w:rsidRPr="00B51538" w:rsidRDefault="00ED4589" w:rsidP="007B6D2C">
            <w:pPr>
              <w:pStyle w:val="ListParagraph"/>
              <w:numPr>
                <w:ilvl w:val="0"/>
                <w:numId w:val="34"/>
              </w:numPr>
              <w:spacing w:after="0" w:line="240" w:lineRule="auto"/>
              <w:ind w:left="317" w:hanging="283"/>
              <w:rPr>
                <w:b/>
                <w:szCs w:val="24"/>
              </w:rPr>
            </w:pPr>
            <w:r w:rsidRPr="00B51538">
              <w:rPr>
                <w:sz w:val="20"/>
                <w:szCs w:val="20"/>
              </w:rPr>
              <w:t>Are there patterns in the properties of elements?</w:t>
            </w:r>
          </w:p>
          <w:p w:rsidR="00ED4589" w:rsidRPr="008B0745" w:rsidRDefault="00ED4589" w:rsidP="007B6D2C">
            <w:pPr>
              <w:pStyle w:val="ListParagraph"/>
              <w:numPr>
                <w:ilvl w:val="0"/>
                <w:numId w:val="34"/>
              </w:numPr>
              <w:spacing w:after="0" w:line="240" w:lineRule="auto"/>
              <w:ind w:left="317" w:hanging="283"/>
              <w:rPr>
                <w:b/>
                <w:sz w:val="24"/>
                <w:szCs w:val="24"/>
              </w:rPr>
            </w:pPr>
            <w:r w:rsidRPr="00B51538">
              <w:rPr>
                <w:sz w:val="20"/>
                <w:szCs w:val="20"/>
              </w:rPr>
              <w:t>What binds atoms together in elements and compounds?</w:t>
            </w:r>
          </w:p>
        </w:tc>
      </w:tr>
    </w:tbl>
    <w:p w:rsidR="00E72F74" w:rsidRDefault="00E72F74"/>
    <w:p w:rsidR="00095880" w:rsidRDefault="00095880"/>
    <w:p w:rsidR="007B6D2C" w:rsidRDefault="007B6D2C"/>
    <w:tbl>
      <w:tblPr>
        <w:tblStyle w:val="TableGrid"/>
        <w:tblW w:w="14974" w:type="dxa"/>
        <w:tblInd w:w="534" w:type="dxa"/>
        <w:tblLook w:val="04A0" w:firstRow="1" w:lastRow="0" w:firstColumn="1" w:lastColumn="0" w:noHBand="0" w:noVBand="1"/>
      </w:tblPr>
      <w:tblGrid>
        <w:gridCol w:w="10347"/>
        <w:gridCol w:w="4627"/>
      </w:tblGrid>
      <w:tr w:rsidR="00E72F74" w:rsidRPr="00054366" w:rsidTr="00B51538">
        <w:trPr>
          <w:trHeight w:val="359"/>
        </w:trPr>
        <w:tc>
          <w:tcPr>
            <w:tcW w:w="10347" w:type="dxa"/>
          </w:tcPr>
          <w:p w:rsidR="00E72F74" w:rsidRPr="00720072" w:rsidRDefault="00D26946" w:rsidP="00D634F4">
            <w:pPr>
              <w:spacing w:before="120" w:after="120"/>
              <w:rPr>
                <w:b/>
                <w:sz w:val="24"/>
                <w:szCs w:val="24"/>
              </w:rPr>
            </w:pPr>
            <w:r>
              <w:br w:type="page"/>
            </w:r>
            <w:r w:rsidR="00E72F74">
              <w:rPr>
                <w:b/>
                <w:sz w:val="24"/>
                <w:szCs w:val="24"/>
              </w:rPr>
              <w:t>Module 1 – Properties and Structure of Matter</w:t>
            </w:r>
          </w:p>
        </w:tc>
        <w:tc>
          <w:tcPr>
            <w:tcW w:w="4627" w:type="dxa"/>
          </w:tcPr>
          <w:p w:rsidR="00D634F4" w:rsidRDefault="00E72F74" w:rsidP="00313C45">
            <w:pPr>
              <w:spacing w:before="120" w:after="0"/>
              <w:rPr>
                <w:rFonts w:cs="Arial"/>
              </w:rPr>
            </w:pPr>
            <w:r w:rsidRPr="00720072">
              <w:rPr>
                <w:b/>
                <w:sz w:val="24"/>
                <w:szCs w:val="24"/>
              </w:rPr>
              <w:t>Duration</w:t>
            </w:r>
            <w:r>
              <w:rPr>
                <w:rFonts w:cs="Arial"/>
              </w:rPr>
              <w:t xml:space="preserve">  </w:t>
            </w:r>
            <w:r w:rsidRPr="00186C44">
              <w:rPr>
                <w:rFonts w:cs="Arial"/>
              </w:rPr>
              <w:t>30 hours</w:t>
            </w:r>
            <w:r w:rsidR="00C47395">
              <w:rPr>
                <w:rFonts w:cs="Arial"/>
              </w:rPr>
              <w:t xml:space="preserve"> </w:t>
            </w:r>
          </w:p>
          <w:p w:rsidR="00E72F74" w:rsidRPr="00313C45" w:rsidRDefault="00D634F4" w:rsidP="00313C45">
            <w:pPr>
              <w:spacing w:after="0"/>
              <w:rPr>
                <w:rFonts w:cs="Arial"/>
                <w:sz w:val="20"/>
                <w:szCs w:val="20"/>
              </w:rPr>
            </w:pPr>
            <w:r w:rsidRPr="00313C45">
              <w:rPr>
                <w:rFonts w:cs="Arial"/>
                <w:sz w:val="20"/>
                <w:szCs w:val="20"/>
              </w:rPr>
              <w:t>(including</w:t>
            </w:r>
            <w:r w:rsidR="00C47395" w:rsidRPr="00313C45">
              <w:rPr>
                <w:rFonts w:cs="Arial"/>
                <w:sz w:val="20"/>
                <w:szCs w:val="20"/>
              </w:rPr>
              <w:t xml:space="preserve"> </w:t>
            </w:r>
            <w:r w:rsidR="00313C45" w:rsidRPr="00313C45">
              <w:rPr>
                <w:rFonts w:cs="Arial"/>
                <w:sz w:val="20"/>
                <w:szCs w:val="20"/>
              </w:rPr>
              <w:t xml:space="preserve">teacher determined </w:t>
            </w:r>
            <w:r w:rsidR="00C47395" w:rsidRPr="00313C45">
              <w:rPr>
                <w:rFonts w:cs="Arial"/>
                <w:sz w:val="20"/>
                <w:szCs w:val="20"/>
              </w:rPr>
              <w:t>hours for D</w:t>
            </w:r>
            <w:r w:rsidR="00E72F74" w:rsidRPr="00313C45">
              <w:rPr>
                <w:rFonts w:cs="Arial"/>
                <w:sz w:val="20"/>
                <w:szCs w:val="20"/>
              </w:rPr>
              <w:t xml:space="preserve">epth </w:t>
            </w:r>
            <w:r w:rsidR="00C47395" w:rsidRPr="00313C45">
              <w:rPr>
                <w:rFonts w:cs="Arial"/>
                <w:sz w:val="20"/>
                <w:szCs w:val="20"/>
              </w:rPr>
              <w:t>S</w:t>
            </w:r>
            <w:r w:rsidR="00E72F74" w:rsidRPr="00313C45">
              <w:rPr>
                <w:rFonts w:cs="Arial"/>
                <w:sz w:val="20"/>
                <w:szCs w:val="20"/>
              </w:rPr>
              <w:t>tudy)</w:t>
            </w:r>
          </w:p>
        </w:tc>
      </w:tr>
      <w:tr w:rsidR="009C1DFF" w:rsidRPr="00054366" w:rsidTr="00B51538">
        <w:trPr>
          <w:trHeight w:val="567"/>
        </w:trPr>
        <w:tc>
          <w:tcPr>
            <w:tcW w:w="10347" w:type="dxa"/>
            <w:tcMar>
              <w:top w:w="57" w:type="dxa"/>
              <w:left w:w="57" w:type="dxa"/>
              <w:bottom w:w="57" w:type="dxa"/>
              <w:right w:w="57" w:type="dxa"/>
            </w:tcMar>
          </w:tcPr>
          <w:p w:rsidR="009C1DFF" w:rsidRDefault="009C1DFF" w:rsidP="009C1DFF">
            <w:pPr>
              <w:contextualSpacing/>
              <w:rPr>
                <w:rFonts w:cs="Arial"/>
                <w:b/>
                <w:szCs w:val="24"/>
              </w:rPr>
            </w:pPr>
            <w:r w:rsidRPr="008C7134">
              <w:rPr>
                <w:rFonts w:cs="Arial"/>
                <w:b/>
                <w:szCs w:val="24"/>
              </w:rPr>
              <w:t>Working scientifically:</w:t>
            </w:r>
          </w:p>
          <w:p w:rsidR="009C1DFF" w:rsidRPr="00C47395" w:rsidRDefault="009C1DFF" w:rsidP="009C1DFF">
            <w:pPr>
              <w:widowControl w:val="0"/>
              <w:tabs>
                <w:tab w:val="left" w:pos="220"/>
                <w:tab w:val="left" w:pos="720"/>
              </w:tabs>
              <w:autoSpaceDE w:val="0"/>
              <w:autoSpaceDN w:val="0"/>
              <w:adjustRightInd w:val="0"/>
              <w:contextualSpacing/>
              <w:rPr>
                <w:rFonts w:cs="Arial"/>
                <w:b/>
                <w:sz w:val="20"/>
                <w:szCs w:val="20"/>
                <w:u w:val="single"/>
                <w:lang w:val="en-US"/>
              </w:rPr>
            </w:pPr>
            <w:r w:rsidRPr="00C47395">
              <w:rPr>
                <w:rFonts w:cs="Arial"/>
                <w:b/>
                <w:sz w:val="20"/>
                <w:szCs w:val="20"/>
                <w:u w:val="single"/>
                <w:lang w:val="en-US"/>
              </w:rPr>
              <w:t xml:space="preserve">W/S – Conducting investigations – </w:t>
            </w:r>
            <w:r w:rsidR="005E502D" w:rsidRPr="00C47395">
              <w:rPr>
                <w:rFonts w:cs="Arial"/>
                <w:b/>
                <w:sz w:val="20"/>
                <w:szCs w:val="20"/>
                <w:u w:val="single"/>
                <w:lang w:val="en-US"/>
              </w:rPr>
              <w:t>CH</w:t>
            </w:r>
            <w:r w:rsidRPr="00C47395">
              <w:rPr>
                <w:rFonts w:cs="Arial"/>
                <w:b/>
                <w:sz w:val="20"/>
                <w:szCs w:val="20"/>
                <w:u w:val="single"/>
                <w:lang w:val="en-US"/>
              </w:rPr>
              <w:t>11/12-3</w:t>
            </w:r>
          </w:p>
          <w:p w:rsidR="009C1DFF" w:rsidRPr="006E707E" w:rsidRDefault="009C1DFF" w:rsidP="009C1DFF">
            <w:pPr>
              <w:autoSpaceDE w:val="0"/>
              <w:autoSpaceDN w:val="0"/>
              <w:adjustRightInd w:val="0"/>
              <w:contextualSpacing/>
              <w:rPr>
                <w:b/>
                <w:bCs/>
                <w:sz w:val="18"/>
                <w:szCs w:val="18"/>
              </w:rPr>
            </w:pPr>
            <w:r w:rsidRPr="006E707E">
              <w:rPr>
                <w:b/>
                <w:bCs/>
                <w:sz w:val="18"/>
                <w:szCs w:val="18"/>
              </w:rPr>
              <w:t xml:space="preserve">A student </w:t>
            </w:r>
            <w:r w:rsidRPr="006E707E">
              <w:rPr>
                <w:b/>
                <w:sz w:val="18"/>
                <w:szCs w:val="18"/>
              </w:rPr>
              <w:t>conducts investigations to collect valid and reliable primary and secondary data and information.</w:t>
            </w:r>
          </w:p>
          <w:p w:rsidR="009C1DFF" w:rsidRPr="006E707E" w:rsidRDefault="009C1DFF" w:rsidP="009C1DFF">
            <w:pPr>
              <w:autoSpaceDE w:val="0"/>
              <w:autoSpaceDN w:val="0"/>
              <w:adjustRightInd w:val="0"/>
              <w:contextualSpacing/>
              <w:rPr>
                <w:sz w:val="18"/>
                <w:szCs w:val="18"/>
              </w:rPr>
            </w:pPr>
            <w:r w:rsidRPr="006E707E">
              <w:rPr>
                <w:sz w:val="18"/>
                <w:szCs w:val="18"/>
              </w:rPr>
              <w:t>Students:</w:t>
            </w:r>
          </w:p>
          <w:p w:rsidR="009C1DFF" w:rsidRPr="006E707E" w:rsidRDefault="00CA71CF" w:rsidP="007B6D2C">
            <w:pPr>
              <w:numPr>
                <w:ilvl w:val="0"/>
                <w:numId w:val="14"/>
              </w:numPr>
              <w:spacing w:after="0" w:line="240" w:lineRule="auto"/>
              <w:ind w:left="369" w:hanging="285"/>
              <w:contextualSpacing/>
              <w:rPr>
                <w:sz w:val="18"/>
                <w:szCs w:val="18"/>
              </w:rPr>
            </w:pPr>
            <w:r>
              <w:rPr>
                <w:rFonts w:cs="Arial"/>
                <w:sz w:val="18"/>
                <w:szCs w:val="18"/>
                <w:lang w:val="en-US"/>
              </w:rPr>
              <w:t>e</w:t>
            </w:r>
            <w:r w:rsidR="009C1DFF" w:rsidRPr="006E707E">
              <w:rPr>
                <w:rFonts w:cs="Arial"/>
                <w:sz w:val="18"/>
                <w:szCs w:val="18"/>
                <w:lang w:val="en-US"/>
              </w:rPr>
              <w:t>mploy</w:t>
            </w:r>
            <w:r w:rsidR="009C1DFF" w:rsidRPr="006E707E">
              <w:rPr>
                <w:sz w:val="18"/>
                <w:szCs w:val="18"/>
              </w:rPr>
              <w:t xml:space="preserve"> and evaluate safe work practices and manage risks (ACSCH031) </w:t>
            </w:r>
            <w:r w:rsidR="009C1DFF" w:rsidRPr="00B51538">
              <w:rPr>
                <w:noProof/>
                <w:sz w:val="18"/>
                <w:szCs w:val="18"/>
                <w:lang w:eastAsia="en-AU"/>
              </w:rPr>
              <w:drawing>
                <wp:inline distT="0" distB="0" distL="0" distR="0" wp14:anchorId="4E2950A2" wp14:editId="22074021">
                  <wp:extent cx="76200" cy="85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009C1DFF" w:rsidRPr="006E707E">
              <w:rPr>
                <w:sz w:val="18"/>
                <w:szCs w:val="18"/>
              </w:rPr>
              <w:t xml:space="preserve"> </w:t>
            </w:r>
            <w:r w:rsidR="009C1DFF" w:rsidRPr="00B51538">
              <w:rPr>
                <w:noProof/>
                <w:sz w:val="18"/>
                <w:szCs w:val="18"/>
                <w:lang w:eastAsia="en-AU"/>
              </w:rPr>
              <w:drawing>
                <wp:inline distT="0" distB="0" distL="0" distR="0" wp14:anchorId="0B33ED56" wp14:editId="6224AA52">
                  <wp:extent cx="85725" cy="85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p w:rsidR="009C1DFF" w:rsidRPr="006E707E" w:rsidRDefault="00CA71CF" w:rsidP="007B6D2C">
            <w:pPr>
              <w:numPr>
                <w:ilvl w:val="0"/>
                <w:numId w:val="14"/>
              </w:numPr>
              <w:spacing w:after="0" w:line="240" w:lineRule="auto"/>
              <w:ind w:left="369" w:hanging="285"/>
              <w:contextualSpacing/>
              <w:rPr>
                <w:sz w:val="18"/>
                <w:szCs w:val="18"/>
              </w:rPr>
            </w:pPr>
            <w:r>
              <w:rPr>
                <w:rFonts w:cs="Arial"/>
                <w:sz w:val="18"/>
                <w:szCs w:val="18"/>
                <w:lang w:val="en-US"/>
              </w:rPr>
              <w:t>u</w:t>
            </w:r>
            <w:r w:rsidR="009C1DFF" w:rsidRPr="006E707E">
              <w:rPr>
                <w:rFonts w:cs="Arial"/>
                <w:sz w:val="18"/>
                <w:szCs w:val="18"/>
                <w:lang w:val="en-US"/>
              </w:rPr>
              <w:t>se</w:t>
            </w:r>
            <w:r w:rsidR="009C1DFF" w:rsidRPr="006E707E">
              <w:rPr>
                <w:sz w:val="18"/>
                <w:szCs w:val="18"/>
              </w:rPr>
              <w:t xml:space="preserve"> appropriate technologies to ensure and evaluate accuracy </w:t>
            </w:r>
            <w:r w:rsidR="009C1DFF" w:rsidRPr="00B51538">
              <w:rPr>
                <w:noProof/>
                <w:sz w:val="18"/>
                <w:szCs w:val="18"/>
                <w:lang w:eastAsia="en-AU"/>
              </w:rPr>
              <w:drawing>
                <wp:inline distT="0" distB="0" distL="0" distR="0" wp14:anchorId="4C909A18" wp14:editId="62746528">
                  <wp:extent cx="104775" cy="85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9C1DFF" w:rsidRPr="006E707E">
              <w:rPr>
                <w:sz w:val="18"/>
                <w:szCs w:val="18"/>
              </w:rPr>
              <w:t xml:space="preserve"> </w:t>
            </w:r>
            <w:r w:rsidR="009C1DFF" w:rsidRPr="00B51538">
              <w:rPr>
                <w:noProof/>
                <w:sz w:val="18"/>
                <w:szCs w:val="18"/>
                <w:lang w:eastAsia="en-AU"/>
              </w:rPr>
              <w:drawing>
                <wp:inline distT="0" distB="0" distL="0" distR="0" wp14:anchorId="26599297" wp14:editId="55596347">
                  <wp:extent cx="57150" cy="85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9C1DFF" w:rsidRPr="006E707E" w:rsidRDefault="00CA71CF" w:rsidP="007B6D2C">
            <w:pPr>
              <w:numPr>
                <w:ilvl w:val="0"/>
                <w:numId w:val="14"/>
              </w:numPr>
              <w:spacing w:after="0" w:line="240" w:lineRule="auto"/>
              <w:ind w:left="369" w:hanging="285"/>
              <w:contextualSpacing/>
              <w:rPr>
                <w:sz w:val="18"/>
                <w:szCs w:val="18"/>
              </w:rPr>
            </w:pPr>
            <w:r>
              <w:rPr>
                <w:rFonts w:cs="Arial"/>
                <w:sz w:val="18"/>
                <w:szCs w:val="18"/>
                <w:lang w:val="en-US"/>
              </w:rPr>
              <w:t>s</w:t>
            </w:r>
            <w:r w:rsidR="009C1DFF" w:rsidRPr="006E707E">
              <w:rPr>
                <w:rFonts w:cs="Arial"/>
                <w:sz w:val="18"/>
                <w:szCs w:val="18"/>
                <w:lang w:val="en-US"/>
              </w:rPr>
              <w:t>elect</w:t>
            </w:r>
            <w:r w:rsidR="009C1DFF" w:rsidRPr="006E707E">
              <w:rPr>
                <w:sz w:val="18"/>
                <w:szCs w:val="18"/>
              </w:rPr>
              <w:t xml:space="preserve"> and extract information from a wide range of reliable secondary sources and acknowledge them using an accepted referencing style </w:t>
            </w:r>
            <w:r w:rsidR="009C1DFF" w:rsidRPr="00B51538">
              <w:rPr>
                <w:noProof/>
                <w:sz w:val="18"/>
                <w:szCs w:val="18"/>
                <w:lang w:eastAsia="en-AU"/>
              </w:rPr>
              <w:drawing>
                <wp:inline distT="0" distB="0" distL="0" distR="0" wp14:anchorId="61426C03" wp14:editId="4C36AB65">
                  <wp:extent cx="104775" cy="85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9C1DFF" w:rsidRPr="006E707E">
              <w:rPr>
                <w:sz w:val="18"/>
                <w:szCs w:val="18"/>
              </w:rPr>
              <w:t xml:space="preserve"> </w:t>
            </w:r>
          </w:p>
          <w:p w:rsidR="009C1DFF" w:rsidRPr="00C47395" w:rsidRDefault="009C1DFF" w:rsidP="009C1DFF">
            <w:pPr>
              <w:pStyle w:val="Heading2"/>
              <w:outlineLvl w:val="1"/>
              <w:rPr>
                <w:sz w:val="20"/>
                <w:szCs w:val="20"/>
                <w:u w:val="single"/>
              </w:rPr>
            </w:pPr>
            <w:r w:rsidRPr="00C47395">
              <w:rPr>
                <w:sz w:val="20"/>
                <w:szCs w:val="20"/>
                <w:u w:val="single"/>
              </w:rPr>
              <w:t xml:space="preserve">W/S - Processing Data and Information – </w:t>
            </w:r>
            <w:r w:rsidR="005E502D" w:rsidRPr="00C47395">
              <w:rPr>
                <w:sz w:val="20"/>
                <w:szCs w:val="20"/>
                <w:u w:val="single"/>
              </w:rPr>
              <w:t>CH</w:t>
            </w:r>
            <w:r w:rsidRPr="00C47395">
              <w:rPr>
                <w:sz w:val="20"/>
                <w:szCs w:val="20"/>
                <w:u w:val="single"/>
              </w:rPr>
              <w:t>11/12-4</w:t>
            </w:r>
          </w:p>
          <w:p w:rsidR="009C1DFF" w:rsidRPr="00C47395" w:rsidRDefault="009C1DFF" w:rsidP="009C1DFF">
            <w:pPr>
              <w:autoSpaceDE w:val="0"/>
              <w:autoSpaceDN w:val="0"/>
              <w:adjustRightInd w:val="0"/>
              <w:contextualSpacing/>
              <w:rPr>
                <w:b/>
                <w:bCs/>
                <w:sz w:val="18"/>
                <w:szCs w:val="18"/>
              </w:rPr>
            </w:pPr>
            <w:r w:rsidRPr="00C47395">
              <w:rPr>
                <w:b/>
                <w:bCs/>
                <w:sz w:val="18"/>
                <w:szCs w:val="18"/>
              </w:rPr>
              <w:t xml:space="preserve">A student </w:t>
            </w:r>
            <w:r w:rsidRPr="00C47395">
              <w:rPr>
                <w:b/>
                <w:sz w:val="18"/>
                <w:szCs w:val="18"/>
              </w:rPr>
              <w:t xml:space="preserve">selects and processes appropriate qualitative and quantitative data and information using a range of appropriate media </w:t>
            </w:r>
          </w:p>
          <w:p w:rsidR="009C1DFF" w:rsidRPr="006E707E" w:rsidRDefault="009C1DFF" w:rsidP="009C1DFF">
            <w:pPr>
              <w:autoSpaceDE w:val="0"/>
              <w:autoSpaceDN w:val="0"/>
              <w:adjustRightInd w:val="0"/>
              <w:contextualSpacing/>
              <w:rPr>
                <w:sz w:val="18"/>
                <w:szCs w:val="18"/>
              </w:rPr>
            </w:pPr>
            <w:r w:rsidRPr="006E707E">
              <w:rPr>
                <w:sz w:val="18"/>
                <w:szCs w:val="18"/>
              </w:rPr>
              <w:t>Students:</w:t>
            </w:r>
          </w:p>
          <w:p w:rsidR="009C1DFF" w:rsidRPr="006E707E" w:rsidRDefault="00CA71CF" w:rsidP="007B6D2C">
            <w:pPr>
              <w:numPr>
                <w:ilvl w:val="0"/>
                <w:numId w:val="14"/>
              </w:numPr>
              <w:spacing w:after="0" w:line="240" w:lineRule="auto"/>
              <w:ind w:left="369" w:hanging="285"/>
              <w:contextualSpacing/>
              <w:rPr>
                <w:rFonts w:cs="Arial"/>
                <w:sz w:val="18"/>
                <w:szCs w:val="18"/>
                <w:lang w:val="en-US"/>
              </w:rPr>
            </w:pPr>
            <w:r>
              <w:rPr>
                <w:rFonts w:cs="Arial"/>
                <w:sz w:val="18"/>
                <w:szCs w:val="18"/>
                <w:lang w:val="en-US"/>
              </w:rPr>
              <w:t>s</w:t>
            </w:r>
            <w:r w:rsidR="009C1DFF" w:rsidRPr="006E707E">
              <w:rPr>
                <w:rFonts w:cs="Arial"/>
                <w:sz w:val="18"/>
                <w:szCs w:val="18"/>
                <w:lang w:val="en-US"/>
              </w:rPr>
              <w:t xml:space="preserve">elect qualitative and quantitative data and information and represent them using a range of formats, digital technologies and appropriate media (ACSCH004, ACSCH007, ACSCH064, ACSCH101) </w:t>
            </w:r>
            <w:r w:rsidR="009C1DFF" w:rsidRPr="00B51538">
              <w:rPr>
                <w:rFonts w:cs="Arial"/>
                <w:noProof/>
                <w:sz w:val="18"/>
                <w:szCs w:val="18"/>
                <w:lang w:eastAsia="en-AU"/>
              </w:rPr>
              <w:drawing>
                <wp:inline distT="0" distB="0" distL="0" distR="0" wp14:anchorId="5F0A26ED" wp14:editId="238435E7">
                  <wp:extent cx="104775" cy="85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9C1DFF" w:rsidRPr="006E707E">
              <w:rPr>
                <w:rFonts w:cs="Arial"/>
                <w:sz w:val="18"/>
                <w:szCs w:val="18"/>
                <w:lang w:val="en-US"/>
              </w:rPr>
              <w:t xml:space="preserve"> </w:t>
            </w:r>
            <w:r w:rsidR="009C1DFF" w:rsidRPr="00B51538">
              <w:rPr>
                <w:rFonts w:cs="Arial"/>
                <w:noProof/>
                <w:sz w:val="18"/>
                <w:szCs w:val="18"/>
                <w:lang w:eastAsia="en-AU"/>
              </w:rPr>
              <w:drawing>
                <wp:inline distT="0" distB="0" distL="0" distR="0" wp14:anchorId="2214B6A9" wp14:editId="0FB03FC6">
                  <wp:extent cx="57150" cy="857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009C1DFF" w:rsidRPr="006E707E">
              <w:rPr>
                <w:rFonts w:cs="Arial"/>
                <w:sz w:val="18"/>
                <w:szCs w:val="18"/>
                <w:lang w:val="en-US"/>
              </w:rPr>
              <w:t xml:space="preserve"> </w:t>
            </w:r>
          </w:p>
          <w:p w:rsidR="009C1DFF" w:rsidRPr="006E707E" w:rsidRDefault="00CA71CF" w:rsidP="007B6D2C">
            <w:pPr>
              <w:numPr>
                <w:ilvl w:val="0"/>
                <w:numId w:val="14"/>
              </w:numPr>
              <w:spacing w:after="0" w:line="240" w:lineRule="auto"/>
              <w:ind w:left="369" w:hanging="285"/>
              <w:contextualSpacing/>
              <w:rPr>
                <w:rFonts w:cs="Arial"/>
                <w:sz w:val="18"/>
                <w:szCs w:val="18"/>
                <w:lang w:val="en-US"/>
              </w:rPr>
            </w:pPr>
            <w:r>
              <w:rPr>
                <w:rFonts w:cs="Arial"/>
                <w:sz w:val="18"/>
                <w:szCs w:val="18"/>
                <w:lang w:val="en-US"/>
              </w:rPr>
              <w:t>a</w:t>
            </w:r>
            <w:r w:rsidR="009C1DFF" w:rsidRPr="006E707E">
              <w:rPr>
                <w:rFonts w:cs="Arial"/>
                <w:sz w:val="18"/>
                <w:szCs w:val="18"/>
                <w:lang w:val="en-US"/>
              </w:rPr>
              <w:t xml:space="preserve">pply quantitative processes where appropriate </w:t>
            </w:r>
            <w:r w:rsidR="009C1DFF" w:rsidRPr="00B51538">
              <w:rPr>
                <w:rFonts w:cs="Arial"/>
                <w:noProof/>
                <w:sz w:val="18"/>
                <w:szCs w:val="18"/>
                <w:lang w:eastAsia="en-AU"/>
              </w:rPr>
              <w:drawing>
                <wp:inline distT="0" distB="0" distL="0" distR="0" wp14:anchorId="78F55C54" wp14:editId="77E409E8">
                  <wp:extent cx="57150" cy="857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9C1DFF" w:rsidRPr="006E707E" w:rsidRDefault="00CA71CF" w:rsidP="007B6D2C">
            <w:pPr>
              <w:numPr>
                <w:ilvl w:val="0"/>
                <w:numId w:val="14"/>
              </w:numPr>
              <w:spacing w:after="0" w:line="240" w:lineRule="auto"/>
              <w:ind w:left="369" w:hanging="285"/>
              <w:contextualSpacing/>
              <w:rPr>
                <w:rFonts w:cs="Arial"/>
                <w:sz w:val="18"/>
                <w:szCs w:val="18"/>
                <w:lang w:val="en-US"/>
              </w:rPr>
            </w:pPr>
            <w:r>
              <w:rPr>
                <w:rFonts w:cs="Arial"/>
                <w:sz w:val="18"/>
                <w:szCs w:val="18"/>
                <w:lang w:val="en-US"/>
              </w:rPr>
              <w:t>e</w:t>
            </w:r>
            <w:r w:rsidR="009C1DFF" w:rsidRPr="006E707E">
              <w:rPr>
                <w:rFonts w:cs="Arial"/>
                <w:sz w:val="18"/>
                <w:szCs w:val="18"/>
                <w:lang w:val="en-US"/>
              </w:rPr>
              <w:t xml:space="preserve">valuate and improve the quality of data </w:t>
            </w:r>
            <w:r w:rsidR="009C1DFF" w:rsidRPr="00B51538">
              <w:rPr>
                <w:rFonts w:cs="Arial"/>
                <w:noProof/>
                <w:sz w:val="18"/>
                <w:szCs w:val="18"/>
                <w:lang w:eastAsia="en-AU"/>
              </w:rPr>
              <w:drawing>
                <wp:inline distT="114300" distB="114300" distL="114300" distR="114300" wp14:anchorId="025D122E" wp14:editId="478F1CCB">
                  <wp:extent cx="123825" cy="104775"/>
                  <wp:effectExtent l="0" t="0" r="0" b="0"/>
                  <wp:docPr id="31"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7"/>
                          <a:srcRect/>
                          <a:stretch>
                            <a:fillRect/>
                          </a:stretch>
                        </pic:blipFill>
                        <pic:spPr>
                          <a:xfrm>
                            <a:off x="0" y="0"/>
                            <a:ext cx="123825" cy="104775"/>
                          </a:xfrm>
                          <a:prstGeom prst="rect">
                            <a:avLst/>
                          </a:prstGeom>
                          <a:ln/>
                        </pic:spPr>
                      </pic:pic>
                    </a:graphicData>
                  </a:graphic>
                </wp:inline>
              </w:drawing>
            </w:r>
            <w:r w:rsidR="009C1DFF" w:rsidRPr="006E707E">
              <w:rPr>
                <w:rFonts w:cs="Arial"/>
                <w:sz w:val="18"/>
                <w:szCs w:val="18"/>
                <w:lang w:val="en-US"/>
              </w:rPr>
              <w:t xml:space="preserve"> </w:t>
            </w:r>
            <w:r w:rsidR="009C1DFF" w:rsidRPr="00B51538">
              <w:rPr>
                <w:rFonts w:cs="Arial"/>
                <w:noProof/>
                <w:sz w:val="18"/>
                <w:szCs w:val="18"/>
                <w:lang w:eastAsia="en-AU"/>
              </w:rPr>
              <w:drawing>
                <wp:inline distT="0" distB="0" distL="0" distR="0" wp14:anchorId="5850666C" wp14:editId="1F762370">
                  <wp:extent cx="57150" cy="85725"/>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9C1DFF" w:rsidRPr="00C47395" w:rsidRDefault="009C1DFF" w:rsidP="009C1DFF">
            <w:pPr>
              <w:pStyle w:val="Heading2"/>
              <w:outlineLvl w:val="1"/>
              <w:rPr>
                <w:sz w:val="20"/>
                <w:szCs w:val="20"/>
                <w:u w:val="single"/>
              </w:rPr>
            </w:pPr>
            <w:r w:rsidRPr="00C47395">
              <w:rPr>
                <w:sz w:val="20"/>
                <w:szCs w:val="20"/>
                <w:u w:val="single"/>
              </w:rPr>
              <w:t xml:space="preserve">W/S - Analysing Data and Information – </w:t>
            </w:r>
            <w:r w:rsidR="005E502D" w:rsidRPr="00C47395">
              <w:rPr>
                <w:sz w:val="20"/>
                <w:szCs w:val="20"/>
                <w:u w:val="single"/>
              </w:rPr>
              <w:t>CH</w:t>
            </w:r>
            <w:r w:rsidRPr="00C47395">
              <w:rPr>
                <w:sz w:val="20"/>
                <w:szCs w:val="20"/>
                <w:u w:val="single"/>
              </w:rPr>
              <w:t>11/12-5</w:t>
            </w:r>
          </w:p>
          <w:p w:rsidR="005E502D" w:rsidRDefault="009C1DFF" w:rsidP="009C1DFF">
            <w:pPr>
              <w:pStyle w:val="Default"/>
              <w:rPr>
                <w:b/>
                <w:sz w:val="18"/>
                <w:szCs w:val="18"/>
              </w:rPr>
            </w:pPr>
            <w:r w:rsidRPr="006E707E">
              <w:rPr>
                <w:b/>
                <w:bCs/>
                <w:sz w:val="18"/>
                <w:szCs w:val="18"/>
              </w:rPr>
              <w:t>A student</w:t>
            </w:r>
            <w:r w:rsidRPr="006E707E">
              <w:rPr>
                <w:b/>
                <w:sz w:val="18"/>
                <w:szCs w:val="18"/>
              </w:rPr>
              <w:t xml:space="preserve"> analyses and evaluates primary and secondary data and information </w:t>
            </w:r>
          </w:p>
          <w:p w:rsidR="009C1DFF" w:rsidRPr="006E707E" w:rsidRDefault="009C1DFF" w:rsidP="009C1DFF">
            <w:pPr>
              <w:pStyle w:val="Default"/>
              <w:rPr>
                <w:sz w:val="18"/>
                <w:szCs w:val="18"/>
              </w:rPr>
            </w:pPr>
            <w:r w:rsidRPr="006E707E">
              <w:rPr>
                <w:sz w:val="18"/>
                <w:szCs w:val="18"/>
              </w:rPr>
              <w:t xml:space="preserve">Students: </w:t>
            </w:r>
          </w:p>
          <w:p w:rsidR="009C1DFF" w:rsidRPr="00CA71CF" w:rsidRDefault="009C1DFF" w:rsidP="007B6D2C">
            <w:pPr>
              <w:numPr>
                <w:ilvl w:val="0"/>
                <w:numId w:val="14"/>
              </w:numPr>
              <w:spacing w:after="0" w:line="240" w:lineRule="auto"/>
              <w:ind w:left="369" w:hanging="285"/>
              <w:contextualSpacing/>
              <w:rPr>
                <w:rFonts w:cs="Arial"/>
                <w:sz w:val="18"/>
                <w:szCs w:val="18"/>
                <w:lang w:val="en-US"/>
              </w:rPr>
            </w:pPr>
            <w:r w:rsidRPr="00CA71CF">
              <w:rPr>
                <w:rFonts w:cs="Arial"/>
                <w:sz w:val="18"/>
                <w:szCs w:val="18"/>
                <w:lang w:val="en-US"/>
              </w:rPr>
              <w:t xml:space="preserve">derive trends, patterns and relationships in data and information </w:t>
            </w:r>
          </w:p>
          <w:p w:rsidR="009C1DFF" w:rsidRPr="00CA71CF" w:rsidRDefault="009C1DFF" w:rsidP="007B6D2C">
            <w:pPr>
              <w:numPr>
                <w:ilvl w:val="0"/>
                <w:numId w:val="14"/>
              </w:numPr>
              <w:spacing w:after="0" w:line="240" w:lineRule="auto"/>
              <w:ind w:left="369" w:hanging="285"/>
              <w:contextualSpacing/>
              <w:rPr>
                <w:rFonts w:cs="Arial"/>
                <w:sz w:val="18"/>
                <w:szCs w:val="18"/>
                <w:lang w:val="en-US"/>
              </w:rPr>
            </w:pPr>
            <w:r w:rsidRPr="00CA71CF">
              <w:rPr>
                <w:rFonts w:cs="Arial"/>
                <w:sz w:val="18"/>
                <w:szCs w:val="18"/>
                <w:lang w:val="en-US"/>
              </w:rPr>
              <w:t xml:space="preserve">assess error, uncertainty and limitations in data (ACSCH004, ACSCH005, ACSCH033, ACSCH099) </w:t>
            </w:r>
            <w:r w:rsidRPr="00CA71CF">
              <w:rPr>
                <w:rFonts w:cs="Arial"/>
                <w:noProof/>
                <w:sz w:val="18"/>
                <w:szCs w:val="18"/>
                <w:lang w:eastAsia="en-AU"/>
              </w:rPr>
              <w:drawing>
                <wp:inline distT="114300" distB="114300" distL="114300" distR="114300" wp14:anchorId="4FAE5F6C" wp14:editId="6F8F9EF4">
                  <wp:extent cx="123825" cy="104775"/>
                  <wp:effectExtent l="0" t="0" r="0" b="0"/>
                  <wp:docPr id="257"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7"/>
                          <a:srcRect/>
                          <a:stretch>
                            <a:fillRect/>
                          </a:stretch>
                        </pic:blipFill>
                        <pic:spPr>
                          <a:xfrm>
                            <a:off x="0" y="0"/>
                            <a:ext cx="123825" cy="104775"/>
                          </a:xfrm>
                          <a:prstGeom prst="rect">
                            <a:avLst/>
                          </a:prstGeom>
                          <a:ln/>
                        </pic:spPr>
                      </pic:pic>
                    </a:graphicData>
                  </a:graphic>
                </wp:inline>
              </w:drawing>
            </w:r>
            <w:r w:rsidRPr="00CA71CF">
              <w:rPr>
                <w:rFonts w:cs="Arial"/>
                <w:sz w:val="18"/>
                <w:szCs w:val="18"/>
                <w:lang w:val="en-US"/>
              </w:rPr>
              <w:t xml:space="preserve"> </w:t>
            </w:r>
          </w:p>
          <w:p w:rsidR="009C1DFF" w:rsidRPr="00CA71CF" w:rsidRDefault="009C1DFF" w:rsidP="007B6D2C">
            <w:pPr>
              <w:numPr>
                <w:ilvl w:val="0"/>
                <w:numId w:val="14"/>
              </w:numPr>
              <w:spacing w:after="0" w:line="240" w:lineRule="auto"/>
              <w:ind w:left="369" w:hanging="285"/>
              <w:contextualSpacing/>
              <w:rPr>
                <w:rFonts w:cs="Arial"/>
                <w:sz w:val="18"/>
                <w:szCs w:val="18"/>
                <w:lang w:val="en-US"/>
              </w:rPr>
            </w:pPr>
            <w:r w:rsidRPr="00CA71CF">
              <w:rPr>
                <w:rFonts w:cs="Arial"/>
                <w:sz w:val="18"/>
                <w:szCs w:val="18"/>
                <w:lang w:val="en-US"/>
              </w:rPr>
              <w:t xml:space="preserve">assess the relevance, accuracy, validity and reliability of primary and secondary data and suggest improvements to investigations (ACSCH005) </w:t>
            </w:r>
            <w:r w:rsidRPr="00CA71CF">
              <w:rPr>
                <w:rFonts w:cs="Arial"/>
                <w:noProof/>
                <w:sz w:val="18"/>
                <w:szCs w:val="18"/>
                <w:lang w:eastAsia="en-AU"/>
              </w:rPr>
              <w:drawing>
                <wp:inline distT="114300" distB="114300" distL="114300" distR="114300" wp14:anchorId="73D1E5FB" wp14:editId="5670CB3D">
                  <wp:extent cx="123825" cy="104775"/>
                  <wp:effectExtent l="0" t="0" r="0" b="0"/>
                  <wp:docPr id="258"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7"/>
                          <a:srcRect/>
                          <a:stretch>
                            <a:fillRect/>
                          </a:stretch>
                        </pic:blipFill>
                        <pic:spPr>
                          <a:xfrm>
                            <a:off x="0" y="0"/>
                            <a:ext cx="123825" cy="104775"/>
                          </a:xfrm>
                          <a:prstGeom prst="rect">
                            <a:avLst/>
                          </a:prstGeom>
                          <a:ln/>
                        </pic:spPr>
                      </pic:pic>
                    </a:graphicData>
                  </a:graphic>
                </wp:inline>
              </w:drawing>
            </w:r>
            <w:r w:rsidRPr="00CA71CF">
              <w:rPr>
                <w:rFonts w:cs="Arial"/>
                <w:noProof/>
                <w:sz w:val="18"/>
                <w:szCs w:val="18"/>
                <w:lang w:eastAsia="en-AU"/>
              </w:rPr>
              <w:drawing>
                <wp:inline distT="0" distB="0" distL="0" distR="0" wp14:anchorId="4031C325" wp14:editId="50183011">
                  <wp:extent cx="57150" cy="85725"/>
                  <wp:effectExtent l="0" t="0" r="0"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rsidR="009C1DFF" w:rsidRPr="00C47395" w:rsidRDefault="009C1DFF" w:rsidP="009C1DFF">
            <w:pPr>
              <w:pStyle w:val="Heading2"/>
              <w:outlineLvl w:val="1"/>
              <w:rPr>
                <w:sz w:val="20"/>
                <w:szCs w:val="20"/>
                <w:u w:val="single"/>
              </w:rPr>
            </w:pPr>
            <w:r w:rsidRPr="00C47395">
              <w:rPr>
                <w:sz w:val="20"/>
                <w:szCs w:val="20"/>
                <w:u w:val="single"/>
              </w:rPr>
              <w:t xml:space="preserve">W/S – Problem Solving – </w:t>
            </w:r>
            <w:r w:rsidR="005E502D" w:rsidRPr="00C47395">
              <w:rPr>
                <w:sz w:val="20"/>
                <w:szCs w:val="20"/>
                <w:u w:val="single"/>
              </w:rPr>
              <w:t>CH</w:t>
            </w:r>
            <w:r w:rsidRPr="00C47395">
              <w:rPr>
                <w:sz w:val="20"/>
                <w:szCs w:val="20"/>
                <w:u w:val="single"/>
              </w:rPr>
              <w:t>11/12-6</w:t>
            </w:r>
          </w:p>
          <w:p w:rsidR="009C1DFF" w:rsidRPr="006E707E" w:rsidRDefault="009C1DFF" w:rsidP="009C1DFF">
            <w:pPr>
              <w:pStyle w:val="Default"/>
              <w:rPr>
                <w:sz w:val="18"/>
                <w:szCs w:val="18"/>
              </w:rPr>
            </w:pPr>
            <w:r w:rsidRPr="006E707E">
              <w:rPr>
                <w:b/>
                <w:bCs/>
                <w:sz w:val="18"/>
                <w:szCs w:val="18"/>
              </w:rPr>
              <w:t>A student</w:t>
            </w:r>
            <w:r w:rsidRPr="006E707E">
              <w:rPr>
                <w:sz w:val="18"/>
                <w:szCs w:val="18"/>
              </w:rPr>
              <w:t xml:space="preserve"> solves scientific problems using primary and secondary data, critical thinking skills and scientific processes </w:t>
            </w:r>
          </w:p>
          <w:p w:rsidR="009C1DFF" w:rsidRPr="006E707E" w:rsidRDefault="009C1DFF" w:rsidP="009C1DFF">
            <w:pPr>
              <w:pStyle w:val="Default"/>
              <w:rPr>
                <w:sz w:val="18"/>
                <w:szCs w:val="18"/>
              </w:rPr>
            </w:pPr>
            <w:r w:rsidRPr="006E707E">
              <w:rPr>
                <w:sz w:val="18"/>
                <w:szCs w:val="18"/>
              </w:rPr>
              <w:t xml:space="preserve">Students: </w:t>
            </w:r>
          </w:p>
          <w:p w:rsidR="009C1DFF" w:rsidRPr="00CA71CF" w:rsidRDefault="009C1DFF" w:rsidP="007B6D2C">
            <w:pPr>
              <w:numPr>
                <w:ilvl w:val="0"/>
                <w:numId w:val="14"/>
              </w:numPr>
              <w:spacing w:after="0" w:line="240" w:lineRule="auto"/>
              <w:ind w:left="369" w:hanging="285"/>
              <w:contextualSpacing/>
              <w:rPr>
                <w:rFonts w:cs="Arial"/>
                <w:sz w:val="18"/>
                <w:szCs w:val="18"/>
                <w:lang w:val="en-US"/>
              </w:rPr>
            </w:pPr>
            <w:r w:rsidRPr="00CA71CF">
              <w:rPr>
                <w:rFonts w:cs="Arial"/>
                <w:sz w:val="18"/>
                <w:szCs w:val="18"/>
                <w:lang w:val="en-US"/>
              </w:rPr>
              <w:t xml:space="preserve">use modelling (including mathematical examples) to explain phenomena, make predictions and solve problems using evidence from primary and secondary sources (ACSCH006, ACSCH010) </w:t>
            </w:r>
            <w:r w:rsidRPr="00CA71CF">
              <w:rPr>
                <w:rFonts w:cs="Arial"/>
                <w:noProof/>
                <w:sz w:val="18"/>
                <w:szCs w:val="18"/>
                <w:lang w:eastAsia="en-AU"/>
              </w:rPr>
              <w:drawing>
                <wp:inline distT="114300" distB="114300" distL="114300" distR="114300" wp14:anchorId="143962F7" wp14:editId="78966AC1">
                  <wp:extent cx="123825" cy="104775"/>
                  <wp:effectExtent l="0" t="0" r="0" b="0"/>
                  <wp:docPr id="260"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p w:rsidR="009C1DFF" w:rsidRPr="006E707E" w:rsidRDefault="009C1DFF" w:rsidP="007B6D2C">
            <w:pPr>
              <w:numPr>
                <w:ilvl w:val="0"/>
                <w:numId w:val="14"/>
              </w:numPr>
              <w:spacing w:after="0" w:line="240" w:lineRule="auto"/>
              <w:ind w:left="369" w:hanging="285"/>
              <w:contextualSpacing/>
              <w:rPr>
                <w:sz w:val="18"/>
                <w:szCs w:val="18"/>
              </w:rPr>
            </w:pPr>
            <w:r w:rsidRPr="00CA71CF">
              <w:rPr>
                <w:rFonts w:cs="Arial"/>
                <w:sz w:val="18"/>
                <w:szCs w:val="18"/>
                <w:lang w:val="en-US"/>
              </w:rPr>
              <w:t>use scientific evidence and critical thinking skills to solve problems</w:t>
            </w:r>
            <w:r w:rsidRPr="006E707E">
              <w:rPr>
                <w:sz w:val="18"/>
                <w:szCs w:val="18"/>
              </w:rPr>
              <w:t xml:space="preserve"> </w:t>
            </w:r>
            <w:r w:rsidRPr="00B51538">
              <w:rPr>
                <w:noProof/>
                <w:sz w:val="18"/>
                <w:szCs w:val="18"/>
                <w:lang w:eastAsia="en-AU"/>
              </w:rPr>
              <w:drawing>
                <wp:inline distT="114300" distB="114300" distL="114300" distR="114300" wp14:anchorId="1A866CFE" wp14:editId="32101135">
                  <wp:extent cx="123825" cy="104775"/>
                  <wp:effectExtent l="0" t="0" r="0" b="0"/>
                  <wp:docPr id="261"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7"/>
                          <a:srcRect/>
                          <a:stretch>
                            <a:fillRect/>
                          </a:stretch>
                        </pic:blipFill>
                        <pic:spPr>
                          <a:xfrm>
                            <a:off x="0" y="0"/>
                            <a:ext cx="123825" cy="104775"/>
                          </a:xfrm>
                          <a:prstGeom prst="rect">
                            <a:avLst/>
                          </a:prstGeom>
                          <a:ln/>
                        </pic:spPr>
                      </pic:pic>
                    </a:graphicData>
                  </a:graphic>
                </wp:inline>
              </w:drawing>
            </w:r>
          </w:p>
          <w:p w:rsidR="009C1DFF" w:rsidRPr="00C47395" w:rsidRDefault="009C1DFF" w:rsidP="009C1DFF">
            <w:pPr>
              <w:pStyle w:val="Heading2"/>
              <w:outlineLvl w:val="1"/>
              <w:rPr>
                <w:sz w:val="20"/>
                <w:szCs w:val="20"/>
                <w:u w:val="single"/>
              </w:rPr>
            </w:pPr>
            <w:r w:rsidRPr="00C47395">
              <w:rPr>
                <w:sz w:val="20"/>
                <w:szCs w:val="20"/>
                <w:u w:val="single"/>
              </w:rPr>
              <w:t xml:space="preserve">W/S – Communicating – </w:t>
            </w:r>
            <w:r w:rsidR="005E502D" w:rsidRPr="00C47395">
              <w:rPr>
                <w:sz w:val="20"/>
                <w:szCs w:val="20"/>
                <w:u w:val="single"/>
              </w:rPr>
              <w:t>CH</w:t>
            </w:r>
            <w:r w:rsidRPr="00C47395">
              <w:rPr>
                <w:sz w:val="20"/>
                <w:szCs w:val="20"/>
                <w:u w:val="single"/>
              </w:rPr>
              <w:t>11/12-6</w:t>
            </w:r>
          </w:p>
          <w:p w:rsidR="009C1DFF" w:rsidRPr="006E707E" w:rsidRDefault="009C1DFF" w:rsidP="009C1DFF">
            <w:pPr>
              <w:pStyle w:val="Default"/>
              <w:rPr>
                <w:sz w:val="18"/>
                <w:szCs w:val="18"/>
              </w:rPr>
            </w:pPr>
            <w:r w:rsidRPr="006E707E">
              <w:rPr>
                <w:b/>
                <w:bCs/>
                <w:sz w:val="18"/>
                <w:szCs w:val="18"/>
              </w:rPr>
              <w:t>A student</w:t>
            </w:r>
            <w:r w:rsidRPr="006E707E">
              <w:rPr>
                <w:sz w:val="18"/>
                <w:szCs w:val="18"/>
              </w:rPr>
              <w:t xml:space="preserve"> communicates scientific understanding using suitable language and terminology for a specific audience or purpose</w:t>
            </w:r>
          </w:p>
          <w:p w:rsidR="009C1DFF" w:rsidRPr="006E707E" w:rsidRDefault="009C1DFF" w:rsidP="009C1DFF">
            <w:pPr>
              <w:pStyle w:val="Default"/>
              <w:rPr>
                <w:sz w:val="18"/>
                <w:szCs w:val="18"/>
              </w:rPr>
            </w:pPr>
            <w:r w:rsidRPr="006E707E">
              <w:rPr>
                <w:sz w:val="18"/>
                <w:szCs w:val="18"/>
              </w:rPr>
              <w:t xml:space="preserve">Students: </w:t>
            </w:r>
          </w:p>
          <w:p w:rsidR="009C1DFF" w:rsidRPr="00CA71CF" w:rsidRDefault="009C1DFF" w:rsidP="007B6D2C">
            <w:pPr>
              <w:numPr>
                <w:ilvl w:val="0"/>
                <w:numId w:val="14"/>
              </w:numPr>
              <w:spacing w:after="0" w:line="240" w:lineRule="auto"/>
              <w:ind w:left="369" w:hanging="285"/>
              <w:contextualSpacing/>
              <w:rPr>
                <w:rFonts w:cs="Arial"/>
                <w:sz w:val="18"/>
                <w:szCs w:val="18"/>
                <w:lang w:val="en-US"/>
              </w:rPr>
            </w:pPr>
            <w:r w:rsidRPr="00CA71CF">
              <w:rPr>
                <w:rFonts w:cs="Arial"/>
                <w:sz w:val="18"/>
                <w:szCs w:val="18"/>
                <w:lang w:val="en-US"/>
              </w:rPr>
              <w:t xml:space="preserve">select and use suitable forms of digital, visual, written and/or oral forms of communication </w:t>
            </w:r>
          </w:p>
          <w:p w:rsidR="009C1DFF" w:rsidRPr="00CA71CF" w:rsidRDefault="009C1DFF" w:rsidP="007B6D2C">
            <w:pPr>
              <w:numPr>
                <w:ilvl w:val="0"/>
                <w:numId w:val="14"/>
              </w:numPr>
              <w:spacing w:after="0" w:line="240" w:lineRule="auto"/>
              <w:ind w:left="369" w:hanging="285"/>
              <w:contextualSpacing/>
              <w:rPr>
                <w:rFonts w:cs="Arial"/>
                <w:sz w:val="18"/>
                <w:szCs w:val="18"/>
                <w:lang w:val="en-US"/>
              </w:rPr>
            </w:pPr>
            <w:r w:rsidRPr="00CA71CF">
              <w:rPr>
                <w:rFonts w:cs="Arial"/>
                <w:sz w:val="18"/>
                <w:szCs w:val="18"/>
                <w:lang w:val="en-US"/>
              </w:rPr>
              <w:t xml:space="preserve">select and apply appropriate scientific notations, nomenclature and scientific language to communicate in a variety of contexts (ACSCH008, ACSCH036, ACSCH067, ACSCH102) </w:t>
            </w:r>
          </w:p>
          <w:p w:rsidR="009C1DFF" w:rsidRPr="00584FCB" w:rsidRDefault="009C1DFF" w:rsidP="007B6D2C">
            <w:pPr>
              <w:numPr>
                <w:ilvl w:val="0"/>
                <w:numId w:val="14"/>
              </w:numPr>
              <w:spacing w:after="0" w:line="240" w:lineRule="auto"/>
              <w:ind w:left="369" w:hanging="285"/>
              <w:contextualSpacing/>
            </w:pPr>
            <w:r w:rsidRPr="00CA71CF">
              <w:rPr>
                <w:rFonts w:cs="Arial"/>
                <w:sz w:val="18"/>
                <w:szCs w:val="18"/>
                <w:lang w:val="en-US"/>
              </w:rPr>
              <w:t>construct evidence-based arguments and engage in peer feedback to evaluate an argument or conclusion (ACSCH034, ACSCH036)</w:t>
            </w:r>
            <w:r w:rsidRPr="006E707E">
              <w:rPr>
                <w:sz w:val="18"/>
                <w:szCs w:val="18"/>
              </w:rPr>
              <w:t xml:space="preserve"> </w:t>
            </w:r>
          </w:p>
        </w:tc>
        <w:tc>
          <w:tcPr>
            <w:tcW w:w="4627" w:type="dxa"/>
            <w:tcMar>
              <w:top w:w="57" w:type="dxa"/>
              <w:left w:w="57" w:type="dxa"/>
              <w:bottom w:w="57" w:type="dxa"/>
              <w:right w:w="57" w:type="dxa"/>
            </w:tcMar>
          </w:tcPr>
          <w:p w:rsidR="009C1DFF" w:rsidRPr="007D44FB" w:rsidRDefault="009C1DFF" w:rsidP="008C05C9">
            <w:pPr>
              <w:rPr>
                <w:b/>
                <w:sz w:val="20"/>
                <w:szCs w:val="20"/>
                <w:u w:val="single"/>
              </w:rPr>
            </w:pPr>
            <w:r w:rsidRPr="007D44FB">
              <w:rPr>
                <w:b/>
                <w:sz w:val="20"/>
                <w:szCs w:val="20"/>
                <w:u w:val="single"/>
              </w:rPr>
              <w:t xml:space="preserve">Depth Study </w:t>
            </w:r>
          </w:p>
          <w:p w:rsidR="00CA71CF" w:rsidRPr="007D44FB" w:rsidRDefault="009C1DFF" w:rsidP="00CB3B00">
            <w:pPr>
              <w:rPr>
                <w:rFonts w:cs="Arial"/>
                <w:sz w:val="18"/>
                <w:szCs w:val="18"/>
              </w:rPr>
            </w:pPr>
            <w:r w:rsidRPr="007D44FB">
              <w:rPr>
                <w:rFonts w:cs="Arial"/>
                <w:sz w:val="18"/>
                <w:szCs w:val="18"/>
              </w:rPr>
              <w:t xml:space="preserve">This module will provide students with the opportunity to plan and conduct investigations, as well as processing data and information. Focus should be placed on the development of skills related to planning and conducting investigations, as well as processing and communicating information. </w:t>
            </w:r>
            <w:r w:rsidR="00D634F4" w:rsidRPr="007D44FB">
              <w:rPr>
                <w:rFonts w:cs="Arial"/>
                <w:sz w:val="18"/>
                <w:szCs w:val="18"/>
              </w:rPr>
              <w:t xml:space="preserve"> This Depth S</w:t>
            </w:r>
            <w:r w:rsidR="00E21305" w:rsidRPr="007D44FB">
              <w:rPr>
                <w:rFonts w:cs="Arial"/>
                <w:sz w:val="18"/>
                <w:szCs w:val="18"/>
              </w:rPr>
              <w:t>tudy will not be formally assessed</w:t>
            </w:r>
          </w:p>
          <w:p w:rsidR="009C1DFF" w:rsidRPr="00B51538" w:rsidRDefault="009C1DFF" w:rsidP="00670E11">
            <w:pPr>
              <w:rPr>
                <w:sz w:val="20"/>
                <w:szCs w:val="20"/>
              </w:rPr>
            </w:pPr>
          </w:p>
          <w:p w:rsidR="009C1DFF" w:rsidRDefault="009C1DFF" w:rsidP="00CB3B00">
            <w:pPr>
              <w:rPr>
                <w:rFonts w:cs="Arial"/>
                <w:sz w:val="20"/>
                <w:szCs w:val="20"/>
              </w:rPr>
            </w:pPr>
            <w:bookmarkStart w:id="0" w:name="h.knwlg0axdmd7" w:colFirst="0" w:colLast="0"/>
            <w:bookmarkStart w:id="1" w:name="h.qm8pprhv84ej" w:colFirst="0" w:colLast="0"/>
            <w:bookmarkStart w:id="2" w:name="h.ex5sh4ev0zlh" w:colFirst="0" w:colLast="0"/>
            <w:bookmarkStart w:id="3" w:name="h.nurathmn1wpu" w:colFirst="0" w:colLast="0"/>
            <w:bookmarkStart w:id="4" w:name="h.cgxilwi9lcd9" w:colFirst="0" w:colLast="0"/>
            <w:bookmarkEnd w:id="0"/>
            <w:bookmarkEnd w:id="1"/>
            <w:bookmarkEnd w:id="2"/>
            <w:bookmarkEnd w:id="3"/>
            <w:bookmarkEnd w:id="4"/>
          </w:p>
          <w:p w:rsidR="009C1DFF" w:rsidRPr="00B61517" w:rsidRDefault="009C1DFF" w:rsidP="00CB3B00">
            <w:pPr>
              <w:rPr>
                <w:rFonts w:cs="Arial"/>
              </w:rPr>
            </w:pPr>
          </w:p>
        </w:tc>
      </w:tr>
    </w:tbl>
    <w:p w:rsidR="009C1DFF" w:rsidRPr="00BE560A" w:rsidRDefault="009C1DFF" w:rsidP="00BE560A">
      <w:pPr>
        <w:spacing w:after="0"/>
        <w:rPr>
          <w:sz w:val="18"/>
          <w:szCs w:val="18"/>
        </w:rPr>
      </w:pPr>
    </w:p>
    <w:tbl>
      <w:tblPr>
        <w:tblStyle w:val="TableGrid"/>
        <w:tblW w:w="14883" w:type="dxa"/>
        <w:tblInd w:w="534" w:type="dxa"/>
        <w:tblLayout w:type="fixed"/>
        <w:tblLook w:val="04A0" w:firstRow="1" w:lastRow="0" w:firstColumn="1" w:lastColumn="0" w:noHBand="0" w:noVBand="1"/>
      </w:tblPr>
      <w:tblGrid>
        <w:gridCol w:w="3402"/>
        <w:gridCol w:w="11481"/>
      </w:tblGrid>
      <w:tr w:rsidR="00AE11D4" w:rsidTr="00E30123">
        <w:trPr>
          <w:trHeight w:val="443"/>
          <w:tblHeader/>
        </w:trPr>
        <w:tc>
          <w:tcPr>
            <w:tcW w:w="14883" w:type="dxa"/>
            <w:gridSpan w:val="2"/>
          </w:tcPr>
          <w:p w:rsidR="00AE11D4" w:rsidRPr="005F5939" w:rsidRDefault="00AE11D4" w:rsidP="00871A44">
            <w:pPr>
              <w:spacing w:before="120" w:afterLines="60" w:after="144"/>
              <w:rPr>
                <w:b/>
                <w:sz w:val="24"/>
              </w:rPr>
            </w:pPr>
            <w:r>
              <w:rPr>
                <w:b/>
              </w:rPr>
              <w:t xml:space="preserve">Topic :  </w:t>
            </w:r>
            <w:r w:rsidRPr="00AE11D4">
              <w:rPr>
                <w:b/>
              </w:rPr>
              <w:t>Properties of Matter</w:t>
            </w:r>
          </w:p>
        </w:tc>
      </w:tr>
      <w:tr w:rsidR="00FA64F5" w:rsidTr="00E30123">
        <w:trPr>
          <w:trHeight w:val="564"/>
          <w:tblHeader/>
        </w:trPr>
        <w:tc>
          <w:tcPr>
            <w:tcW w:w="14883" w:type="dxa"/>
            <w:gridSpan w:val="2"/>
          </w:tcPr>
          <w:p w:rsidR="00FA64F5" w:rsidRPr="00CA71CF" w:rsidRDefault="00FA64F5" w:rsidP="002737A7">
            <w:pPr>
              <w:spacing w:before="120" w:afterLines="60" w:after="144" w:line="240" w:lineRule="auto"/>
              <w:rPr>
                <w:b/>
                <w:sz w:val="20"/>
                <w:szCs w:val="20"/>
              </w:rPr>
            </w:pPr>
            <w:r>
              <w:rPr>
                <w:b/>
              </w:rPr>
              <w:t>Inquiry Question</w:t>
            </w:r>
            <w:r w:rsidR="002737A7">
              <w:rPr>
                <w:sz w:val="20"/>
                <w:szCs w:val="20"/>
                <w:u w:val="single"/>
              </w:rPr>
              <w:t>:</w:t>
            </w:r>
            <w:r w:rsidR="002737A7">
              <w:rPr>
                <w:b/>
                <w:sz w:val="20"/>
                <w:szCs w:val="20"/>
              </w:rPr>
              <w:t xml:space="preserve"> </w:t>
            </w:r>
            <w:r w:rsidRPr="00AF6B8C">
              <w:rPr>
                <w:b/>
                <w:sz w:val="20"/>
                <w:szCs w:val="20"/>
              </w:rPr>
              <w:t>How do the properties of substances help us to classify and separate them?</w:t>
            </w:r>
          </w:p>
        </w:tc>
      </w:tr>
      <w:tr w:rsidR="00E01810" w:rsidTr="00871A44">
        <w:trPr>
          <w:trHeight w:val="295"/>
          <w:tblHeader/>
        </w:trPr>
        <w:tc>
          <w:tcPr>
            <w:tcW w:w="3402" w:type="dxa"/>
            <w:tcBorders>
              <w:bottom w:val="single" w:sz="4" w:space="0" w:color="auto"/>
            </w:tcBorders>
          </w:tcPr>
          <w:p w:rsidR="00E01810" w:rsidRDefault="00E01810" w:rsidP="00871A44">
            <w:pPr>
              <w:spacing w:before="120" w:afterLines="60" w:after="144"/>
              <w:rPr>
                <w:b/>
              </w:rPr>
            </w:pPr>
            <w:r>
              <w:rPr>
                <w:b/>
              </w:rPr>
              <w:t>Content</w:t>
            </w:r>
          </w:p>
        </w:tc>
        <w:tc>
          <w:tcPr>
            <w:tcW w:w="11481" w:type="dxa"/>
            <w:tcBorders>
              <w:bottom w:val="single" w:sz="4" w:space="0" w:color="auto"/>
            </w:tcBorders>
          </w:tcPr>
          <w:p w:rsidR="00E01810" w:rsidRDefault="00E01810" w:rsidP="00871A44">
            <w:pPr>
              <w:spacing w:before="120" w:afterLines="60" w:after="144"/>
              <w:rPr>
                <w:b/>
              </w:rPr>
            </w:pPr>
            <w:r>
              <w:rPr>
                <w:b/>
              </w:rPr>
              <w:t>Teaching, learning and assessment</w:t>
            </w:r>
          </w:p>
        </w:tc>
      </w:tr>
      <w:tr w:rsidR="00E01810" w:rsidTr="00871A44">
        <w:tc>
          <w:tcPr>
            <w:tcW w:w="3402" w:type="dxa"/>
            <w:tcBorders>
              <w:bottom w:val="nil"/>
            </w:tcBorders>
          </w:tcPr>
          <w:p w:rsidR="00E01810" w:rsidRDefault="00E01810" w:rsidP="000308D4">
            <w:pPr>
              <w:rPr>
                <w:sz w:val="20"/>
                <w:szCs w:val="20"/>
              </w:rPr>
            </w:pPr>
            <w:bookmarkStart w:id="5" w:name="h.bgqtn0alsorn" w:colFirst="0" w:colLast="0"/>
            <w:bookmarkEnd w:id="5"/>
          </w:p>
          <w:p w:rsidR="00362955" w:rsidRPr="00873ADA" w:rsidRDefault="00362955" w:rsidP="000308D4">
            <w:pPr>
              <w:rPr>
                <w:sz w:val="20"/>
                <w:szCs w:val="20"/>
              </w:rPr>
            </w:pPr>
            <w:r>
              <w:rPr>
                <w:sz w:val="20"/>
                <w:szCs w:val="20"/>
              </w:rPr>
              <w:t>Review of Stage 5</w:t>
            </w:r>
          </w:p>
        </w:tc>
        <w:tc>
          <w:tcPr>
            <w:tcW w:w="11481" w:type="dxa"/>
            <w:tcBorders>
              <w:bottom w:val="nil"/>
            </w:tcBorders>
          </w:tcPr>
          <w:p w:rsidR="00E01810" w:rsidRDefault="00E01810" w:rsidP="006C6B98">
            <w:pPr>
              <w:spacing w:before="120" w:after="0" w:line="240" w:lineRule="auto"/>
              <w:rPr>
                <w:b/>
                <w:sz w:val="20"/>
                <w:szCs w:val="20"/>
              </w:rPr>
            </w:pPr>
            <w:r>
              <w:rPr>
                <w:b/>
                <w:sz w:val="20"/>
                <w:szCs w:val="20"/>
              </w:rPr>
              <w:t>1. Pre-test using crossword or Kahoot game:</w:t>
            </w:r>
          </w:p>
          <w:p w:rsidR="00E01810" w:rsidRPr="00F63E22" w:rsidRDefault="00FB7A5F" w:rsidP="00E01810">
            <w:pPr>
              <w:spacing w:after="0" w:line="240" w:lineRule="auto"/>
              <w:rPr>
                <w:sz w:val="20"/>
                <w:szCs w:val="20"/>
              </w:rPr>
            </w:pPr>
            <w:hyperlink r:id="rId18" w:history="1">
              <w:r w:rsidR="00E01810" w:rsidRPr="00F63E22">
                <w:rPr>
                  <w:rStyle w:val="Hyperlink"/>
                  <w:sz w:val="20"/>
                  <w:szCs w:val="20"/>
                </w:rPr>
                <w:t>https://getkahoot.com/how-it-works</w:t>
              </w:r>
            </w:hyperlink>
          </w:p>
          <w:p w:rsidR="00E01810" w:rsidRDefault="00E01810" w:rsidP="00E01810">
            <w:pPr>
              <w:spacing w:after="0" w:line="240" w:lineRule="auto"/>
              <w:rPr>
                <w:sz w:val="20"/>
                <w:szCs w:val="20"/>
              </w:rPr>
            </w:pPr>
            <w:r>
              <w:rPr>
                <w:sz w:val="20"/>
                <w:szCs w:val="20"/>
              </w:rPr>
              <w:t>Brainstorm to check student knowledge and understanding from Stage 5. Students may develop their own Kahoot game, or be presented with one developed by the teacher. Major content areas students have encountered in Stage 4/5 include:</w:t>
            </w:r>
          </w:p>
          <w:p w:rsidR="00E01810" w:rsidRDefault="00E01810" w:rsidP="00EB6156">
            <w:pPr>
              <w:pStyle w:val="ListParagraph"/>
              <w:numPr>
                <w:ilvl w:val="0"/>
                <w:numId w:val="18"/>
              </w:numPr>
              <w:spacing w:after="0" w:line="240" w:lineRule="auto"/>
              <w:ind w:left="317" w:hanging="284"/>
              <w:rPr>
                <w:sz w:val="20"/>
                <w:szCs w:val="20"/>
              </w:rPr>
            </w:pPr>
            <w:r>
              <w:rPr>
                <w:sz w:val="20"/>
                <w:szCs w:val="20"/>
              </w:rPr>
              <w:t>the use of models to explain the arrangement of particles in matter</w:t>
            </w:r>
          </w:p>
          <w:p w:rsidR="00E01810" w:rsidRDefault="00E01810" w:rsidP="00EB6156">
            <w:pPr>
              <w:pStyle w:val="ListParagraph"/>
              <w:numPr>
                <w:ilvl w:val="0"/>
                <w:numId w:val="18"/>
              </w:numPr>
              <w:spacing w:after="0" w:line="240" w:lineRule="auto"/>
              <w:ind w:left="317" w:hanging="284"/>
              <w:rPr>
                <w:sz w:val="20"/>
                <w:szCs w:val="20"/>
              </w:rPr>
            </w:pPr>
            <w:r>
              <w:rPr>
                <w:sz w:val="20"/>
                <w:szCs w:val="20"/>
              </w:rPr>
              <w:t>changes of state</w:t>
            </w:r>
          </w:p>
          <w:p w:rsidR="00E01810" w:rsidRDefault="00E01810" w:rsidP="00EB6156">
            <w:pPr>
              <w:pStyle w:val="ListParagraph"/>
              <w:numPr>
                <w:ilvl w:val="0"/>
                <w:numId w:val="18"/>
              </w:numPr>
              <w:spacing w:after="0" w:line="240" w:lineRule="auto"/>
              <w:ind w:left="317" w:hanging="284"/>
              <w:rPr>
                <w:sz w:val="20"/>
                <w:szCs w:val="20"/>
              </w:rPr>
            </w:pPr>
            <w:r>
              <w:rPr>
                <w:sz w:val="20"/>
                <w:szCs w:val="20"/>
              </w:rPr>
              <w:t>density</w:t>
            </w:r>
          </w:p>
          <w:p w:rsidR="00E01810" w:rsidRDefault="00E01810" w:rsidP="00EB6156">
            <w:pPr>
              <w:pStyle w:val="ListParagraph"/>
              <w:numPr>
                <w:ilvl w:val="0"/>
                <w:numId w:val="18"/>
              </w:numPr>
              <w:spacing w:after="0" w:line="240" w:lineRule="auto"/>
              <w:ind w:left="317" w:hanging="284"/>
              <w:rPr>
                <w:sz w:val="20"/>
                <w:szCs w:val="20"/>
              </w:rPr>
            </w:pPr>
            <w:r>
              <w:rPr>
                <w:sz w:val="20"/>
                <w:szCs w:val="20"/>
              </w:rPr>
              <w:t>properties and uses of elements</w:t>
            </w:r>
          </w:p>
          <w:p w:rsidR="00E01810" w:rsidRDefault="00E01810" w:rsidP="00EB6156">
            <w:pPr>
              <w:pStyle w:val="ListParagraph"/>
              <w:numPr>
                <w:ilvl w:val="0"/>
                <w:numId w:val="18"/>
              </w:numPr>
              <w:spacing w:after="0" w:line="240" w:lineRule="auto"/>
              <w:ind w:left="317" w:hanging="284"/>
              <w:rPr>
                <w:sz w:val="20"/>
                <w:szCs w:val="20"/>
              </w:rPr>
            </w:pPr>
            <w:r>
              <w:rPr>
                <w:sz w:val="20"/>
                <w:szCs w:val="20"/>
              </w:rPr>
              <w:t>particle arrangement in elements, compounds and mixtures</w:t>
            </w:r>
          </w:p>
          <w:p w:rsidR="00E01810" w:rsidRDefault="00E01810" w:rsidP="00EB6156">
            <w:pPr>
              <w:pStyle w:val="ListParagraph"/>
              <w:numPr>
                <w:ilvl w:val="0"/>
                <w:numId w:val="18"/>
              </w:numPr>
              <w:spacing w:after="0" w:line="240" w:lineRule="auto"/>
              <w:ind w:left="317" w:hanging="284"/>
              <w:rPr>
                <w:sz w:val="20"/>
                <w:szCs w:val="20"/>
              </w:rPr>
            </w:pPr>
            <w:r>
              <w:rPr>
                <w:sz w:val="20"/>
                <w:szCs w:val="20"/>
              </w:rPr>
              <w:t>methods of separating mixtures into their component elements and compounds</w:t>
            </w:r>
          </w:p>
          <w:p w:rsidR="00E01810" w:rsidRDefault="00E01810" w:rsidP="00EB6156">
            <w:pPr>
              <w:pStyle w:val="ListParagraph"/>
              <w:numPr>
                <w:ilvl w:val="0"/>
                <w:numId w:val="18"/>
              </w:numPr>
              <w:spacing w:after="0" w:line="240" w:lineRule="auto"/>
              <w:ind w:left="317" w:hanging="284"/>
              <w:rPr>
                <w:sz w:val="20"/>
                <w:szCs w:val="20"/>
              </w:rPr>
            </w:pPr>
            <w:r>
              <w:rPr>
                <w:sz w:val="20"/>
                <w:szCs w:val="20"/>
              </w:rPr>
              <w:t>physical and chemical changes</w:t>
            </w:r>
          </w:p>
          <w:p w:rsidR="00E01810" w:rsidRDefault="00E01810" w:rsidP="00EB6156">
            <w:pPr>
              <w:pStyle w:val="ListParagraph"/>
              <w:numPr>
                <w:ilvl w:val="0"/>
                <w:numId w:val="18"/>
              </w:numPr>
              <w:spacing w:after="0" w:line="240" w:lineRule="auto"/>
              <w:ind w:left="317" w:hanging="284"/>
              <w:rPr>
                <w:sz w:val="20"/>
                <w:szCs w:val="20"/>
              </w:rPr>
            </w:pPr>
            <w:r>
              <w:rPr>
                <w:sz w:val="20"/>
                <w:szCs w:val="20"/>
              </w:rPr>
              <w:t>atomic structure and the location of protons, electrons and neutrons within the atom</w:t>
            </w:r>
          </w:p>
          <w:p w:rsidR="00E01810" w:rsidRDefault="00E01810" w:rsidP="00EB6156">
            <w:pPr>
              <w:pStyle w:val="ListParagraph"/>
              <w:numPr>
                <w:ilvl w:val="0"/>
                <w:numId w:val="18"/>
              </w:numPr>
              <w:spacing w:after="0" w:line="240" w:lineRule="auto"/>
              <w:ind w:left="317" w:hanging="284"/>
              <w:rPr>
                <w:sz w:val="20"/>
                <w:szCs w:val="20"/>
              </w:rPr>
            </w:pPr>
            <w:r>
              <w:rPr>
                <w:sz w:val="20"/>
                <w:szCs w:val="20"/>
              </w:rPr>
              <w:t>format of, and major trends within, the Periodic Table</w:t>
            </w:r>
          </w:p>
          <w:p w:rsidR="00E01810" w:rsidRDefault="00E01810" w:rsidP="00EB6156">
            <w:pPr>
              <w:pStyle w:val="ListParagraph"/>
              <w:numPr>
                <w:ilvl w:val="0"/>
                <w:numId w:val="18"/>
              </w:numPr>
              <w:spacing w:after="0" w:line="240" w:lineRule="auto"/>
              <w:ind w:left="317" w:hanging="284"/>
              <w:rPr>
                <w:sz w:val="20"/>
                <w:szCs w:val="20"/>
              </w:rPr>
            </w:pPr>
            <w:r>
              <w:rPr>
                <w:sz w:val="20"/>
                <w:szCs w:val="20"/>
              </w:rPr>
              <w:t>radiation and radioactivity</w:t>
            </w:r>
          </w:p>
          <w:p w:rsidR="00E01810" w:rsidRDefault="00E01810" w:rsidP="00EB6156">
            <w:pPr>
              <w:pStyle w:val="ListParagraph"/>
              <w:numPr>
                <w:ilvl w:val="0"/>
                <w:numId w:val="18"/>
              </w:numPr>
              <w:spacing w:after="0" w:line="240" w:lineRule="auto"/>
              <w:ind w:left="317" w:hanging="284"/>
              <w:rPr>
                <w:sz w:val="20"/>
                <w:szCs w:val="20"/>
              </w:rPr>
            </w:pPr>
            <w:r>
              <w:rPr>
                <w:sz w:val="20"/>
                <w:szCs w:val="20"/>
              </w:rPr>
              <w:t xml:space="preserve">chemical reactions – specifically combustion, corrosion, precipitation, neutralisation, decomposition, acids with metals and with carbonates </w:t>
            </w:r>
          </w:p>
          <w:p w:rsidR="00E01810" w:rsidRPr="00E01810" w:rsidRDefault="00E01810" w:rsidP="00EB6156">
            <w:pPr>
              <w:pStyle w:val="ListParagraph"/>
              <w:numPr>
                <w:ilvl w:val="0"/>
                <w:numId w:val="18"/>
              </w:numPr>
              <w:spacing w:after="0" w:line="240" w:lineRule="auto"/>
              <w:ind w:left="317" w:hanging="284"/>
              <w:rPr>
                <w:sz w:val="20"/>
                <w:szCs w:val="20"/>
              </w:rPr>
            </w:pPr>
            <w:r w:rsidRPr="00E01810">
              <w:rPr>
                <w:sz w:val="20"/>
                <w:szCs w:val="20"/>
              </w:rPr>
              <w:t>factors affecting the rates of chemical reactions</w:t>
            </w:r>
          </w:p>
          <w:p w:rsidR="00E01810" w:rsidRPr="007D6F14" w:rsidRDefault="00E01810" w:rsidP="00E01810">
            <w:pPr>
              <w:widowControl w:val="0"/>
              <w:tabs>
                <w:tab w:val="left" w:pos="220"/>
                <w:tab w:val="left" w:pos="720"/>
              </w:tabs>
              <w:autoSpaceDE w:val="0"/>
              <w:autoSpaceDN w:val="0"/>
              <w:adjustRightInd w:val="0"/>
              <w:spacing w:after="0" w:line="240" w:lineRule="auto"/>
              <w:contextualSpacing/>
              <w:rPr>
                <w:sz w:val="20"/>
                <w:szCs w:val="20"/>
              </w:rPr>
            </w:pPr>
            <w:r w:rsidDel="0086341D">
              <w:rPr>
                <w:b/>
                <w:sz w:val="20"/>
                <w:szCs w:val="20"/>
              </w:rPr>
              <w:t xml:space="preserve"> </w:t>
            </w:r>
          </w:p>
        </w:tc>
      </w:tr>
      <w:tr w:rsidR="00E01810" w:rsidTr="007C442D">
        <w:tc>
          <w:tcPr>
            <w:tcW w:w="3402" w:type="dxa"/>
            <w:tcBorders>
              <w:top w:val="nil"/>
              <w:bottom w:val="single" w:sz="4" w:space="0" w:color="auto"/>
            </w:tcBorders>
          </w:tcPr>
          <w:p w:rsidR="00E01810" w:rsidRPr="00824871" w:rsidRDefault="00E01810" w:rsidP="000308D4">
            <w:pPr>
              <w:spacing w:after="0" w:line="240" w:lineRule="auto"/>
              <w:rPr>
                <w:b/>
                <w:sz w:val="20"/>
                <w:szCs w:val="20"/>
                <w:u w:val="single"/>
              </w:rPr>
            </w:pPr>
          </w:p>
        </w:tc>
        <w:tc>
          <w:tcPr>
            <w:tcW w:w="11481" w:type="dxa"/>
            <w:tcBorders>
              <w:top w:val="nil"/>
              <w:bottom w:val="single" w:sz="4" w:space="0" w:color="auto"/>
            </w:tcBorders>
          </w:tcPr>
          <w:p w:rsidR="00E01810" w:rsidRDefault="00E01810" w:rsidP="00BE560A">
            <w:pPr>
              <w:spacing w:after="0" w:line="240" w:lineRule="auto"/>
              <w:rPr>
                <w:sz w:val="20"/>
                <w:szCs w:val="20"/>
              </w:rPr>
            </w:pPr>
            <w:r>
              <w:rPr>
                <w:b/>
                <w:sz w:val="20"/>
                <w:szCs w:val="20"/>
              </w:rPr>
              <w:t>2. Demonstration and investigation of the properties of matter:</w:t>
            </w:r>
          </w:p>
          <w:p w:rsidR="00E01810" w:rsidRDefault="00E01810" w:rsidP="00BE560A">
            <w:pPr>
              <w:spacing w:after="0" w:line="240" w:lineRule="auto"/>
              <w:rPr>
                <w:sz w:val="20"/>
                <w:szCs w:val="20"/>
              </w:rPr>
            </w:pPr>
            <w:r>
              <w:rPr>
                <w:sz w:val="20"/>
                <w:szCs w:val="20"/>
              </w:rPr>
              <w:t xml:space="preserve">Refer to the following website: </w:t>
            </w:r>
          </w:p>
          <w:p w:rsidR="00E01810" w:rsidRDefault="00FB7A5F" w:rsidP="00BE560A">
            <w:pPr>
              <w:spacing w:after="0" w:line="240" w:lineRule="auto"/>
              <w:rPr>
                <w:sz w:val="20"/>
                <w:szCs w:val="20"/>
              </w:rPr>
            </w:pPr>
            <w:hyperlink r:id="rId19" w:history="1">
              <w:r w:rsidR="00E01810" w:rsidRPr="00DC7F8C">
                <w:rPr>
                  <w:rStyle w:val="Hyperlink"/>
                  <w:sz w:val="20"/>
                  <w:szCs w:val="20"/>
                </w:rPr>
                <w:t>http://www.arborsci.com/cool/exploring-matter-chemistry-demonstrations</w:t>
              </w:r>
            </w:hyperlink>
          </w:p>
          <w:p w:rsidR="00E01810" w:rsidRDefault="00E01810" w:rsidP="00BE560A">
            <w:pPr>
              <w:spacing w:after="0" w:line="240" w:lineRule="auto"/>
              <w:rPr>
                <w:sz w:val="20"/>
                <w:szCs w:val="20"/>
              </w:rPr>
            </w:pPr>
            <w:r>
              <w:rPr>
                <w:sz w:val="20"/>
                <w:szCs w:val="20"/>
              </w:rPr>
              <w:t>and present students with the following demonstrations and/or investigations:</w:t>
            </w:r>
          </w:p>
          <w:p w:rsidR="00E01810" w:rsidRDefault="00E01810" w:rsidP="00EB6156">
            <w:pPr>
              <w:pStyle w:val="ListParagraph"/>
              <w:numPr>
                <w:ilvl w:val="0"/>
                <w:numId w:val="30"/>
              </w:numPr>
              <w:spacing w:after="0" w:line="240" w:lineRule="auto"/>
              <w:ind w:left="317" w:hanging="284"/>
              <w:rPr>
                <w:sz w:val="20"/>
                <w:szCs w:val="20"/>
              </w:rPr>
            </w:pPr>
            <w:r>
              <w:rPr>
                <w:sz w:val="20"/>
                <w:szCs w:val="20"/>
              </w:rPr>
              <w:t>polystyrene dissolving in acetone. Do not consider polarity at this stage.</w:t>
            </w:r>
          </w:p>
          <w:p w:rsidR="00E01810" w:rsidRDefault="00E01810" w:rsidP="00EB6156">
            <w:pPr>
              <w:pStyle w:val="ListParagraph"/>
              <w:numPr>
                <w:ilvl w:val="0"/>
                <w:numId w:val="30"/>
              </w:numPr>
              <w:spacing w:after="0" w:line="240" w:lineRule="auto"/>
              <w:ind w:left="317" w:hanging="284"/>
              <w:rPr>
                <w:sz w:val="20"/>
                <w:szCs w:val="20"/>
              </w:rPr>
            </w:pPr>
            <w:r>
              <w:rPr>
                <w:sz w:val="20"/>
                <w:szCs w:val="20"/>
              </w:rPr>
              <w:t>density of regular Coca Cola and Diet Coke.</w:t>
            </w:r>
          </w:p>
          <w:p w:rsidR="00E01810" w:rsidRDefault="00E01810" w:rsidP="00EB6156">
            <w:pPr>
              <w:pStyle w:val="ListParagraph"/>
              <w:numPr>
                <w:ilvl w:val="0"/>
                <w:numId w:val="30"/>
              </w:numPr>
              <w:spacing w:after="0" w:line="240" w:lineRule="auto"/>
              <w:ind w:left="317" w:hanging="284"/>
              <w:rPr>
                <w:sz w:val="20"/>
                <w:szCs w:val="20"/>
              </w:rPr>
            </w:pPr>
            <w:r>
              <w:rPr>
                <w:sz w:val="20"/>
                <w:szCs w:val="20"/>
              </w:rPr>
              <w:t>density column</w:t>
            </w:r>
          </w:p>
          <w:p w:rsidR="00E01810" w:rsidRDefault="00E01810" w:rsidP="00EB6156">
            <w:pPr>
              <w:pStyle w:val="ListParagraph"/>
              <w:numPr>
                <w:ilvl w:val="0"/>
                <w:numId w:val="30"/>
              </w:numPr>
              <w:spacing w:after="0" w:line="240" w:lineRule="auto"/>
              <w:ind w:left="317" w:hanging="284"/>
              <w:rPr>
                <w:sz w:val="20"/>
                <w:szCs w:val="20"/>
              </w:rPr>
            </w:pPr>
            <w:r>
              <w:rPr>
                <w:sz w:val="20"/>
                <w:szCs w:val="20"/>
              </w:rPr>
              <w:t>mixtures smorgasbord</w:t>
            </w:r>
          </w:p>
          <w:p w:rsidR="00E01810" w:rsidRDefault="00E01810" w:rsidP="00EB6156">
            <w:pPr>
              <w:pStyle w:val="ListParagraph"/>
              <w:numPr>
                <w:ilvl w:val="0"/>
                <w:numId w:val="30"/>
              </w:numPr>
              <w:spacing w:after="0" w:line="240" w:lineRule="auto"/>
              <w:ind w:left="317" w:hanging="284"/>
              <w:rPr>
                <w:sz w:val="20"/>
                <w:szCs w:val="20"/>
              </w:rPr>
            </w:pPr>
            <w:r>
              <w:rPr>
                <w:sz w:val="20"/>
                <w:szCs w:val="20"/>
              </w:rPr>
              <w:t>slime</w:t>
            </w:r>
          </w:p>
          <w:p w:rsidR="00E01810" w:rsidRDefault="00E01810" w:rsidP="00BE560A">
            <w:pPr>
              <w:spacing w:after="0" w:line="240" w:lineRule="auto"/>
              <w:rPr>
                <w:sz w:val="20"/>
                <w:szCs w:val="20"/>
              </w:rPr>
            </w:pPr>
            <w:r>
              <w:rPr>
                <w:sz w:val="20"/>
                <w:szCs w:val="20"/>
              </w:rPr>
              <w:t>Use these activities to ask students to develop questions and explanations about what is happening and why. Encourage students to consider ways in which they could further investigate their observations and what secondary data they would need to consider in order to make further explanations.</w:t>
            </w:r>
          </w:p>
          <w:p w:rsidR="00E01810" w:rsidRDefault="00E01810" w:rsidP="00BE560A">
            <w:pPr>
              <w:spacing w:after="0" w:line="240" w:lineRule="auto"/>
              <w:contextualSpacing/>
              <w:rPr>
                <w:rFonts w:cs="Arial"/>
                <w:b/>
                <w:sz w:val="20"/>
                <w:szCs w:val="20"/>
              </w:rPr>
            </w:pPr>
            <w:r w:rsidRPr="008C7134">
              <w:rPr>
                <w:rFonts w:cs="Arial"/>
                <w:b/>
                <w:sz w:val="20"/>
                <w:szCs w:val="20"/>
              </w:rPr>
              <w:t>W/S – Planning Investigations – CH11/12-2</w:t>
            </w:r>
          </w:p>
          <w:p w:rsidR="00E01810" w:rsidRDefault="00E01810" w:rsidP="00BE560A">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8C7134">
              <w:rPr>
                <w:rFonts w:cs="Arial"/>
                <w:b/>
                <w:sz w:val="20"/>
                <w:szCs w:val="20"/>
                <w:lang w:val="en-US"/>
              </w:rPr>
              <w:t>W/S – Conducting investigations – CH11/12-3</w:t>
            </w:r>
          </w:p>
          <w:p w:rsidR="00E01810" w:rsidRDefault="00E01810" w:rsidP="00BE560A">
            <w:pPr>
              <w:widowControl w:val="0"/>
              <w:tabs>
                <w:tab w:val="left" w:pos="220"/>
                <w:tab w:val="left" w:pos="720"/>
              </w:tabs>
              <w:autoSpaceDE w:val="0"/>
              <w:autoSpaceDN w:val="0"/>
              <w:adjustRightInd w:val="0"/>
              <w:spacing w:after="0" w:line="240" w:lineRule="auto"/>
              <w:contextualSpacing/>
              <w:rPr>
                <w:b/>
                <w:sz w:val="20"/>
                <w:szCs w:val="20"/>
              </w:rPr>
            </w:pPr>
            <w:r w:rsidRPr="00AF6B8C">
              <w:rPr>
                <w:b/>
                <w:sz w:val="20"/>
                <w:szCs w:val="20"/>
              </w:rPr>
              <w:t>W/S - Processing Data and Information – CH11/12-4</w:t>
            </w:r>
          </w:p>
          <w:p w:rsidR="00D634F4" w:rsidRDefault="00D634F4" w:rsidP="00BE560A">
            <w:pPr>
              <w:widowControl w:val="0"/>
              <w:tabs>
                <w:tab w:val="left" w:pos="220"/>
                <w:tab w:val="left" w:pos="720"/>
              </w:tabs>
              <w:autoSpaceDE w:val="0"/>
              <w:autoSpaceDN w:val="0"/>
              <w:adjustRightInd w:val="0"/>
              <w:spacing w:after="0" w:line="240" w:lineRule="auto"/>
              <w:contextualSpacing/>
              <w:rPr>
                <w:b/>
                <w:sz w:val="20"/>
                <w:szCs w:val="20"/>
              </w:rPr>
            </w:pPr>
          </w:p>
        </w:tc>
      </w:tr>
      <w:tr w:rsidR="00E01810" w:rsidTr="007C442D">
        <w:tc>
          <w:tcPr>
            <w:tcW w:w="3402" w:type="dxa"/>
            <w:tcBorders>
              <w:bottom w:val="nil"/>
            </w:tcBorders>
          </w:tcPr>
          <w:p w:rsidR="00E01810" w:rsidRPr="00FD250C" w:rsidRDefault="00E01810" w:rsidP="00D634F4">
            <w:pPr>
              <w:spacing w:before="120" w:after="0"/>
              <w:rPr>
                <w:sz w:val="20"/>
                <w:szCs w:val="20"/>
              </w:rPr>
            </w:pPr>
            <w:r w:rsidRPr="00FD250C">
              <w:rPr>
                <w:sz w:val="20"/>
                <w:szCs w:val="20"/>
              </w:rPr>
              <w:t>Students:</w:t>
            </w:r>
          </w:p>
          <w:p w:rsidR="00E01810" w:rsidRPr="00FD250C" w:rsidRDefault="00E01810" w:rsidP="00871A44">
            <w:pPr>
              <w:numPr>
                <w:ilvl w:val="0"/>
                <w:numId w:val="22"/>
              </w:numPr>
              <w:spacing w:before="120" w:after="0"/>
              <w:ind w:left="360" w:hanging="360"/>
              <w:contextualSpacing/>
              <w:rPr>
                <w:sz w:val="20"/>
                <w:szCs w:val="20"/>
              </w:rPr>
            </w:pPr>
            <w:r w:rsidRPr="00FD250C">
              <w:rPr>
                <w:sz w:val="20"/>
                <w:szCs w:val="20"/>
              </w:rPr>
              <w:t>explore homogeneous mixtures and heterogeneous mixtures through practical investigations:</w:t>
            </w:r>
          </w:p>
          <w:p w:rsidR="00E01810" w:rsidRDefault="00E01810" w:rsidP="00871A44">
            <w:pPr>
              <w:numPr>
                <w:ilvl w:val="1"/>
                <w:numId w:val="22"/>
              </w:numPr>
              <w:spacing w:before="120" w:after="0"/>
              <w:ind w:left="720" w:hanging="360"/>
              <w:contextualSpacing/>
              <w:rPr>
                <w:sz w:val="20"/>
                <w:szCs w:val="20"/>
              </w:rPr>
            </w:pPr>
            <w:r w:rsidRPr="00FD250C">
              <w:rPr>
                <w:sz w:val="20"/>
                <w:szCs w:val="20"/>
              </w:rPr>
              <w:t>using separation techniques based on physical properties (ACSCH026)</w:t>
            </w:r>
          </w:p>
          <w:p w:rsidR="00E01810" w:rsidRPr="00824871" w:rsidRDefault="00E01810" w:rsidP="00871A44">
            <w:pPr>
              <w:spacing w:before="120" w:after="0"/>
              <w:contextualSpacing/>
              <w:rPr>
                <w:b/>
                <w:sz w:val="20"/>
                <w:szCs w:val="20"/>
                <w:u w:val="single"/>
              </w:rPr>
            </w:pPr>
          </w:p>
        </w:tc>
        <w:tc>
          <w:tcPr>
            <w:tcW w:w="11481" w:type="dxa"/>
            <w:tcBorders>
              <w:bottom w:val="nil"/>
            </w:tcBorders>
          </w:tcPr>
          <w:p w:rsidR="00E01810" w:rsidRPr="008C7134" w:rsidRDefault="00E01810" w:rsidP="00C47395">
            <w:pPr>
              <w:spacing w:before="120" w:after="0" w:line="240" w:lineRule="auto"/>
              <w:rPr>
                <w:b/>
                <w:sz w:val="20"/>
                <w:szCs w:val="20"/>
              </w:rPr>
            </w:pPr>
            <w:r>
              <w:rPr>
                <w:b/>
                <w:sz w:val="20"/>
                <w:szCs w:val="20"/>
              </w:rPr>
              <w:t>3. Investigating and separating homogeneous and heterogeneous mixtures:</w:t>
            </w:r>
          </w:p>
          <w:p w:rsidR="00E01810" w:rsidRDefault="0066194B" w:rsidP="00C47395">
            <w:pPr>
              <w:spacing w:line="240" w:lineRule="auto"/>
              <w:rPr>
                <w:sz w:val="20"/>
                <w:szCs w:val="20"/>
              </w:rPr>
            </w:pPr>
            <w:r>
              <w:rPr>
                <w:sz w:val="20"/>
                <w:szCs w:val="20"/>
              </w:rPr>
              <w:t>R</w:t>
            </w:r>
            <w:r w:rsidR="00E01810">
              <w:rPr>
                <w:sz w:val="20"/>
                <w:szCs w:val="20"/>
              </w:rPr>
              <w:t>evise the distinction between homogeneous and heterogeneous mixtures and pure substances and generate a list of mixtures that can be found in the biosphere, lithosphere, hydrosphere and atmosphere.</w:t>
            </w:r>
          </w:p>
          <w:p w:rsidR="00E01810" w:rsidRDefault="00E01810" w:rsidP="00871A44">
            <w:pPr>
              <w:spacing w:before="120" w:after="0" w:line="240" w:lineRule="auto"/>
              <w:rPr>
                <w:sz w:val="20"/>
                <w:szCs w:val="20"/>
              </w:rPr>
            </w:pPr>
            <w:r>
              <w:rPr>
                <w:sz w:val="20"/>
                <w:szCs w:val="20"/>
              </w:rPr>
              <w:t>Identify and describe procedures that can be used to separate naturally occurring mixtures of:</w:t>
            </w:r>
          </w:p>
          <w:p w:rsidR="00E01810" w:rsidRDefault="00E01810" w:rsidP="00C47395">
            <w:pPr>
              <w:spacing w:after="0" w:line="240" w:lineRule="auto"/>
              <w:rPr>
                <w:sz w:val="20"/>
                <w:szCs w:val="20"/>
              </w:rPr>
            </w:pPr>
            <w:r>
              <w:rPr>
                <w:sz w:val="20"/>
                <w:szCs w:val="20"/>
              </w:rPr>
              <w:t>- solids with different sized particles</w:t>
            </w:r>
          </w:p>
          <w:p w:rsidR="00E01810" w:rsidRDefault="00E01810" w:rsidP="00871A44">
            <w:pPr>
              <w:spacing w:before="120" w:after="0" w:line="240" w:lineRule="auto"/>
              <w:contextualSpacing/>
              <w:rPr>
                <w:sz w:val="20"/>
                <w:szCs w:val="20"/>
              </w:rPr>
            </w:pPr>
            <w:r>
              <w:rPr>
                <w:sz w:val="20"/>
                <w:szCs w:val="20"/>
              </w:rPr>
              <w:t>- solids and liquids</w:t>
            </w:r>
          </w:p>
          <w:p w:rsidR="00E01810" w:rsidRDefault="00E01810" w:rsidP="00871A44">
            <w:pPr>
              <w:spacing w:before="120" w:after="0" w:line="240" w:lineRule="auto"/>
              <w:contextualSpacing/>
              <w:rPr>
                <w:sz w:val="20"/>
                <w:szCs w:val="20"/>
              </w:rPr>
            </w:pPr>
            <w:r>
              <w:rPr>
                <w:sz w:val="20"/>
                <w:szCs w:val="20"/>
              </w:rPr>
              <w:t>- dissolved solids in liquids</w:t>
            </w:r>
          </w:p>
          <w:p w:rsidR="00E01810" w:rsidRDefault="00E01810" w:rsidP="00871A44">
            <w:pPr>
              <w:spacing w:before="120" w:after="0" w:line="240" w:lineRule="auto"/>
              <w:contextualSpacing/>
              <w:rPr>
                <w:sz w:val="20"/>
                <w:szCs w:val="20"/>
              </w:rPr>
            </w:pPr>
            <w:r>
              <w:rPr>
                <w:sz w:val="20"/>
                <w:szCs w:val="20"/>
              </w:rPr>
              <w:t>- liquids</w:t>
            </w:r>
          </w:p>
          <w:p w:rsidR="00BE560A" w:rsidRDefault="00E01810" w:rsidP="00871A44">
            <w:pPr>
              <w:spacing w:before="120" w:after="0" w:line="240" w:lineRule="auto"/>
              <w:contextualSpacing/>
              <w:rPr>
                <w:b/>
                <w:sz w:val="20"/>
                <w:szCs w:val="20"/>
              </w:rPr>
            </w:pPr>
            <w:r>
              <w:rPr>
                <w:sz w:val="20"/>
                <w:szCs w:val="20"/>
              </w:rPr>
              <w:t>- gases</w:t>
            </w:r>
          </w:p>
        </w:tc>
      </w:tr>
      <w:tr w:rsidR="00871A44" w:rsidTr="000B49B5">
        <w:tc>
          <w:tcPr>
            <w:tcW w:w="3402" w:type="dxa"/>
            <w:tcBorders>
              <w:top w:val="nil"/>
              <w:bottom w:val="single" w:sz="4" w:space="0" w:color="auto"/>
            </w:tcBorders>
          </w:tcPr>
          <w:p w:rsidR="00871A44" w:rsidRPr="00871A44" w:rsidRDefault="00871A44" w:rsidP="007C442D">
            <w:pPr>
              <w:numPr>
                <w:ilvl w:val="1"/>
                <w:numId w:val="22"/>
              </w:numPr>
              <w:spacing w:before="120" w:after="0" w:line="240" w:lineRule="auto"/>
              <w:ind w:left="714" w:hanging="357"/>
              <w:rPr>
                <w:sz w:val="20"/>
                <w:szCs w:val="20"/>
              </w:rPr>
            </w:pPr>
            <w:r w:rsidRPr="00871A44">
              <w:rPr>
                <w:sz w:val="20"/>
                <w:szCs w:val="20"/>
              </w:rPr>
              <w:t>calculating percentage composition by weight of component elements and/or compounds (ACSCH007)</w:t>
            </w:r>
          </w:p>
        </w:tc>
        <w:tc>
          <w:tcPr>
            <w:tcW w:w="11481" w:type="dxa"/>
            <w:tcBorders>
              <w:top w:val="nil"/>
              <w:bottom w:val="single" w:sz="4" w:space="0" w:color="auto"/>
            </w:tcBorders>
          </w:tcPr>
          <w:p w:rsidR="00871A44" w:rsidRDefault="00871A44" w:rsidP="007C442D">
            <w:pPr>
              <w:spacing w:before="120" w:after="0" w:line="240" w:lineRule="auto"/>
              <w:rPr>
                <w:sz w:val="20"/>
                <w:szCs w:val="20"/>
              </w:rPr>
            </w:pPr>
            <w:r>
              <w:rPr>
                <w:sz w:val="20"/>
                <w:szCs w:val="20"/>
              </w:rPr>
              <w:t>Use a variety of processes, including filtration, distillation, separating funnel and chromatography, to separate the following mixtures, based on their physical properties:</w:t>
            </w:r>
          </w:p>
          <w:p w:rsidR="00871A44" w:rsidRDefault="00871A44" w:rsidP="007C442D">
            <w:pPr>
              <w:spacing w:after="0" w:line="240" w:lineRule="auto"/>
              <w:rPr>
                <w:sz w:val="20"/>
                <w:szCs w:val="20"/>
              </w:rPr>
            </w:pPr>
            <w:r>
              <w:rPr>
                <w:sz w:val="20"/>
                <w:szCs w:val="20"/>
              </w:rPr>
              <w:t>- sand and calcium carbonate</w:t>
            </w:r>
          </w:p>
          <w:p w:rsidR="00871A44" w:rsidRDefault="00871A44" w:rsidP="007C442D">
            <w:pPr>
              <w:spacing w:after="0" w:line="240" w:lineRule="auto"/>
              <w:rPr>
                <w:sz w:val="20"/>
                <w:szCs w:val="20"/>
              </w:rPr>
            </w:pPr>
            <w:r>
              <w:rPr>
                <w:sz w:val="20"/>
                <w:szCs w:val="20"/>
              </w:rPr>
              <w:t>- a suspension of calcium carbonate in water</w:t>
            </w:r>
          </w:p>
          <w:p w:rsidR="00871A44" w:rsidRDefault="00871A44" w:rsidP="007C442D">
            <w:pPr>
              <w:spacing w:after="0" w:line="240" w:lineRule="auto"/>
              <w:rPr>
                <w:sz w:val="20"/>
                <w:szCs w:val="20"/>
              </w:rPr>
            </w:pPr>
            <w:r>
              <w:rPr>
                <w:sz w:val="20"/>
                <w:szCs w:val="20"/>
              </w:rPr>
              <w:t>- salt dissolved in water</w:t>
            </w:r>
          </w:p>
          <w:p w:rsidR="00871A44" w:rsidRDefault="00871A44" w:rsidP="007C442D">
            <w:pPr>
              <w:spacing w:after="0" w:line="240" w:lineRule="auto"/>
              <w:rPr>
                <w:sz w:val="20"/>
                <w:szCs w:val="20"/>
              </w:rPr>
            </w:pPr>
            <w:r>
              <w:rPr>
                <w:sz w:val="20"/>
                <w:szCs w:val="20"/>
              </w:rPr>
              <w:t>- calcium sulphate, copper sulphate and water</w:t>
            </w:r>
          </w:p>
          <w:p w:rsidR="00871A44" w:rsidRDefault="00871A44" w:rsidP="007C442D">
            <w:pPr>
              <w:spacing w:after="0" w:line="240" w:lineRule="auto"/>
              <w:rPr>
                <w:sz w:val="20"/>
                <w:szCs w:val="20"/>
              </w:rPr>
            </w:pPr>
            <w:r>
              <w:rPr>
                <w:sz w:val="20"/>
                <w:szCs w:val="20"/>
              </w:rPr>
              <w:t>- an oil and water mixture</w:t>
            </w:r>
          </w:p>
          <w:p w:rsidR="00871A44" w:rsidRDefault="00871A44" w:rsidP="007C442D">
            <w:pPr>
              <w:spacing w:after="0" w:line="240" w:lineRule="auto"/>
              <w:rPr>
                <w:sz w:val="20"/>
                <w:szCs w:val="20"/>
              </w:rPr>
            </w:pPr>
            <w:r>
              <w:rPr>
                <w:sz w:val="20"/>
                <w:szCs w:val="20"/>
              </w:rPr>
              <w:t>- alcohol and water</w:t>
            </w:r>
          </w:p>
          <w:p w:rsidR="00871A44" w:rsidRDefault="00871A44" w:rsidP="007C442D">
            <w:pPr>
              <w:spacing w:after="0" w:line="240" w:lineRule="auto"/>
              <w:rPr>
                <w:sz w:val="20"/>
                <w:szCs w:val="20"/>
              </w:rPr>
            </w:pPr>
            <w:r>
              <w:rPr>
                <w:sz w:val="20"/>
                <w:szCs w:val="20"/>
              </w:rPr>
              <w:t>- the colours in a felt-tipped pen</w:t>
            </w:r>
          </w:p>
          <w:p w:rsidR="00871A44" w:rsidRDefault="00871A44" w:rsidP="00C47395">
            <w:pPr>
              <w:spacing w:after="0" w:line="240" w:lineRule="auto"/>
              <w:rPr>
                <w:rFonts w:cs="Arial"/>
                <w:b/>
                <w:sz w:val="20"/>
                <w:szCs w:val="20"/>
              </w:rPr>
            </w:pPr>
            <w:r w:rsidRPr="008C7134">
              <w:rPr>
                <w:rFonts w:cs="Arial"/>
                <w:b/>
                <w:sz w:val="20"/>
                <w:szCs w:val="20"/>
              </w:rPr>
              <w:t>W/S – Planning Investigations – CH11/12-2</w:t>
            </w:r>
          </w:p>
          <w:p w:rsidR="00871A44" w:rsidRDefault="00871A44" w:rsidP="007C442D">
            <w:pPr>
              <w:widowControl w:val="0"/>
              <w:tabs>
                <w:tab w:val="left" w:pos="220"/>
                <w:tab w:val="left" w:pos="720"/>
              </w:tabs>
              <w:autoSpaceDE w:val="0"/>
              <w:autoSpaceDN w:val="0"/>
              <w:adjustRightInd w:val="0"/>
              <w:spacing w:after="120" w:line="240" w:lineRule="auto"/>
              <w:rPr>
                <w:rFonts w:cs="Arial"/>
                <w:b/>
                <w:sz w:val="20"/>
                <w:szCs w:val="20"/>
                <w:lang w:val="en-US"/>
              </w:rPr>
            </w:pPr>
            <w:r w:rsidRPr="008C7134">
              <w:rPr>
                <w:rFonts w:cs="Arial"/>
                <w:b/>
                <w:sz w:val="20"/>
                <w:szCs w:val="20"/>
                <w:lang w:val="en-US"/>
              </w:rPr>
              <w:t>W/S – Conducting investigations – CH11/12-3</w:t>
            </w:r>
          </w:p>
          <w:p w:rsidR="00871A44" w:rsidRDefault="00871A44" w:rsidP="007C442D">
            <w:pPr>
              <w:spacing w:before="120" w:after="0" w:line="240" w:lineRule="auto"/>
              <w:rPr>
                <w:sz w:val="20"/>
                <w:szCs w:val="20"/>
              </w:rPr>
            </w:pPr>
            <w:r>
              <w:rPr>
                <w:sz w:val="20"/>
                <w:szCs w:val="20"/>
              </w:rPr>
              <w:t>Design and conduct an investigation to separate the components of a mixture and carry out a gravimetric analysis to estimate its percentage composition.</w:t>
            </w:r>
          </w:p>
          <w:p w:rsidR="00871A44" w:rsidRDefault="00871A44" w:rsidP="00C47395">
            <w:pPr>
              <w:spacing w:after="0" w:line="240" w:lineRule="auto"/>
              <w:rPr>
                <w:rFonts w:cs="Arial"/>
                <w:b/>
                <w:sz w:val="20"/>
                <w:szCs w:val="20"/>
              </w:rPr>
            </w:pPr>
            <w:r w:rsidRPr="00054C7C">
              <w:rPr>
                <w:rFonts w:cs="Arial"/>
                <w:b/>
                <w:sz w:val="20"/>
                <w:szCs w:val="20"/>
              </w:rPr>
              <w:t>W/S – Planning Investigations – CH11/12-2</w:t>
            </w:r>
          </w:p>
          <w:p w:rsidR="00871A44" w:rsidRDefault="00871A44" w:rsidP="00C47395">
            <w:pPr>
              <w:widowControl w:val="0"/>
              <w:tabs>
                <w:tab w:val="left" w:pos="220"/>
                <w:tab w:val="left" w:pos="720"/>
              </w:tabs>
              <w:autoSpaceDE w:val="0"/>
              <w:autoSpaceDN w:val="0"/>
              <w:adjustRightInd w:val="0"/>
              <w:spacing w:after="0" w:line="240" w:lineRule="auto"/>
              <w:rPr>
                <w:rFonts w:cs="Arial"/>
                <w:b/>
                <w:sz w:val="20"/>
                <w:szCs w:val="20"/>
                <w:lang w:val="en-US"/>
              </w:rPr>
            </w:pPr>
            <w:r w:rsidRPr="005321EA">
              <w:rPr>
                <w:rFonts w:cs="Arial"/>
                <w:b/>
                <w:sz w:val="20"/>
                <w:szCs w:val="20"/>
                <w:lang w:val="en-US"/>
              </w:rPr>
              <w:t>W/S – Conducting investigations – CH11/12-3</w:t>
            </w:r>
          </w:p>
          <w:p w:rsidR="00871A44" w:rsidRDefault="00871A44" w:rsidP="000B49B5">
            <w:pPr>
              <w:spacing w:after="0" w:line="240" w:lineRule="auto"/>
              <w:rPr>
                <w:b/>
                <w:sz w:val="20"/>
                <w:szCs w:val="20"/>
              </w:rPr>
            </w:pPr>
            <w:r w:rsidRPr="00D634F4">
              <w:rPr>
                <w:b/>
                <w:sz w:val="20"/>
                <w:szCs w:val="20"/>
              </w:rPr>
              <w:t xml:space="preserve">W/S </w:t>
            </w:r>
            <w:r w:rsidRPr="00D634F4">
              <w:rPr>
                <w:rFonts w:cs="Arial"/>
                <w:b/>
                <w:sz w:val="20"/>
                <w:szCs w:val="20"/>
                <w:lang w:val="en-US"/>
              </w:rPr>
              <w:t xml:space="preserve">– </w:t>
            </w:r>
            <w:r w:rsidRPr="00D634F4">
              <w:rPr>
                <w:b/>
                <w:sz w:val="20"/>
                <w:szCs w:val="20"/>
              </w:rPr>
              <w:t>Processing</w:t>
            </w:r>
            <w:r w:rsidR="00D634F4" w:rsidRPr="00D634F4">
              <w:rPr>
                <w:b/>
                <w:sz w:val="20"/>
                <w:szCs w:val="20"/>
              </w:rPr>
              <w:t xml:space="preserve"> Data and Information – CH11/12-4</w:t>
            </w:r>
          </w:p>
        </w:tc>
      </w:tr>
      <w:tr w:rsidR="00E01810" w:rsidTr="000B49B5">
        <w:trPr>
          <w:cantSplit/>
        </w:trPr>
        <w:tc>
          <w:tcPr>
            <w:tcW w:w="3402" w:type="dxa"/>
            <w:tcBorders>
              <w:bottom w:val="single" w:sz="4" w:space="0" w:color="auto"/>
            </w:tcBorders>
          </w:tcPr>
          <w:p w:rsidR="00E01810" w:rsidRPr="00FD250C" w:rsidRDefault="00E01810" w:rsidP="00D634F4">
            <w:pPr>
              <w:spacing w:after="0"/>
              <w:rPr>
                <w:sz w:val="20"/>
                <w:szCs w:val="20"/>
              </w:rPr>
            </w:pPr>
            <w:r w:rsidRPr="00FD250C">
              <w:rPr>
                <w:sz w:val="20"/>
                <w:szCs w:val="20"/>
              </w:rPr>
              <w:t>Students:</w:t>
            </w:r>
          </w:p>
          <w:p w:rsidR="00E01810" w:rsidRPr="00824871" w:rsidRDefault="00E01810" w:rsidP="00E01810">
            <w:pPr>
              <w:numPr>
                <w:ilvl w:val="0"/>
                <w:numId w:val="24"/>
              </w:numPr>
              <w:spacing w:after="0"/>
              <w:ind w:left="360" w:hanging="360"/>
              <w:contextualSpacing/>
              <w:rPr>
                <w:b/>
                <w:sz w:val="20"/>
                <w:szCs w:val="20"/>
                <w:u w:val="single"/>
              </w:rPr>
            </w:pPr>
            <w:r w:rsidRPr="00FD250C">
              <w:rPr>
                <w:sz w:val="20"/>
                <w:szCs w:val="20"/>
              </w:rPr>
              <w:t>investigate the nomenclature of inorganic substances using International Union of Pure and Applied Chemistry (IUPAC) naming conventions</w:t>
            </w:r>
          </w:p>
        </w:tc>
        <w:tc>
          <w:tcPr>
            <w:tcW w:w="11481" w:type="dxa"/>
            <w:tcBorders>
              <w:bottom w:val="single" w:sz="4" w:space="0" w:color="auto"/>
            </w:tcBorders>
          </w:tcPr>
          <w:p w:rsidR="00E01810" w:rsidRDefault="00E01810" w:rsidP="00D634F4">
            <w:pPr>
              <w:spacing w:before="120" w:after="0" w:line="240" w:lineRule="auto"/>
              <w:rPr>
                <w:b/>
                <w:sz w:val="20"/>
                <w:szCs w:val="20"/>
              </w:rPr>
            </w:pPr>
            <w:r>
              <w:rPr>
                <w:b/>
                <w:sz w:val="20"/>
                <w:szCs w:val="20"/>
              </w:rPr>
              <w:t>4. Investigating nomenclature of inorganic substances:</w:t>
            </w:r>
          </w:p>
          <w:p w:rsidR="00E01810" w:rsidRDefault="00E01810" w:rsidP="0086341D">
            <w:pPr>
              <w:spacing w:line="240" w:lineRule="auto"/>
              <w:rPr>
                <w:sz w:val="20"/>
                <w:szCs w:val="20"/>
              </w:rPr>
            </w:pPr>
            <w:r>
              <w:rPr>
                <w:sz w:val="20"/>
                <w:szCs w:val="20"/>
              </w:rPr>
              <w:t>Students should begin their knowledge of naming inorganic compounds by viewing the following video:</w:t>
            </w:r>
          </w:p>
          <w:p w:rsidR="00E01810" w:rsidRDefault="00FB7A5F" w:rsidP="0086341D">
            <w:pPr>
              <w:spacing w:line="240" w:lineRule="auto"/>
              <w:rPr>
                <w:sz w:val="20"/>
                <w:szCs w:val="20"/>
              </w:rPr>
            </w:pPr>
            <w:hyperlink r:id="rId20" w:history="1">
              <w:r w:rsidR="00E01810" w:rsidRPr="00DC7F8C">
                <w:rPr>
                  <w:rStyle w:val="Hyperlink"/>
                  <w:sz w:val="20"/>
                  <w:szCs w:val="20"/>
                </w:rPr>
                <w:t>https://scilearn.sydney.edu.au/fychemistry/iChem/inorganic_nomenclature.shtml</w:t>
              </w:r>
            </w:hyperlink>
          </w:p>
          <w:p w:rsidR="00E01810" w:rsidRDefault="00E01810" w:rsidP="00D634F4">
            <w:pPr>
              <w:spacing w:after="0" w:line="240" w:lineRule="auto"/>
              <w:rPr>
                <w:sz w:val="20"/>
                <w:szCs w:val="20"/>
              </w:rPr>
            </w:pPr>
            <w:r>
              <w:rPr>
                <w:sz w:val="20"/>
                <w:szCs w:val="20"/>
              </w:rPr>
              <w:t>It is important to provide students with practice worksheets and qu</w:t>
            </w:r>
            <w:r w:rsidR="00D634F4">
              <w:rPr>
                <w:sz w:val="20"/>
                <w:szCs w:val="20"/>
              </w:rPr>
              <w:t>izzes to reinforce these ideas</w:t>
            </w:r>
            <w:r w:rsidR="007D44FB">
              <w:rPr>
                <w:sz w:val="20"/>
                <w:szCs w:val="20"/>
              </w:rPr>
              <w:t>.</w:t>
            </w:r>
            <w:r w:rsidR="00D634F4">
              <w:rPr>
                <w:sz w:val="20"/>
                <w:szCs w:val="20"/>
              </w:rPr>
              <w:t xml:space="preserve"> S</w:t>
            </w:r>
            <w:r>
              <w:rPr>
                <w:sz w:val="20"/>
                <w:szCs w:val="20"/>
              </w:rPr>
              <w:t>tudents should also make a list of chemicals and their names as they are encountered within the course.</w:t>
            </w:r>
          </w:p>
          <w:p w:rsidR="00E01810" w:rsidRDefault="00E01810" w:rsidP="000308D4">
            <w:pPr>
              <w:autoSpaceDE w:val="0"/>
              <w:autoSpaceDN w:val="0"/>
              <w:adjustRightInd w:val="0"/>
              <w:spacing w:after="0" w:line="240" w:lineRule="auto"/>
              <w:rPr>
                <w:b/>
                <w:sz w:val="20"/>
                <w:szCs w:val="20"/>
              </w:rPr>
            </w:pPr>
            <w:r w:rsidRPr="00A52180">
              <w:rPr>
                <w:b/>
                <w:bCs/>
                <w:sz w:val="20"/>
                <w:szCs w:val="20"/>
              </w:rPr>
              <w:t>W/S – Communication – CH11/12-7</w:t>
            </w:r>
          </w:p>
        </w:tc>
      </w:tr>
      <w:tr w:rsidR="00E01810" w:rsidTr="000B49B5">
        <w:tc>
          <w:tcPr>
            <w:tcW w:w="3402" w:type="dxa"/>
            <w:tcBorders>
              <w:top w:val="single" w:sz="4" w:space="0" w:color="auto"/>
            </w:tcBorders>
          </w:tcPr>
          <w:p w:rsidR="00E01810" w:rsidRPr="00FD250C" w:rsidRDefault="00E01810" w:rsidP="007C442D">
            <w:pPr>
              <w:spacing w:before="120" w:after="0"/>
              <w:rPr>
                <w:sz w:val="20"/>
                <w:szCs w:val="20"/>
              </w:rPr>
            </w:pPr>
            <w:r>
              <w:rPr>
                <w:sz w:val="20"/>
                <w:szCs w:val="20"/>
              </w:rPr>
              <w:t>Students:</w:t>
            </w:r>
          </w:p>
          <w:p w:rsidR="00E01810" w:rsidRPr="00FD250C" w:rsidRDefault="00E01810" w:rsidP="0086341D">
            <w:pPr>
              <w:numPr>
                <w:ilvl w:val="0"/>
                <w:numId w:val="24"/>
              </w:numPr>
              <w:spacing w:after="0"/>
              <w:ind w:left="360" w:hanging="360"/>
              <w:contextualSpacing/>
              <w:rPr>
                <w:sz w:val="20"/>
                <w:szCs w:val="20"/>
              </w:rPr>
            </w:pPr>
            <w:r w:rsidRPr="00FD250C">
              <w:rPr>
                <w:sz w:val="20"/>
                <w:szCs w:val="20"/>
              </w:rPr>
              <w:t>classify the elements based on their properties and position in the periodic table through their:</w:t>
            </w:r>
          </w:p>
          <w:p w:rsidR="00E01810" w:rsidRPr="00FD250C" w:rsidRDefault="00E01810" w:rsidP="0086341D">
            <w:pPr>
              <w:numPr>
                <w:ilvl w:val="1"/>
                <w:numId w:val="24"/>
              </w:numPr>
              <w:spacing w:after="0"/>
              <w:ind w:left="720" w:hanging="360"/>
              <w:contextualSpacing/>
              <w:rPr>
                <w:sz w:val="20"/>
                <w:szCs w:val="20"/>
              </w:rPr>
            </w:pPr>
            <w:r w:rsidRPr="00FD250C">
              <w:rPr>
                <w:sz w:val="20"/>
                <w:szCs w:val="20"/>
              </w:rPr>
              <w:t>physical properties</w:t>
            </w:r>
          </w:p>
          <w:p w:rsidR="00E01810" w:rsidRPr="00FD250C" w:rsidRDefault="00E01810" w:rsidP="0086341D">
            <w:pPr>
              <w:numPr>
                <w:ilvl w:val="1"/>
                <w:numId w:val="24"/>
              </w:numPr>
              <w:spacing w:after="0"/>
              <w:ind w:left="720" w:hanging="360"/>
              <w:contextualSpacing/>
              <w:rPr>
                <w:sz w:val="20"/>
                <w:szCs w:val="20"/>
              </w:rPr>
            </w:pPr>
            <w:r w:rsidRPr="00FD250C">
              <w:rPr>
                <w:sz w:val="20"/>
                <w:szCs w:val="20"/>
              </w:rPr>
              <w:t xml:space="preserve">chemical properties </w:t>
            </w:r>
            <w:r w:rsidRPr="000308D4">
              <w:rPr>
                <w:noProof/>
                <w:sz w:val="20"/>
                <w:szCs w:val="20"/>
                <w:lang w:eastAsia="en-AU"/>
              </w:rPr>
              <w:drawing>
                <wp:inline distT="114300" distB="114300" distL="114300" distR="114300" wp14:anchorId="11FCA1C5" wp14:editId="23D6CDA6">
                  <wp:extent cx="133350" cy="104775"/>
                  <wp:effectExtent l="0" t="0" r="0" b="0"/>
                  <wp:docPr id="15"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rsidR="00E01810" w:rsidRPr="00824871" w:rsidRDefault="00E01810" w:rsidP="00E10213">
            <w:pPr>
              <w:spacing w:after="0"/>
              <w:contextualSpacing/>
              <w:rPr>
                <w:b/>
                <w:sz w:val="20"/>
                <w:szCs w:val="20"/>
                <w:u w:val="single"/>
              </w:rPr>
            </w:pPr>
          </w:p>
        </w:tc>
        <w:tc>
          <w:tcPr>
            <w:tcW w:w="11481" w:type="dxa"/>
            <w:tcBorders>
              <w:top w:val="single" w:sz="4" w:space="0" w:color="auto"/>
            </w:tcBorders>
          </w:tcPr>
          <w:p w:rsidR="00E01810" w:rsidRPr="001E0596" w:rsidRDefault="00E01810" w:rsidP="00D634F4">
            <w:pPr>
              <w:spacing w:before="120" w:after="0" w:line="240" w:lineRule="auto"/>
              <w:rPr>
                <w:b/>
                <w:sz w:val="20"/>
                <w:szCs w:val="20"/>
              </w:rPr>
            </w:pPr>
            <w:r>
              <w:rPr>
                <w:b/>
                <w:sz w:val="20"/>
                <w:szCs w:val="20"/>
              </w:rPr>
              <w:t>5. Classification of elements and Review of the Periodic Table structure:</w:t>
            </w:r>
          </w:p>
          <w:p w:rsidR="00E01810" w:rsidRDefault="00E01810" w:rsidP="0086341D">
            <w:pPr>
              <w:spacing w:after="0" w:line="240" w:lineRule="auto"/>
              <w:contextualSpacing/>
              <w:rPr>
                <w:sz w:val="20"/>
                <w:szCs w:val="20"/>
              </w:rPr>
            </w:pPr>
            <w:r>
              <w:rPr>
                <w:sz w:val="20"/>
                <w:szCs w:val="20"/>
              </w:rPr>
              <w:t>Conduct an investigation to examine some physical properties and uses of a range of elements to present information about their classification as metals, non-metals and metalloids.</w:t>
            </w:r>
          </w:p>
          <w:p w:rsidR="00E01810" w:rsidRDefault="00E01810" w:rsidP="0086341D">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5321EA">
              <w:rPr>
                <w:rFonts w:cs="Arial"/>
                <w:b/>
                <w:sz w:val="20"/>
                <w:szCs w:val="20"/>
                <w:lang w:val="en-US"/>
              </w:rPr>
              <w:t>W/S – Conducting investigations – CH11/12-3</w:t>
            </w:r>
          </w:p>
          <w:p w:rsidR="00E01810" w:rsidRDefault="00E01810" w:rsidP="0086341D">
            <w:pPr>
              <w:pStyle w:val="Heading2"/>
              <w:spacing w:before="0" w:line="240" w:lineRule="auto"/>
              <w:contextualSpacing/>
              <w:outlineLvl w:val="1"/>
              <w:rPr>
                <w:sz w:val="20"/>
                <w:szCs w:val="20"/>
              </w:rPr>
            </w:pPr>
            <w:r>
              <w:rPr>
                <w:sz w:val="20"/>
                <w:szCs w:val="20"/>
              </w:rPr>
              <w:t xml:space="preserve">W/S </w:t>
            </w:r>
            <w:r w:rsidRPr="005321EA">
              <w:rPr>
                <w:rFonts w:cs="Arial"/>
                <w:sz w:val="20"/>
                <w:szCs w:val="20"/>
                <w:lang w:val="en-US"/>
              </w:rPr>
              <w:t xml:space="preserve">– </w:t>
            </w:r>
            <w:r>
              <w:rPr>
                <w:sz w:val="20"/>
                <w:szCs w:val="20"/>
              </w:rPr>
              <w:t>Processing</w:t>
            </w:r>
            <w:r w:rsidRPr="005321EA">
              <w:rPr>
                <w:sz w:val="20"/>
                <w:szCs w:val="20"/>
              </w:rPr>
              <w:t xml:space="preserve"> Data and Information – CH11/12-</w:t>
            </w:r>
            <w:r>
              <w:rPr>
                <w:sz w:val="20"/>
                <w:szCs w:val="20"/>
              </w:rPr>
              <w:t>4</w:t>
            </w:r>
          </w:p>
          <w:p w:rsidR="00E01810" w:rsidRPr="00A52180" w:rsidRDefault="00E01810" w:rsidP="0086341D">
            <w:pPr>
              <w:autoSpaceDE w:val="0"/>
              <w:autoSpaceDN w:val="0"/>
              <w:adjustRightInd w:val="0"/>
              <w:spacing w:after="0" w:line="240" w:lineRule="auto"/>
              <w:rPr>
                <w:b/>
                <w:bCs/>
                <w:sz w:val="20"/>
                <w:szCs w:val="20"/>
              </w:rPr>
            </w:pPr>
            <w:r w:rsidRPr="00A52180">
              <w:rPr>
                <w:b/>
                <w:bCs/>
                <w:sz w:val="20"/>
                <w:szCs w:val="20"/>
              </w:rPr>
              <w:t>W/S – Communication – CH11/12-7</w:t>
            </w:r>
          </w:p>
          <w:p w:rsidR="00D634F4" w:rsidRDefault="00D634F4" w:rsidP="0086341D">
            <w:pPr>
              <w:spacing w:after="0" w:line="240" w:lineRule="auto"/>
              <w:contextualSpacing/>
              <w:rPr>
                <w:sz w:val="20"/>
                <w:szCs w:val="20"/>
              </w:rPr>
            </w:pPr>
          </w:p>
          <w:p w:rsidR="00E01810" w:rsidRDefault="00E01810" w:rsidP="0086341D">
            <w:pPr>
              <w:spacing w:after="0" w:line="240" w:lineRule="auto"/>
              <w:contextualSpacing/>
              <w:rPr>
                <w:sz w:val="20"/>
                <w:szCs w:val="20"/>
              </w:rPr>
            </w:pPr>
            <w:r>
              <w:rPr>
                <w:sz w:val="20"/>
                <w:szCs w:val="20"/>
              </w:rPr>
              <w:t>Use a given copy of the Periodic Table to summarise the following features:</w:t>
            </w:r>
          </w:p>
          <w:p w:rsidR="00E01810" w:rsidRDefault="00E01810" w:rsidP="0086341D">
            <w:pPr>
              <w:spacing w:after="0" w:line="240" w:lineRule="auto"/>
              <w:contextualSpacing/>
              <w:rPr>
                <w:sz w:val="20"/>
                <w:szCs w:val="20"/>
              </w:rPr>
            </w:pPr>
            <w:r>
              <w:rPr>
                <w:sz w:val="20"/>
                <w:szCs w:val="20"/>
              </w:rPr>
              <w:t>- solids, liquids and gases</w:t>
            </w:r>
          </w:p>
          <w:p w:rsidR="00E01810" w:rsidRDefault="00E01810" w:rsidP="0086341D">
            <w:pPr>
              <w:spacing w:after="0" w:line="240" w:lineRule="auto"/>
              <w:contextualSpacing/>
              <w:rPr>
                <w:sz w:val="20"/>
                <w:szCs w:val="20"/>
              </w:rPr>
            </w:pPr>
            <w:r>
              <w:rPr>
                <w:sz w:val="20"/>
                <w:szCs w:val="20"/>
              </w:rPr>
              <w:t>- metals</w:t>
            </w:r>
          </w:p>
          <w:p w:rsidR="00E01810" w:rsidRDefault="00E01810" w:rsidP="0086341D">
            <w:pPr>
              <w:spacing w:after="0" w:line="240" w:lineRule="auto"/>
              <w:contextualSpacing/>
              <w:rPr>
                <w:sz w:val="20"/>
                <w:szCs w:val="20"/>
              </w:rPr>
            </w:pPr>
            <w:r>
              <w:rPr>
                <w:sz w:val="20"/>
                <w:szCs w:val="20"/>
              </w:rPr>
              <w:t>- non-metals</w:t>
            </w:r>
          </w:p>
          <w:p w:rsidR="00E01810" w:rsidRDefault="00E01810" w:rsidP="0086341D">
            <w:pPr>
              <w:spacing w:after="0" w:line="240" w:lineRule="auto"/>
              <w:contextualSpacing/>
              <w:rPr>
                <w:sz w:val="20"/>
                <w:szCs w:val="20"/>
              </w:rPr>
            </w:pPr>
            <w:r>
              <w:rPr>
                <w:sz w:val="20"/>
                <w:szCs w:val="20"/>
              </w:rPr>
              <w:t>- metalloids</w:t>
            </w:r>
          </w:p>
          <w:p w:rsidR="00E01810" w:rsidRDefault="00E01810" w:rsidP="0086341D">
            <w:pPr>
              <w:spacing w:after="0" w:line="240" w:lineRule="auto"/>
              <w:contextualSpacing/>
              <w:rPr>
                <w:sz w:val="20"/>
                <w:szCs w:val="20"/>
              </w:rPr>
            </w:pPr>
            <w:r>
              <w:rPr>
                <w:sz w:val="20"/>
                <w:szCs w:val="20"/>
              </w:rPr>
              <w:t>- groups and periods</w:t>
            </w:r>
          </w:p>
          <w:p w:rsidR="00E01810" w:rsidRDefault="00E01810" w:rsidP="0086341D">
            <w:pPr>
              <w:spacing w:after="0" w:line="240" w:lineRule="auto"/>
              <w:contextualSpacing/>
              <w:rPr>
                <w:sz w:val="20"/>
                <w:szCs w:val="20"/>
              </w:rPr>
            </w:pPr>
            <w:r>
              <w:rPr>
                <w:sz w:val="20"/>
                <w:szCs w:val="20"/>
              </w:rPr>
              <w:t>- Group I, VII, VIII</w:t>
            </w:r>
          </w:p>
          <w:p w:rsidR="00E01810" w:rsidRDefault="00E01810" w:rsidP="000308D4">
            <w:pPr>
              <w:spacing w:after="0" w:line="240" w:lineRule="auto"/>
              <w:contextualSpacing/>
              <w:rPr>
                <w:b/>
                <w:sz w:val="20"/>
                <w:szCs w:val="20"/>
              </w:rPr>
            </w:pPr>
            <w:r>
              <w:rPr>
                <w:sz w:val="20"/>
                <w:szCs w:val="20"/>
              </w:rPr>
              <w:t>- transition metals</w:t>
            </w:r>
          </w:p>
        </w:tc>
      </w:tr>
    </w:tbl>
    <w:p w:rsidR="00387ADF" w:rsidRDefault="00387ADF">
      <w:pPr>
        <w:spacing w:after="0" w:line="240" w:lineRule="auto"/>
      </w:pPr>
      <w:r>
        <w:br w:type="page"/>
      </w:r>
    </w:p>
    <w:p w:rsidR="00AE11D4" w:rsidRDefault="00AE11D4"/>
    <w:tbl>
      <w:tblPr>
        <w:tblStyle w:val="TableGrid"/>
        <w:tblW w:w="14883" w:type="dxa"/>
        <w:tblInd w:w="534" w:type="dxa"/>
        <w:tblLayout w:type="fixed"/>
        <w:tblLook w:val="04A0" w:firstRow="1" w:lastRow="0" w:firstColumn="1" w:lastColumn="0" w:noHBand="0" w:noVBand="1"/>
      </w:tblPr>
      <w:tblGrid>
        <w:gridCol w:w="3543"/>
        <w:gridCol w:w="11340"/>
      </w:tblGrid>
      <w:tr w:rsidR="00AE11D4" w:rsidTr="00BE560A">
        <w:trPr>
          <w:trHeight w:val="567"/>
          <w:tblHeader/>
        </w:trPr>
        <w:tc>
          <w:tcPr>
            <w:tcW w:w="14883" w:type="dxa"/>
            <w:gridSpan w:val="2"/>
          </w:tcPr>
          <w:p w:rsidR="00AE11D4" w:rsidRPr="005F5939" w:rsidRDefault="00AE11D4" w:rsidP="00E4383F">
            <w:pPr>
              <w:spacing w:before="120" w:after="120"/>
              <w:rPr>
                <w:b/>
              </w:rPr>
            </w:pPr>
            <w:r>
              <w:rPr>
                <w:b/>
              </w:rPr>
              <w:t xml:space="preserve">Topic :  </w:t>
            </w:r>
            <w:r w:rsidR="00387ADF" w:rsidRPr="00387ADF">
              <w:rPr>
                <w:b/>
              </w:rPr>
              <w:t>Atomic structure and atomic mass</w:t>
            </w:r>
          </w:p>
        </w:tc>
      </w:tr>
      <w:tr w:rsidR="00FA64F5" w:rsidTr="00E30123">
        <w:trPr>
          <w:trHeight w:val="425"/>
          <w:tblHeader/>
        </w:trPr>
        <w:tc>
          <w:tcPr>
            <w:tcW w:w="14883" w:type="dxa"/>
            <w:gridSpan w:val="2"/>
          </w:tcPr>
          <w:p w:rsidR="00FA64F5" w:rsidRDefault="00FA64F5" w:rsidP="002737A7">
            <w:pPr>
              <w:spacing w:before="120" w:after="120" w:line="240" w:lineRule="auto"/>
              <w:rPr>
                <w:b/>
                <w:sz w:val="24"/>
              </w:rPr>
            </w:pPr>
            <w:r>
              <w:rPr>
                <w:b/>
              </w:rPr>
              <w:t xml:space="preserve">Inquiry Question: </w:t>
            </w:r>
            <w:r w:rsidR="002737A7">
              <w:rPr>
                <w:b/>
                <w:sz w:val="20"/>
                <w:szCs w:val="20"/>
              </w:rPr>
              <w:t xml:space="preserve"> </w:t>
            </w:r>
            <w:r w:rsidRPr="00DE1DE5">
              <w:rPr>
                <w:b/>
                <w:sz w:val="20"/>
                <w:szCs w:val="20"/>
              </w:rPr>
              <w:t>Why are atoms of elements different from one another?</w:t>
            </w:r>
          </w:p>
        </w:tc>
      </w:tr>
      <w:tr w:rsidR="00BE560A" w:rsidTr="00E30123">
        <w:trPr>
          <w:trHeight w:val="420"/>
          <w:tblHeader/>
        </w:trPr>
        <w:tc>
          <w:tcPr>
            <w:tcW w:w="3543" w:type="dxa"/>
            <w:tcBorders>
              <w:bottom w:val="single" w:sz="4" w:space="0" w:color="auto"/>
            </w:tcBorders>
          </w:tcPr>
          <w:p w:rsidR="00BE560A" w:rsidRDefault="00BE560A" w:rsidP="00E4383F">
            <w:pPr>
              <w:spacing w:before="120" w:after="120"/>
              <w:rPr>
                <w:b/>
              </w:rPr>
            </w:pPr>
            <w:r>
              <w:rPr>
                <w:b/>
              </w:rPr>
              <w:t>Content</w:t>
            </w:r>
          </w:p>
        </w:tc>
        <w:tc>
          <w:tcPr>
            <w:tcW w:w="11340" w:type="dxa"/>
            <w:tcBorders>
              <w:bottom w:val="single" w:sz="4" w:space="0" w:color="auto"/>
            </w:tcBorders>
          </w:tcPr>
          <w:p w:rsidR="00BE560A" w:rsidRDefault="00BE560A" w:rsidP="00E4383F">
            <w:pPr>
              <w:spacing w:before="120" w:after="120"/>
              <w:rPr>
                <w:b/>
              </w:rPr>
            </w:pPr>
            <w:r>
              <w:rPr>
                <w:b/>
              </w:rPr>
              <w:t>Teaching, learning and assessment</w:t>
            </w:r>
          </w:p>
        </w:tc>
      </w:tr>
      <w:tr w:rsidR="00BE560A" w:rsidTr="0062067C">
        <w:tc>
          <w:tcPr>
            <w:tcW w:w="3543" w:type="dxa"/>
            <w:tcBorders>
              <w:bottom w:val="nil"/>
            </w:tcBorders>
          </w:tcPr>
          <w:p w:rsidR="00BE560A" w:rsidRPr="00FD250C" w:rsidRDefault="00BE560A" w:rsidP="00D634F4">
            <w:pPr>
              <w:spacing w:before="120" w:after="0"/>
              <w:rPr>
                <w:sz w:val="20"/>
                <w:szCs w:val="20"/>
              </w:rPr>
            </w:pPr>
            <w:r w:rsidRPr="00FD250C">
              <w:rPr>
                <w:sz w:val="20"/>
                <w:szCs w:val="20"/>
              </w:rPr>
              <w:t>Students:</w:t>
            </w:r>
          </w:p>
          <w:p w:rsidR="00BE560A" w:rsidRPr="00FD250C" w:rsidRDefault="00BE560A" w:rsidP="0086341D">
            <w:pPr>
              <w:pStyle w:val="ListParagraph"/>
              <w:numPr>
                <w:ilvl w:val="0"/>
                <w:numId w:val="29"/>
              </w:numPr>
              <w:spacing w:after="0"/>
              <w:ind w:left="284" w:hanging="284"/>
              <w:rPr>
                <w:sz w:val="20"/>
                <w:szCs w:val="20"/>
              </w:rPr>
            </w:pPr>
            <w:r w:rsidRPr="00FD250C">
              <w:rPr>
                <w:sz w:val="20"/>
                <w:szCs w:val="20"/>
              </w:rPr>
              <w:t>investigate the basic structure of stable and unstable isotopes by examining:</w:t>
            </w:r>
          </w:p>
          <w:p w:rsidR="00BE560A" w:rsidRPr="00FD250C" w:rsidRDefault="00BE560A" w:rsidP="0086341D">
            <w:pPr>
              <w:numPr>
                <w:ilvl w:val="1"/>
                <w:numId w:val="28"/>
              </w:numPr>
              <w:spacing w:after="0"/>
              <w:ind w:left="720" w:hanging="360"/>
              <w:contextualSpacing/>
              <w:rPr>
                <w:sz w:val="20"/>
                <w:szCs w:val="20"/>
              </w:rPr>
            </w:pPr>
            <w:r w:rsidRPr="00FD250C">
              <w:rPr>
                <w:sz w:val="20"/>
                <w:szCs w:val="20"/>
              </w:rPr>
              <w:t>their position in the periodic table</w:t>
            </w:r>
          </w:p>
          <w:p w:rsidR="00BE560A" w:rsidRPr="00FD250C" w:rsidRDefault="00BE560A" w:rsidP="0086341D">
            <w:pPr>
              <w:numPr>
                <w:ilvl w:val="1"/>
                <w:numId w:val="28"/>
              </w:numPr>
              <w:spacing w:after="0"/>
              <w:ind w:left="720" w:hanging="360"/>
              <w:contextualSpacing/>
              <w:rPr>
                <w:sz w:val="20"/>
                <w:szCs w:val="20"/>
              </w:rPr>
            </w:pPr>
            <w:r w:rsidRPr="00FD250C">
              <w:rPr>
                <w:sz w:val="20"/>
                <w:szCs w:val="20"/>
              </w:rPr>
              <w:t>the distribution of electrons, protons and neutrons in the atom</w:t>
            </w:r>
          </w:p>
          <w:p w:rsidR="00BE560A" w:rsidRPr="00FA64F5" w:rsidRDefault="00BE560A" w:rsidP="000308D4">
            <w:pPr>
              <w:numPr>
                <w:ilvl w:val="1"/>
                <w:numId w:val="28"/>
              </w:numPr>
              <w:spacing w:after="0"/>
              <w:ind w:left="720" w:hanging="360"/>
              <w:contextualSpacing/>
              <w:rPr>
                <w:sz w:val="20"/>
                <w:szCs w:val="20"/>
              </w:rPr>
            </w:pPr>
            <w:r w:rsidRPr="00FA64F5">
              <w:rPr>
                <w:sz w:val="20"/>
                <w:szCs w:val="20"/>
              </w:rPr>
              <w:t xml:space="preserve">representation of the symbol, atomic number and mass number (nucleon number) </w:t>
            </w:r>
            <w:r w:rsidRPr="000308D4">
              <w:rPr>
                <w:noProof/>
                <w:sz w:val="20"/>
                <w:szCs w:val="20"/>
                <w:lang w:eastAsia="en-AU"/>
              </w:rPr>
              <w:drawing>
                <wp:inline distT="114300" distB="114300" distL="114300" distR="114300" wp14:anchorId="72754E26" wp14:editId="19440277">
                  <wp:extent cx="133350" cy="104775"/>
                  <wp:effectExtent l="0" t="0" r="0" b="0"/>
                  <wp:docPr id="14" name="image197.png"/>
                  <wp:cNvGraphicFramePr/>
                  <a:graphic xmlns:a="http://schemas.openxmlformats.org/drawingml/2006/main">
                    <a:graphicData uri="http://schemas.openxmlformats.org/drawingml/2006/picture">
                      <pic:pic xmlns:pic="http://schemas.openxmlformats.org/drawingml/2006/picture">
                        <pic:nvPicPr>
                          <pic:cNvPr id="0" name="image197.png"/>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rsidR="00BE560A" w:rsidRPr="00824871" w:rsidRDefault="00BE560A" w:rsidP="00E10213">
            <w:pPr>
              <w:spacing w:after="0"/>
              <w:contextualSpacing/>
              <w:rPr>
                <w:b/>
                <w:sz w:val="20"/>
                <w:szCs w:val="20"/>
                <w:u w:val="single"/>
              </w:rPr>
            </w:pPr>
          </w:p>
        </w:tc>
        <w:tc>
          <w:tcPr>
            <w:tcW w:w="11340" w:type="dxa"/>
            <w:tcBorders>
              <w:bottom w:val="nil"/>
            </w:tcBorders>
          </w:tcPr>
          <w:p w:rsidR="00C47395" w:rsidRPr="00D634F4" w:rsidRDefault="00C47395" w:rsidP="00D634F4">
            <w:pPr>
              <w:spacing w:before="120" w:after="0" w:line="240" w:lineRule="auto"/>
              <w:rPr>
                <w:b/>
                <w:sz w:val="20"/>
                <w:szCs w:val="20"/>
              </w:rPr>
            </w:pPr>
            <w:r>
              <w:rPr>
                <w:b/>
                <w:sz w:val="20"/>
                <w:szCs w:val="20"/>
              </w:rPr>
              <w:t xml:space="preserve">1. </w:t>
            </w:r>
            <w:r w:rsidR="00BE560A" w:rsidRPr="00C47395">
              <w:rPr>
                <w:b/>
                <w:sz w:val="20"/>
                <w:szCs w:val="20"/>
              </w:rPr>
              <w:t>The basic structure of stable and unstable radioisotopes:</w:t>
            </w:r>
          </w:p>
          <w:p w:rsidR="00BE560A" w:rsidRDefault="00BE560A" w:rsidP="0086341D">
            <w:pPr>
              <w:spacing w:after="0" w:line="240" w:lineRule="auto"/>
              <w:rPr>
                <w:sz w:val="20"/>
                <w:szCs w:val="20"/>
              </w:rPr>
            </w:pPr>
            <w:r>
              <w:rPr>
                <w:sz w:val="20"/>
                <w:szCs w:val="20"/>
              </w:rPr>
              <w:t>Revision, research and class discussion of the following concepts:</w:t>
            </w:r>
          </w:p>
          <w:p w:rsidR="00BE560A" w:rsidRDefault="00BE560A" w:rsidP="0086341D">
            <w:pPr>
              <w:spacing w:after="0" w:line="240" w:lineRule="auto"/>
              <w:rPr>
                <w:sz w:val="20"/>
                <w:szCs w:val="20"/>
              </w:rPr>
            </w:pPr>
            <w:r>
              <w:rPr>
                <w:sz w:val="20"/>
                <w:szCs w:val="20"/>
              </w:rPr>
              <w:t>- review of location and nature of protons, electrons and neutrons</w:t>
            </w:r>
          </w:p>
          <w:p w:rsidR="00BE560A" w:rsidRDefault="00BE560A" w:rsidP="0086341D">
            <w:pPr>
              <w:spacing w:after="0" w:line="240" w:lineRule="auto"/>
              <w:rPr>
                <w:sz w:val="20"/>
                <w:szCs w:val="20"/>
              </w:rPr>
            </w:pPr>
            <w:r>
              <w:rPr>
                <w:sz w:val="20"/>
                <w:szCs w:val="20"/>
              </w:rPr>
              <w:t>- atomic number</w:t>
            </w:r>
          </w:p>
          <w:p w:rsidR="00BE560A" w:rsidRDefault="00BE560A" w:rsidP="0086341D">
            <w:pPr>
              <w:spacing w:after="0" w:line="240" w:lineRule="auto"/>
              <w:rPr>
                <w:sz w:val="20"/>
                <w:szCs w:val="20"/>
              </w:rPr>
            </w:pPr>
            <w:r>
              <w:rPr>
                <w:sz w:val="20"/>
                <w:szCs w:val="20"/>
              </w:rPr>
              <w:t>- mass number</w:t>
            </w:r>
          </w:p>
          <w:p w:rsidR="00BE560A" w:rsidRDefault="00BE560A" w:rsidP="0086341D">
            <w:pPr>
              <w:spacing w:after="0" w:line="240" w:lineRule="auto"/>
              <w:rPr>
                <w:sz w:val="20"/>
                <w:szCs w:val="20"/>
              </w:rPr>
            </w:pPr>
            <w:r>
              <w:rPr>
                <w:sz w:val="20"/>
                <w:szCs w:val="20"/>
              </w:rPr>
              <w:t>- what are isotopes, using some examples</w:t>
            </w:r>
          </w:p>
          <w:p w:rsidR="00BE560A" w:rsidRDefault="00BE560A" w:rsidP="0086341D">
            <w:pPr>
              <w:spacing w:after="0" w:line="240" w:lineRule="auto"/>
              <w:rPr>
                <w:sz w:val="20"/>
                <w:szCs w:val="20"/>
              </w:rPr>
            </w:pPr>
            <w:r>
              <w:rPr>
                <w:sz w:val="20"/>
                <w:szCs w:val="20"/>
              </w:rPr>
              <w:t>- what is a radioisotope and briefly consider what causes instability in radioisotopes</w:t>
            </w:r>
          </w:p>
          <w:p w:rsidR="00BE560A" w:rsidRDefault="00BE560A" w:rsidP="0086341D">
            <w:pPr>
              <w:spacing w:after="0" w:line="240" w:lineRule="auto"/>
              <w:rPr>
                <w:sz w:val="20"/>
                <w:szCs w:val="20"/>
              </w:rPr>
            </w:pPr>
          </w:p>
          <w:p w:rsidR="00BE560A" w:rsidRDefault="00FB7A5F" w:rsidP="0086341D">
            <w:pPr>
              <w:spacing w:after="0" w:line="240" w:lineRule="auto"/>
              <w:rPr>
                <w:sz w:val="20"/>
                <w:szCs w:val="20"/>
              </w:rPr>
            </w:pPr>
            <w:hyperlink r:id="rId22" w:history="1">
              <w:r w:rsidR="00BE560A" w:rsidRPr="00DC7F8C">
                <w:rPr>
                  <w:rStyle w:val="Hyperlink"/>
                  <w:sz w:val="20"/>
                  <w:szCs w:val="20"/>
                </w:rPr>
                <w:t>http://www.ansto.gov.au/NuclearFacts/AboutNuclearScience/Radioisotopes/</w:t>
              </w:r>
            </w:hyperlink>
          </w:p>
          <w:p w:rsidR="00BE560A" w:rsidRDefault="00FB7A5F" w:rsidP="0086341D">
            <w:pPr>
              <w:spacing w:after="0" w:line="240" w:lineRule="auto"/>
              <w:rPr>
                <w:sz w:val="20"/>
                <w:szCs w:val="20"/>
              </w:rPr>
            </w:pPr>
            <w:hyperlink r:id="rId23" w:history="1">
              <w:r w:rsidR="00BE560A" w:rsidRPr="00DC7F8C">
                <w:rPr>
                  <w:rStyle w:val="Hyperlink"/>
                  <w:sz w:val="20"/>
                  <w:szCs w:val="20"/>
                </w:rPr>
                <w:t>https://www.britannica.com/science/radioactive-isotope</w:t>
              </w:r>
            </w:hyperlink>
          </w:p>
          <w:p w:rsidR="00BE560A" w:rsidRDefault="00BE560A" w:rsidP="0086341D">
            <w:pPr>
              <w:spacing w:after="0" w:line="240" w:lineRule="auto"/>
              <w:rPr>
                <w:b/>
                <w:sz w:val="20"/>
                <w:szCs w:val="20"/>
              </w:rPr>
            </w:pPr>
            <w:r w:rsidRPr="00C503B7">
              <w:rPr>
                <w:b/>
                <w:sz w:val="20"/>
                <w:szCs w:val="20"/>
              </w:rPr>
              <w:t>W/S - Processing Data and Information – CH11/12-4</w:t>
            </w:r>
          </w:p>
          <w:p w:rsidR="00BE560A" w:rsidRPr="00C503B7" w:rsidRDefault="00BE560A" w:rsidP="0086341D">
            <w:pPr>
              <w:spacing w:after="0" w:line="240" w:lineRule="auto"/>
              <w:rPr>
                <w:b/>
                <w:sz w:val="20"/>
                <w:szCs w:val="20"/>
              </w:rPr>
            </w:pPr>
          </w:p>
          <w:p w:rsidR="00BE560A" w:rsidRDefault="00BE560A" w:rsidP="0086341D">
            <w:pPr>
              <w:spacing w:after="0" w:line="240" w:lineRule="auto"/>
              <w:rPr>
                <w:sz w:val="20"/>
                <w:szCs w:val="20"/>
              </w:rPr>
            </w:pPr>
            <w:r>
              <w:rPr>
                <w:sz w:val="20"/>
                <w:szCs w:val="20"/>
              </w:rPr>
              <w:t>A suitable review tool is Kahoot, or a phet simulation</w:t>
            </w:r>
          </w:p>
          <w:p w:rsidR="00BE560A" w:rsidRDefault="00FB7A5F" w:rsidP="0086341D">
            <w:pPr>
              <w:spacing w:after="0" w:line="240" w:lineRule="auto"/>
              <w:rPr>
                <w:rStyle w:val="Hyperlink"/>
                <w:sz w:val="24"/>
              </w:rPr>
            </w:pPr>
            <w:hyperlink r:id="rId24" w:history="1">
              <w:r w:rsidR="00BE560A" w:rsidRPr="00F63E22">
                <w:rPr>
                  <w:rStyle w:val="Hyperlink"/>
                  <w:sz w:val="20"/>
                  <w:szCs w:val="20"/>
                </w:rPr>
                <w:t>https://getkahoot.com/how-it-works</w:t>
              </w:r>
            </w:hyperlink>
          </w:p>
          <w:p w:rsidR="00BE560A" w:rsidRDefault="00FB7A5F" w:rsidP="0086341D">
            <w:pPr>
              <w:spacing w:after="0" w:line="240" w:lineRule="auto"/>
              <w:rPr>
                <w:rStyle w:val="Hyperlink"/>
                <w:sz w:val="24"/>
              </w:rPr>
            </w:pPr>
            <w:hyperlink r:id="rId25" w:history="1">
              <w:r w:rsidR="00BE560A" w:rsidRPr="00DC7F8C">
                <w:rPr>
                  <w:rStyle w:val="Hyperlink"/>
                  <w:sz w:val="20"/>
                  <w:szCs w:val="20"/>
                </w:rPr>
                <w:t>https://phet.colorado.edu/en/simulation/isotopes-and-atomic-mass</w:t>
              </w:r>
            </w:hyperlink>
          </w:p>
          <w:p w:rsidR="00BE560A" w:rsidRDefault="00BE560A" w:rsidP="0086341D">
            <w:pPr>
              <w:spacing w:after="0" w:line="240" w:lineRule="auto"/>
              <w:rPr>
                <w:sz w:val="20"/>
                <w:szCs w:val="20"/>
              </w:rPr>
            </w:pPr>
          </w:p>
          <w:p w:rsidR="00BE560A" w:rsidRDefault="00BE560A">
            <w:pPr>
              <w:spacing w:line="240" w:lineRule="auto"/>
              <w:rPr>
                <w:b/>
                <w:sz w:val="20"/>
                <w:szCs w:val="20"/>
              </w:rPr>
            </w:pPr>
            <w:r>
              <w:rPr>
                <w:sz w:val="20"/>
                <w:szCs w:val="20"/>
              </w:rPr>
              <w:t xml:space="preserve">Indicate the atomic number and deduce the mass number from the atomic mass given </w:t>
            </w:r>
            <w:r w:rsidR="007D44FB">
              <w:rPr>
                <w:sz w:val="20"/>
                <w:szCs w:val="20"/>
              </w:rPr>
              <w:t xml:space="preserve">in </w:t>
            </w:r>
            <w:r>
              <w:rPr>
                <w:sz w:val="20"/>
                <w:szCs w:val="20"/>
              </w:rPr>
              <w:t>a Periodic Table</w:t>
            </w:r>
          </w:p>
        </w:tc>
      </w:tr>
      <w:tr w:rsidR="00BE560A" w:rsidTr="00F021A6">
        <w:tc>
          <w:tcPr>
            <w:tcW w:w="3543" w:type="dxa"/>
            <w:tcBorders>
              <w:top w:val="nil"/>
              <w:bottom w:val="single" w:sz="4" w:space="0" w:color="auto"/>
            </w:tcBorders>
          </w:tcPr>
          <w:p w:rsidR="00BE560A" w:rsidRDefault="00BE560A" w:rsidP="0062067C">
            <w:pPr>
              <w:spacing w:before="120" w:after="0"/>
              <w:rPr>
                <w:sz w:val="20"/>
                <w:szCs w:val="20"/>
              </w:rPr>
            </w:pPr>
            <w:r>
              <w:rPr>
                <w:sz w:val="20"/>
                <w:szCs w:val="20"/>
              </w:rPr>
              <w:t>Students:</w:t>
            </w:r>
          </w:p>
          <w:p w:rsidR="00BE560A" w:rsidRPr="00FD250C" w:rsidRDefault="00BE560A" w:rsidP="0086341D">
            <w:pPr>
              <w:numPr>
                <w:ilvl w:val="0"/>
                <w:numId w:val="28"/>
              </w:numPr>
              <w:spacing w:after="0"/>
              <w:ind w:left="360" w:hanging="360"/>
              <w:contextualSpacing/>
              <w:rPr>
                <w:sz w:val="20"/>
                <w:szCs w:val="20"/>
              </w:rPr>
            </w:pPr>
            <w:r w:rsidRPr="00FD250C">
              <w:rPr>
                <w:sz w:val="20"/>
                <w:szCs w:val="20"/>
              </w:rPr>
              <w:t>investigate the properties of unstable isotopes using natural and human-made radioisotopes as examples, including but not limited to:</w:t>
            </w:r>
          </w:p>
          <w:p w:rsidR="00BE560A" w:rsidRPr="00FD250C" w:rsidRDefault="00BE560A" w:rsidP="0086341D">
            <w:pPr>
              <w:numPr>
                <w:ilvl w:val="1"/>
                <w:numId w:val="20"/>
              </w:numPr>
              <w:spacing w:before="120" w:after="120"/>
              <w:ind w:left="720" w:hanging="360"/>
              <w:contextualSpacing/>
              <w:rPr>
                <w:sz w:val="20"/>
                <w:szCs w:val="20"/>
              </w:rPr>
            </w:pPr>
            <w:r w:rsidRPr="00FD250C">
              <w:rPr>
                <w:sz w:val="20"/>
                <w:szCs w:val="20"/>
              </w:rPr>
              <w:t>types of radiation</w:t>
            </w:r>
          </w:p>
          <w:p w:rsidR="00BE560A" w:rsidRPr="00824871" w:rsidRDefault="00BE560A" w:rsidP="00BE560A">
            <w:pPr>
              <w:numPr>
                <w:ilvl w:val="1"/>
                <w:numId w:val="20"/>
              </w:numPr>
              <w:spacing w:before="120" w:after="120"/>
              <w:ind w:left="720" w:hanging="360"/>
              <w:contextualSpacing/>
              <w:rPr>
                <w:b/>
                <w:sz w:val="20"/>
                <w:szCs w:val="20"/>
                <w:u w:val="single"/>
              </w:rPr>
            </w:pPr>
            <w:r w:rsidRPr="00FD250C">
              <w:rPr>
                <w:sz w:val="20"/>
                <w:szCs w:val="20"/>
              </w:rPr>
              <w:t>types of balanced nuclear reactions</w:t>
            </w:r>
          </w:p>
        </w:tc>
        <w:tc>
          <w:tcPr>
            <w:tcW w:w="11340" w:type="dxa"/>
            <w:tcBorders>
              <w:top w:val="nil"/>
              <w:bottom w:val="single" w:sz="4" w:space="0" w:color="auto"/>
            </w:tcBorders>
          </w:tcPr>
          <w:p w:rsidR="00BE560A" w:rsidRDefault="00BE560A" w:rsidP="0062067C">
            <w:pPr>
              <w:spacing w:before="120" w:after="0" w:line="240" w:lineRule="auto"/>
              <w:rPr>
                <w:b/>
                <w:sz w:val="20"/>
                <w:szCs w:val="20"/>
              </w:rPr>
            </w:pPr>
            <w:r>
              <w:rPr>
                <w:b/>
                <w:sz w:val="20"/>
                <w:szCs w:val="20"/>
              </w:rPr>
              <w:t>2. Properties and uses of radioisotopes:</w:t>
            </w:r>
          </w:p>
          <w:p w:rsidR="00BE560A" w:rsidRDefault="0066194B" w:rsidP="0086341D">
            <w:pPr>
              <w:spacing w:after="0" w:line="240" w:lineRule="auto"/>
              <w:rPr>
                <w:sz w:val="20"/>
                <w:szCs w:val="20"/>
              </w:rPr>
            </w:pPr>
            <w:r>
              <w:rPr>
                <w:sz w:val="20"/>
                <w:szCs w:val="20"/>
              </w:rPr>
              <w:t>C</w:t>
            </w:r>
            <w:r w:rsidR="00BE560A">
              <w:rPr>
                <w:sz w:val="20"/>
                <w:szCs w:val="20"/>
              </w:rPr>
              <w:t>arry out research to identify some examples of natural and human-made radioisotopes, noting the properties of their examples. These could include half life; type of radiation emitted and the decay process described in a nuclear reaction equation. Note how the properties of the radioisotope may be related to their use.</w:t>
            </w:r>
          </w:p>
          <w:p w:rsidR="00BE560A" w:rsidRPr="00A43E1A" w:rsidRDefault="00BE560A" w:rsidP="0086341D">
            <w:pPr>
              <w:spacing w:line="240" w:lineRule="auto"/>
              <w:rPr>
                <w:b/>
                <w:sz w:val="20"/>
                <w:szCs w:val="20"/>
              </w:rPr>
            </w:pPr>
            <w:r w:rsidRPr="00C503B7">
              <w:rPr>
                <w:b/>
                <w:sz w:val="20"/>
                <w:szCs w:val="20"/>
              </w:rPr>
              <w:t>W/S - Processing Data and Information – CH11/12-4</w:t>
            </w:r>
          </w:p>
          <w:p w:rsidR="00BE560A" w:rsidRDefault="00FB7A5F" w:rsidP="0086341D">
            <w:pPr>
              <w:spacing w:after="0" w:line="240" w:lineRule="auto"/>
              <w:rPr>
                <w:sz w:val="20"/>
                <w:szCs w:val="20"/>
              </w:rPr>
            </w:pPr>
            <w:hyperlink r:id="rId26" w:history="1">
              <w:r w:rsidR="00BE560A" w:rsidRPr="00DC7F8C">
                <w:rPr>
                  <w:rStyle w:val="Hyperlink"/>
                  <w:sz w:val="20"/>
                  <w:szCs w:val="20"/>
                </w:rPr>
                <w:t>http://www.ansto.gov.au/NuclearFacts/AboutNuclearScience/Radioisotopes/</w:t>
              </w:r>
            </w:hyperlink>
          </w:p>
          <w:p w:rsidR="00BE560A" w:rsidRDefault="00FB7A5F" w:rsidP="0086341D">
            <w:pPr>
              <w:spacing w:line="240" w:lineRule="auto"/>
              <w:rPr>
                <w:b/>
                <w:sz w:val="20"/>
                <w:szCs w:val="20"/>
              </w:rPr>
            </w:pPr>
            <w:hyperlink r:id="rId27" w:history="1">
              <w:r w:rsidR="00BE560A" w:rsidRPr="00DC7F8C">
                <w:rPr>
                  <w:rStyle w:val="Hyperlink"/>
                  <w:sz w:val="20"/>
                  <w:szCs w:val="20"/>
                </w:rPr>
                <w:t>https://www.britannica.com/science/radioactive-isotope</w:t>
              </w:r>
            </w:hyperlink>
          </w:p>
        </w:tc>
      </w:tr>
      <w:tr w:rsidR="00BE560A" w:rsidTr="00E30123">
        <w:trPr>
          <w:cantSplit/>
        </w:trPr>
        <w:tc>
          <w:tcPr>
            <w:tcW w:w="3543" w:type="dxa"/>
            <w:tcBorders>
              <w:bottom w:val="nil"/>
            </w:tcBorders>
          </w:tcPr>
          <w:p w:rsidR="00BE560A" w:rsidRPr="00FD250C" w:rsidRDefault="00BE560A" w:rsidP="0062067C">
            <w:pPr>
              <w:spacing w:before="120" w:after="0"/>
              <w:rPr>
                <w:sz w:val="20"/>
                <w:szCs w:val="20"/>
              </w:rPr>
            </w:pPr>
            <w:r>
              <w:rPr>
                <w:sz w:val="20"/>
                <w:szCs w:val="20"/>
              </w:rPr>
              <w:t>Students:</w:t>
            </w:r>
          </w:p>
          <w:p w:rsidR="00BE560A" w:rsidRDefault="00BE560A" w:rsidP="0015728F">
            <w:pPr>
              <w:numPr>
                <w:ilvl w:val="0"/>
                <w:numId w:val="28"/>
              </w:numPr>
              <w:spacing w:after="0"/>
              <w:ind w:left="360" w:hanging="360"/>
              <w:contextualSpacing/>
              <w:rPr>
                <w:sz w:val="20"/>
                <w:szCs w:val="20"/>
              </w:rPr>
            </w:pPr>
            <w:r w:rsidRPr="00FD250C">
              <w:rPr>
                <w:sz w:val="20"/>
                <w:szCs w:val="20"/>
              </w:rPr>
              <w:t xml:space="preserve">model the atom’s discrete energy levels, including electronic configuration and spdf notation (ACSCH017, ACSCH018, ACSCH020, ACSCH022) </w:t>
            </w:r>
            <w:r w:rsidRPr="000308D4">
              <w:rPr>
                <w:noProof/>
                <w:sz w:val="20"/>
                <w:szCs w:val="20"/>
                <w:lang w:eastAsia="en-AU"/>
              </w:rPr>
              <w:drawing>
                <wp:inline distT="114300" distB="114300" distL="114300" distR="114300" wp14:anchorId="611F500B" wp14:editId="094E9469">
                  <wp:extent cx="133350" cy="104775"/>
                  <wp:effectExtent l="0" t="0" r="0" b="0"/>
                  <wp:docPr id="13"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rsidR="00BE560A" w:rsidRPr="00824871" w:rsidRDefault="00BE560A" w:rsidP="00E10213">
            <w:pPr>
              <w:spacing w:after="0"/>
              <w:contextualSpacing/>
              <w:rPr>
                <w:b/>
                <w:sz w:val="20"/>
                <w:szCs w:val="20"/>
                <w:u w:val="single"/>
              </w:rPr>
            </w:pPr>
          </w:p>
        </w:tc>
        <w:tc>
          <w:tcPr>
            <w:tcW w:w="11340" w:type="dxa"/>
            <w:tcBorders>
              <w:bottom w:val="nil"/>
            </w:tcBorders>
          </w:tcPr>
          <w:p w:rsidR="00BE560A" w:rsidRDefault="00BE560A" w:rsidP="0062067C">
            <w:pPr>
              <w:spacing w:before="120" w:after="0" w:line="240" w:lineRule="auto"/>
              <w:rPr>
                <w:b/>
                <w:sz w:val="20"/>
                <w:szCs w:val="20"/>
              </w:rPr>
            </w:pPr>
            <w:r>
              <w:rPr>
                <w:b/>
                <w:sz w:val="20"/>
                <w:szCs w:val="20"/>
              </w:rPr>
              <w:t>3. Electron configuration and orbitals:</w:t>
            </w:r>
          </w:p>
          <w:p w:rsidR="00BE560A" w:rsidRDefault="00BE560A" w:rsidP="0015728F">
            <w:pPr>
              <w:spacing w:after="0" w:line="240" w:lineRule="auto"/>
              <w:rPr>
                <w:sz w:val="20"/>
                <w:szCs w:val="20"/>
              </w:rPr>
            </w:pPr>
            <w:r>
              <w:rPr>
                <w:sz w:val="20"/>
                <w:szCs w:val="20"/>
              </w:rPr>
              <w:t xml:space="preserve">Model </w:t>
            </w:r>
            <w:r w:rsidRPr="001419B0">
              <w:rPr>
                <w:i/>
                <w:sz w:val="20"/>
                <w:szCs w:val="20"/>
              </w:rPr>
              <w:t xml:space="preserve">s, p </w:t>
            </w:r>
            <w:r w:rsidRPr="001419B0">
              <w:rPr>
                <w:sz w:val="20"/>
                <w:szCs w:val="20"/>
              </w:rPr>
              <w:t>and</w:t>
            </w:r>
            <w:r w:rsidRPr="001419B0">
              <w:rPr>
                <w:i/>
                <w:sz w:val="20"/>
                <w:szCs w:val="20"/>
              </w:rPr>
              <w:t xml:space="preserve"> d</w:t>
            </w:r>
            <w:r>
              <w:rPr>
                <w:sz w:val="20"/>
                <w:szCs w:val="20"/>
              </w:rPr>
              <w:t xml:space="preserve"> orbitals using </w:t>
            </w:r>
            <w:r w:rsidRPr="001419B0">
              <w:rPr>
                <w:i/>
                <w:sz w:val="20"/>
                <w:szCs w:val="20"/>
              </w:rPr>
              <w:t>Playdough</w:t>
            </w:r>
            <w:r>
              <w:rPr>
                <w:sz w:val="20"/>
                <w:szCs w:val="20"/>
              </w:rPr>
              <w:t xml:space="preserve"> of different colours and wooden skewers to show the different sizes, shapes and orientation of the orbitals. Students should also experience the popular “diagonal filling order” diagram to help them understand the different energies and filling order of orbitals. Reference should be made to the appropriate blocks of the Periodic Table. This material is quite abstract, so students may need regular activity sheets, puzzles and games such as </w:t>
            </w:r>
            <w:r w:rsidRPr="00070DB8">
              <w:rPr>
                <w:i/>
                <w:sz w:val="20"/>
                <w:szCs w:val="20"/>
              </w:rPr>
              <w:t>Kahoot,</w:t>
            </w:r>
            <w:r>
              <w:rPr>
                <w:sz w:val="20"/>
                <w:szCs w:val="20"/>
              </w:rPr>
              <w:t xml:space="preserve"> to reinforce these concepts.</w:t>
            </w:r>
          </w:p>
          <w:p w:rsidR="00BE560A" w:rsidRPr="00C503B7" w:rsidRDefault="00BE560A" w:rsidP="0015728F">
            <w:pPr>
              <w:spacing w:after="0" w:line="240" w:lineRule="auto"/>
              <w:rPr>
                <w:b/>
                <w:sz w:val="20"/>
                <w:szCs w:val="20"/>
              </w:rPr>
            </w:pPr>
            <w:r w:rsidRPr="00C503B7">
              <w:rPr>
                <w:b/>
                <w:sz w:val="20"/>
                <w:szCs w:val="20"/>
              </w:rPr>
              <w:t>W/S - Processing Data and Information – CH11/12-4</w:t>
            </w:r>
          </w:p>
          <w:p w:rsidR="00BE560A" w:rsidRPr="001419B0" w:rsidRDefault="00BE560A" w:rsidP="0015728F">
            <w:pPr>
              <w:spacing w:after="0" w:line="240" w:lineRule="auto"/>
              <w:rPr>
                <w:sz w:val="20"/>
                <w:szCs w:val="20"/>
              </w:rPr>
            </w:pPr>
          </w:p>
          <w:p w:rsidR="00BE560A" w:rsidRDefault="00FB7A5F" w:rsidP="0015728F">
            <w:pPr>
              <w:spacing w:after="0" w:line="240" w:lineRule="auto"/>
              <w:rPr>
                <w:i/>
                <w:sz w:val="20"/>
                <w:szCs w:val="20"/>
              </w:rPr>
            </w:pPr>
            <w:hyperlink r:id="rId28" w:history="1">
              <w:r w:rsidR="00BE560A" w:rsidRPr="00DC7F8C">
                <w:rPr>
                  <w:rStyle w:val="Hyperlink"/>
                  <w:i/>
                  <w:sz w:val="20"/>
                  <w:szCs w:val="20"/>
                </w:rPr>
                <w:t>http://www.chemguide.co.uk/atoms/properties/atomorbs.html</w:t>
              </w:r>
            </w:hyperlink>
          </w:p>
          <w:p w:rsidR="00BE560A" w:rsidRDefault="00FB7A5F" w:rsidP="00F021A6">
            <w:pPr>
              <w:spacing w:after="0" w:line="240" w:lineRule="auto"/>
              <w:rPr>
                <w:b/>
                <w:sz w:val="20"/>
                <w:szCs w:val="20"/>
              </w:rPr>
            </w:pPr>
            <w:hyperlink r:id="rId29" w:history="1">
              <w:r w:rsidR="00BE560A" w:rsidRPr="00DC7F8C">
                <w:rPr>
                  <w:rStyle w:val="Hyperlink"/>
                  <w:i/>
                  <w:sz w:val="20"/>
                  <w:szCs w:val="20"/>
                </w:rPr>
                <w:t>https://www.khanacademy.org/science/chemistry/electronic-structure-of-atoms/electron-configurations-jay-sal/v/orbitals</w:t>
              </w:r>
            </w:hyperlink>
          </w:p>
        </w:tc>
      </w:tr>
      <w:tr w:rsidR="00BE560A" w:rsidTr="00F021A6">
        <w:tc>
          <w:tcPr>
            <w:tcW w:w="3543" w:type="dxa"/>
            <w:tcBorders>
              <w:top w:val="nil"/>
              <w:bottom w:val="nil"/>
            </w:tcBorders>
          </w:tcPr>
          <w:p w:rsidR="00BE560A" w:rsidRPr="00FD250C" w:rsidRDefault="00BE560A" w:rsidP="00F021A6">
            <w:pPr>
              <w:spacing w:before="120" w:after="0"/>
              <w:rPr>
                <w:sz w:val="20"/>
                <w:szCs w:val="20"/>
              </w:rPr>
            </w:pPr>
            <w:r>
              <w:rPr>
                <w:sz w:val="20"/>
                <w:szCs w:val="20"/>
              </w:rPr>
              <w:t>Students:</w:t>
            </w:r>
          </w:p>
          <w:p w:rsidR="00BE560A" w:rsidRDefault="00BE560A" w:rsidP="0015728F">
            <w:pPr>
              <w:numPr>
                <w:ilvl w:val="0"/>
                <w:numId w:val="28"/>
              </w:numPr>
              <w:spacing w:after="0"/>
              <w:ind w:left="360" w:hanging="360"/>
              <w:contextualSpacing/>
              <w:rPr>
                <w:sz w:val="20"/>
                <w:szCs w:val="20"/>
              </w:rPr>
            </w:pPr>
            <w:r w:rsidRPr="00FD250C">
              <w:rPr>
                <w:sz w:val="20"/>
                <w:szCs w:val="20"/>
              </w:rPr>
              <w:t xml:space="preserve">calculate the relative atomic mass from isotopic composition (ACSCH024) </w:t>
            </w:r>
            <w:r w:rsidRPr="000308D4">
              <w:rPr>
                <w:noProof/>
                <w:sz w:val="20"/>
                <w:szCs w:val="20"/>
                <w:lang w:eastAsia="en-AU"/>
              </w:rPr>
              <w:drawing>
                <wp:inline distT="114300" distB="114300" distL="114300" distR="114300" wp14:anchorId="6E1CAE80" wp14:editId="5D5F4D06">
                  <wp:extent cx="133350" cy="104775"/>
                  <wp:effectExtent l="0" t="0" r="0" b="0"/>
                  <wp:docPr id="11" name="image195.png"/>
                  <wp:cNvGraphicFramePr/>
                  <a:graphic xmlns:a="http://schemas.openxmlformats.org/drawingml/2006/main">
                    <a:graphicData uri="http://schemas.openxmlformats.org/drawingml/2006/picture">
                      <pic:pic xmlns:pic="http://schemas.openxmlformats.org/drawingml/2006/picture">
                        <pic:nvPicPr>
                          <pic:cNvPr id="0" name="image195.png"/>
                          <pic:cNvPicPr preferRelativeResize="0"/>
                        </pic:nvPicPr>
                        <pic:blipFill>
                          <a:blip r:embed="rId21"/>
                          <a:srcRect/>
                          <a:stretch>
                            <a:fillRect/>
                          </a:stretch>
                        </pic:blipFill>
                        <pic:spPr>
                          <a:xfrm>
                            <a:off x="0" y="0"/>
                            <a:ext cx="133350" cy="104775"/>
                          </a:xfrm>
                          <a:prstGeom prst="rect">
                            <a:avLst/>
                          </a:prstGeom>
                          <a:ln/>
                        </pic:spPr>
                      </pic:pic>
                    </a:graphicData>
                  </a:graphic>
                </wp:inline>
              </w:drawing>
            </w:r>
            <w:r w:rsidRPr="00FD250C">
              <w:rPr>
                <w:sz w:val="20"/>
                <w:szCs w:val="20"/>
              </w:rPr>
              <w:t xml:space="preserve"> </w:t>
            </w:r>
            <w:r w:rsidRPr="000308D4">
              <w:rPr>
                <w:noProof/>
                <w:sz w:val="20"/>
                <w:szCs w:val="20"/>
                <w:lang w:eastAsia="en-AU"/>
              </w:rPr>
              <w:drawing>
                <wp:inline distT="114300" distB="114300" distL="114300" distR="114300" wp14:anchorId="2C1AC802" wp14:editId="1A77ACA0">
                  <wp:extent cx="76200" cy="104775"/>
                  <wp:effectExtent l="0" t="0" r="0" b="0"/>
                  <wp:docPr id="12" name="image298.png"/>
                  <wp:cNvGraphicFramePr/>
                  <a:graphic xmlns:a="http://schemas.openxmlformats.org/drawingml/2006/main">
                    <a:graphicData uri="http://schemas.openxmlformats.org/drawingml/2006/picture">
                      <pic:pic xmlns:pic="http://schemas.openxmlformats.org/drawingml/2006/picture">
                        <pic:nvPicPr>
                          <pic:cNvPr id="0" name="image298.png"/>
                          <pic:cNvPicPr preferRelativeResize="0"/>
                        </pic:nvPicPr>
                        <pic:blipFill>
                          <a:blip r:embed="rId30"/>
                          <a:srcRect/>
                          <a:stretch>
                            <a:fillRect/>
                          </a:stretch>
                        </pic:blipFill>
                        <pic:spPr>
                          <a:xfrm>
                            <a:off x="0" y="0"/>
                            <a:ext cx="76200" cy="104775"/>
                          </a:xfrm>
                          <a:prstGeom prst="rect">
                            <a:avLst/>
                          </a:prstGeom>
                          <a:ln/>
                        </pic:spPr>
                      </pic:pic>
                    </a:graphicData>
                  </a:graphic>
                </wp:inline>
              </w:drawing>
            </w:r>
          </w:p>
          <w:p w:rsidR="00BE560A" w:rsidRPr="00824871" w:rsidRDefault="00BE560A" w:rsidP="00E10213">
            <w:pPr>
              <w:spacing w:after="0"/>
              <w:contextualSpacing/>
              <w:rPr>
                <w:b/>
                <w:sz w:val="20"/>
                <w:szCs w:val="20"/>
                <w:u w:val="single"/>
              </w:rPr>
            </w:pPr>
          </w:p>
        </w:tc>
        <w:tc>
          <w:tcPr>
            <w:tcW w:w="11340" w:type="dxa"/>
            <w:tcBorders>
              <w:top w:val="nil"/>
              <w:bottom w:val="nil"/>
            </w:tcBorders>
          </w:tcPr>
          <w:p w:rsidR="00BE560A" w:rsidRDefault="00BE560A" w:rsidP="00F021A6">
            <w:pPr>
              <w:spacing w:before="120" w:after="0" w:line="240" w:lineRule="auto"/>
              <w:rPr>
                <w:b/>
                <w:sz w:val="20"/>
                <w:szCs w:val="20"/>
              </w:rPr>
            </w:pPr>
            <w:r>
              <w:rPr>
                <w:b/>
                <w:sz w:val="20"/>
                <w:szCs w:val="20"/>
              </w:rPr>
              <w:t>4. Relative atomic mass:</w:t>
            </w:r>
          </w:p>
          <w:p w:rsidR="006C6B98" w:rsidRDefault="00BE560A" w:rsidP="006C6B98">
            <w:pPr>
              <w:spacing w:after="0" w:line="240" w:lineRule="auto"/>
              <w:rPr>
                <w:sz w:val="20"/>
                <w:szCs w:val="20"/>
              </w:rPr>
            </w:pPr>
            <w:r>
              <w:rPr>
                <w:sz w:val="20"/>
                <w:szCs w:val="20"/>
              </w:rPr>
              <w:t>Calculate the relative atomic mass, (RAM), given the relative isotopic mass, (RIM), and abundance of each isotope.</w:t>
            </w:r>
          </w:p>
          <w:p w:rsidR="00BE560A" w:rsidRPr="006C6B98" w:rsidRDefault="00BE560A" w:rsidP="006C6B98">
            <w:pPr>
              <w:spacing w:line="240" w:lineRule="auto"/>
              <w:rPr>
                <w:sz w:val="20"/>
                <w:szCs w:val="20"/>
              </w:rPr>
            </w:pPr>
            <w:r w:rsidRPr="00D1688B">
              <w:rPr>
                <w:b/>
                <w:bCs/>
                <w:sz w:val="20"/>
                <w:szCs w:val="20"/>
              </w:rPr>
              <w:t>W/S – Communication – CH11/12-7</w:t>
            </w:r>
          </w:p>
          <w:p w:rsidR="00BE560A" w:rsidRDefault="00FB7A5F" w:rsidP="0015728F">
            <w:pPr>
              <w:spacing w:after="0" w:line="240" w:lineRule="auto"/>
              <w:rPr>
                <w:sz w:val="20"/>
                <w:szCs w:val="20"/>
              </w:rPr>
            </w:pPr>
            <w:hyperlink r:id="rId31" w:history="1">
              <w:r w:rsidR="00BE560A" w:rsidRPr="00DC7F8C">
                <w:rPr>
                  <w:rStyle w:val="Hyperlink"/>
                  <w:sz w:val="20"/>
                  <w:szCs w:val="20"/>
                </w:rPr>
                <w:t>http://www.ausetute.com.au/atomicmass.html</w:t>
              </w:r>
            </w:hyperlink>
          </w:p>
          <w:p w:rsidR="00BE560A" w:rsidRDefault="00BE560A" w:rsidP="00F021A6">
            <w:pPr>
              <w:spacing w:after="0" w:line="240" w:lineRule="auto"/>
              <w:rPr>
                <w:b/>
                <w:sz w:val="20"/>
                <w:szCs w:val="20"/>
              </w:rPr>
            </w:pPr>
            <w:r>
              <w:rPr>
                <w:sz w:val="20"/>
                <w:szCs w:val="20"/>
              </w:rPr>
              <w:t>Youtube: H</w:t>
            </w:r>
            <w:r w:rsidRPr="00CA71CF">
              <w:rPr>
                <w:sz w:val="20"/>
                <w:szCs w:val="20"/>
              </w:rPr>
              <w:t>ow to calculate Relative Atomic Mass | The Chemistry Journey | The Fuse School</w:t>
            </w:r>
          </w:p>
        </w:tc>
      </w:tr>
      <w:tr w:rsidR="00BE560A" w:rsidTr="00F021A6">
        <w:tc>
          <w:tcPr>
            <w:tcW w:w="3543" w:type="dxa"/>
            <w:tcBorders>
              <w:top w:val="nil"/>
            </w:tcBorders>
          </w:tcPr>
          <w:p w:rsidR="00BE560A" w:rsidRPr="00FD250C" w:rsidRDefault="00BE560A" w:rsidP="00F021A6">
            <w:pPr>
              <w:spacing w:before="120" w:after="0"/>
              <w:rPr>
                <w:sz w:val="20"/>
                <w:szCs w:val="20"/>
              </w:rPr>
            </w:pPr>
            <w:r>
              <w:rPr>
                <w:sz w:val="20"/>
                <w:szCs w:val="20"/>
              </w:rPr>
              <w:t>Students:</w:t>
            </w:r>
          </w:p>
          <w:p w:rsidR="00BE560A" w:rsidRPr="00FD250C" w:rsidRDefault="00BE560A" w:rsidP="0015728F">
            <w:pPr>
              <w:numPr>
                <w:ilvl w:val="0"/>
                <w:numId w:val="20"/>
              </w:numPr>
              <w:spacing w:before="120" w:after="120"/>
              <w:ind w:left="360" w:hanging="360"/>
              <w:contextualSpacing/>
              <w:rPr>
                <w:sz w:val="20"/>
                <w:szCs w:val="20"/>
              </w:rPr>
            </w:pPr>
            <w:r w:rsidRPr="00FD250C">
              <w:rPr>
                <w:sz w:val="20"/>
                <w:szCs w:val="20"/>
              </w:rPr>
              <w:t>investigate energy levels in atoms and ions through:</w:t>
            </w:r>
          </w:p>
          <w:p w:rsidR="00BE560A" w:rsidRPr="00FD250C" w:rsidRDefault="00BE560A" w:rsidP="0015728F">
            <w:pPr>
              <w:numPr>
                <w:ilvl w:val="1"/>
                <w:numId w:val="20"/>
              </w:numPr>
              <w:spacing w:before="120" w:after="120"/>
              <w:ind w:left="720" w:hanging="360"/>
              <w:contextualSpacing/>
              <w:rPr>
                <w:sz w:val="20"/>
                <w:szCs w:val="20"/>
              </w:rPr>
            </w:pPr>
            <w:r w:rsidRPr="00FD250C">
              <w:rPr>
                <w:sz w:val="20"/>
                <w:szCs w:val="20"/>
              </w:rPr>
              <w:t xml:space="preserve">collecting primary data from a flame test using different ionic solutions of metals (ACSCH019) </w:t>
            </w:r>
            <w:r w:rsidRPr="000308D4">
              <w:rPr>
                <w:noProof/>
                <w:sz w:val="20"/>
                <w:szCs w:val="20"/>
                <w:lang w:eastAsia="en-AU"/>
              </w:rPr>
              <w:drawing>
                <wp:inline distT="114300" distB="114300" distL="114300" distR="114300" wp14:anchorId="7C263CEE" wp14:editId="61FC6940">
                  <wp:extent cx="133350" cy="104775"/>
                  <wp:effectExtent l="0" t="0" r="0" b="0"/>
                  <wp:docPr id="10"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rsidR="00BE560A" w:rsidRPr="00FD250C" w:rsidRDefault="00BE560A" w:rsidP="0015728F">
            <w:pPr>
              <w:numPr>
                <w:ilvl w:val="1"/>
                <w:numId w:val="20"/>
              </w:numPr>
              <w:spacing w:before="120" w:after="120"/>
              <w:ind w:left="720" w:hanging="360"/>
              <w:contextualSpacing/>
              <w:rPr>
                <w:sz w:val="20"/>
                <w:szCs w:val="20"/>
              </w:rPr>
            </w:pPr>
            <w:r w:rsidRPr="00FD250C">
              <w:rPr>
                <w:rFonts w:ascii="HelveticaNeueLT-Light" w:hAnsi="HelveticaNeueLT-Light" w:cs="HelveticaNeueLT-Light"/>
                <w:sz w:val="20"/>
                <w:szCs w:val="20"/>
              </w:rPr>
              <w:t>examining spectral evidence for the Bohr model and introducing to the Schrödinger model</w:t>
            </w:r>
          </w:p>
          <w:p w:rsidR="00BE560A" w:rsidRPr="00824871" w:rsidRDefault="00BE560A" w:rsidP="00E10213">
            <w:pPr>
              <w:spacing w:after="0"/>
              <w:contextualSpacing/>
              <w:rPr>
                <w:b/>
                <w:sz w:val="20"/>
                <w:szCs w:val="20"/>
                <w:u w:val="single"/>
              </w:rPr>
            </w:pPr>
          </w:p>
        </w:tc>
        <w:tc>
          <w:tcPr>
            <w:tcW w:w="11340" w:type="dxa"/>
            <w:tcBorders>
              <w:top w:val="nil"/>
            </w:tcBorders>
          </w:tcPr>
          <w:p w:rsidR="00BE560A" w:rsidRDefault="00BE560A" w:rsidP="00F021A6">
            <w:pPr>
              <w:spacing w:before="120" w:after="0" w:line="240" w:lineRule="auto"/>
              <w:rPr>
                <w:b/>
                <w:sz w:val="20"/>
                <w:szCs w:val="20"/>
              </w:rPr>
            </w:pPr>
            <w:r>
              <w:rPr>
                <w:b/>
                <w:sz w:val="20"/>
                <w:szCs w:val="20"/>
              </w:rPr>
              <w:t>5. Investigating energy levels in atoms:</w:t>
            </w:r>
          </w:p>
          <w:p w:rsidR="00BE560A" w:rsidRDefault="00BE560A" w:rsidP="0015728F">
            <w:pPr>
              <w:spacing w:after="0" w:line="240" w:lineRule="auto"/>
              <w:rPr>
                <w:sz w:val="20"/>
                <w:szCs w:val="20"/>
              </w:rPr>
            </w:pPr>
            <w:r>
              <w:rPr>
                <w:sz w:val="20"/>
                <w:szCs w:val="20"/>
              </w:rPr>
              <w:t>Conduct an investigation to examine the characteristic flame colours produced during vaporisation of salts containing the following ions: Na</w:t>
            </w:r>
            <w:r>
              <w:rPr>
                <w:sz w:val="20"/>
                <w:szCs w:val="20"/>
                <w:vertAlign w:val="superscript"/>
              </w:rPr>
              <w:t>+</w:t>
            </w:r>
            <w:r>
              <w:rPr>
                <w:sz w:val="20"/>
                <w:szCs w:val="20"/>
              </w:rPr>
              <w:t>; Ca</w:t>
            </w:r>
            <w:r>
              <w:rPr>
                <w:sz w:val="20"/>
                <w:szCs w:val="20"/>
                <w:vertAlign w:val="superscript"/>
              </w:rPr>
              <w:t>2+</w:t>
            </w:r>
            <w:r>
              <w:rPr>
                <w:sz w:val="20"/>
                <w:szCs w:val="20"/>
              </w:rPr>
              <w:t>; K</w:t>
            </w:r>
            <w:r>
              <w:rPr>
                <w:sz w:val="20"/>
                <w:szCs w:val="20"/>
                <w:vertAlign w:val="superscript"/>
              </w:rPr>
              <w:t>+</w:t>
            </w:r>
            <w:r>
              <w:rPr>
                <w:sz w:val="20"/>
                <w:szCs w:val="20"/>
              </w:rPr>
              <w:t>; Ba</w:t>
            </w:r>
            <w:r>
              <w:rPr>
                <w:sz w:val="20"/>
                <w:szCs w:val="20"/>
                <w:vertAlign w:val="superscript"/>
              </w:rPr>
              <w:t>2+</w:t>
            </w:r>
            <w:r>
              <w:rPr>
                <w:sz w:val="20"/>
                <w:szCs w:val="20"/>
              </w:rPr>
              <w:t>; Cu</w:t>
            </w:r>
            <w:r>
              <w:rPr>
                <w:sz w:val="20"/>
                <w:szCs w:val="20"/>
                <w:vertAlign w:val="superscript"/>
              </w:rPr>
              <w:t>2+</w:t>
            </w:r>
            <w:r>
              <w:rPr>
                <w:sz w:val="20"/>
                <w:szCs w:val="20"/>
              </w:rPr>
              <w:t xml:space="preserve"> and Sr</w:t>
            </w:r>
            <w:r>
              <w:rPr>
                <w:sz w:val="20"/>
                <w:szCs w:val="20"/>
                <w:vertAlign w:val="superscript"/>
              </w:rPr>
              <w:t>2+</w:t>
            </w:r>
            <w:r>
              <w:rPr>
                <w:sz w:val="20"/>
                <w:szCs w:val="20"/>
              </w:rPr>
              <w:t xml:space="preserve"> if available.</w:t>
            </w:r>
          </w:p>
          <w:p w:rsidR="00BE560A" w:rsidRDefault="00BE560A" w:rsidP="0015728F">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5321EA">
              <w:rPr>
                <w:rFonts w:cs="Arial"/>
                <w:b/>
                <w:sz w:val="20"/>
                <w:szCs w:val="20"/>
                <w:lang w:val="en-US"/>
              </w:rPr>
              <w:t>W/S – Conducting investigations – CH11/12-3</w:t>
            </w:r>
          </w:p>
          <w:p w:rsidR="00BE560A" w:rsidRDefault="00BE560A" w:rsidP="0015728F">
            <w:pPr>
              <w:pStyle w:val="Heading2"/>
              <w:spacing w:before="0" w:line="240" w:lineRule="auto"/>
              <w:contextualSpacing/>
              <w:outlineLvl w:val="1"/>
              <w:rPr>
                <w:sz w:val="20"/>
                <w:szCs w:val="20"/>
              </w:rPr>
            </w:pPr>
            <w:r>
              <w:rPr>
                <w:sz w:val="20"/>
                <w:szCs w:val="20"/>
              </w:rPr>
              <w:t xml:space="preserve">W/S </w:t>
            </w:r>
            <w:r w:rsidRPr="005321EA">
              <w:rPr>
                <w:rFonts w:cs="Arial"/>
                <w:sz w:val="20"/>
                <w:szCs w:val="20"/>
                <w:lang w:val="en-US"/>
              </w:rPr>
              <w:t xml:space="preserve">– </w:t>
            </w:r>
            <w:r>
              <w:rPr>
                <w:sz w:val="20"/>
                <w:szCs w:val="20"/>
              </w:rPr>
              <w:t>Processing</w:t>
            </w:r>
            <w:r w:rsidRPr="005321EA">
              <w:rPr>
                <w:sz w:val="20"/>
                <w:szCs w:val="20"/>
              </w:rPr>
              <w:t xml:space="preserve"> Data and Information – CH11/12-</w:t>
            </w:r>
            <w:r>
              <w:rPr>
                <w:sz w:val="20"/>
                <w:szCs w:val="20"/>
              </w:rPr>
              <w:t>4</w:t>
            </w:r>
          </w:p>
          <w:p w:rsidR="00BE560A" w:rsidRDefault="00FB7A5F" w:rsidP="0015728F">
            <w:pPr>
              <w:spacing w:after="0" w:line="240" w:lineRule="auto"/>
              <w:contextualSpacing/>
              <w:rPr>
                <w:sz w:val="20"/>
                <w:szCs w:val="20"/>
              </w:rPr>
            </w:pPr>
            <w:hyperlink r:id="rId32" w:history="1">
              <w:r w:rsidR="00BE560A" w:rsidRPr="004848BC">
                <w:rPr>
                  <w:rStyle w:val="Hyperlink"/>
                  <w:sz w:val="20"/>
                  <w:szCs w:val="20"/>
                </w:rPr>
                <w:t>http://www.chemguide.co.uk/inorganic/group1/flametests.html</w:t>
              </w:r>
            </w:hyperlink>
          </w:p>
          <w:p w:rsidR="00BE560A" w:rsidRDefault="00BE560A" w:rsidP="0015728F">
            <w:pPr>
              <w:spacing w:after="0" w:line="240" w:lineRule="auto"/>
              <w:contextualSpacing/>
              <w:rPr>
                <w:sz w:val="20"/>
                <w:szCs w:val="20"/>
              </w:rPr>
            </w:pPr>
            <w:r>
              <w:rPr>
                <w:sz w:val="20"/>
                <w:szCs w:val="20"/>
              </w:rPr>
              <w:t>Youtube: F</w:t>
            </w:r>
            <w:r w:rsidRPr="00CA71CF">
              <w:rPr>
                <w:sz w:val="20"/>
                <w:szCs w:val="20"/>
              </w:rPr>
              <w:t>lame</w:t>
            </w:r>
            <w:r>
              <w:rPr>
                <w:rStyle w:val="watch-title"/>
                <w:rFonts w:ascii="Roboto" w:hAnsi="Roboto"/>
                <w:kern w:val="36"/>
                <w:sz w:val="30"/>
                <w:szCs w:val="30"/>
                <w:lang w:val="en"/>
              </w:rPr>
              <w:t xml:space="preserve"> </w:t>
            </w:r>
            <w:r w:rsidRPr="00CA71CF">
              <w:rPr>
                <w:sz w:val="20"/>
                <w:szCs w:val="20"/>
              </w:rPr>
              <w:t>tests for metal cations - with</w:t>
            </w:r>
            <w:r>
              <w:rPr>
                <w:rStyle w:val="watch-title"/>
                <w:rFonts w:ascii="Roboto" w:hAnsi="Roboto"/>
                <w:kern w:val="36"/>
                <w:sz w:val="30"/>
                <w:szCs w:val="30"/>
                <w:lang w:val="en"/>
              </w:rPr>
              <w:t xml:space="preserve"> </w:t>
            </w:r>
            <w:r w:rsidRPr="00CA71CF">
              <w:rPr>
                <w:sz w:val="20"/>
                <w:szCs w:val="20"/>
              </w:rPr>
              <w:t>spectroscope.</w:t>
            </w:r>
          </w:p>
          <w:p w:rsidR="00BE560A" w:rsidRPr="00A12090" w:rsidRDefault="00BE560A" w:rsidP="0015728F">
            <w:pPr>
              <w:spacing w:after="0" w:line="240" w:lineRule="auto"/>
              <w:contextualSpacing/>
              <w:rPr>
                <w:sz w:val="16"/>
                <w:szCs w:val="16"/>
              </w:rPr>
            </w:pPr>
          </w:p>
          <w:p w:rsidR="00BE560A" w:rsidRDefault="00BE560A" w:rsidP="00D634F4">
            <w:pPr>
              <w:spacing w:after="0" w:line="240" w:lineRule="auto"/>
              <w:rPr>
                <w:sz w:val="20"/>
                <w:szCs w:val="20"/>
              </w:rPr>
            </w:pPr>
            <w:r>
              <w:rPr>
                <w:sz w:val="20"/>
                <w:szCs w:val="20"/>
              </w:rPr>
              <w:t>Research the Bohr and Quantum Mechanical models of the atom, and use these to explain their observations of spectra. The following animations are useful in providing visual representations of both types of atomic models.</w:t>
            </w:r>
          </w:p>
          <w:p w:rsidR="00BE560A" w:rsidRPr="00C503B7" w:rsidRDefault="00BE560A" w:rsidP="0015728F">
            <w:pPr>
              <w:spacing w:line="240" w:lineRule="auto"/>
              <w:rPr>
                <w:b/>
                <w:sz w:val="20"/>
                <w:szCs w:val="20"/>
              </w:rPr>
            </w:pPr>
            <w:r w:rsidRPr="00C503B7">
              <w:rPr>
                <w:b/>
                <w:sz w:val="20"/>
                <w:szCs w:val="20"/>
              </w:rPr>
              <w:t>W/S - Processing Data and Information – CH11/12-4</w:t>
            </w:r>
          </w:p>
          <w:p w:rsidR="00BE560A" w:rsidRDefault="00FB7A5F" w:rsidP="0015728F">
            <w:pPr>
              <w:spacing w:after="0" w:line="240" w:lineRule="auto"/>
              <w:rPr>
                <w:sz w:val="20"/>
                <w:szCs w:val="20"/>
              </w:rPr>
            </w:pPr>
            <w:hyperlink r:id="rId33" w:history="1">
              <w:r w:rsidR="00BE560A" w:rsidRPr="00703E5E">
                <w:rPr>
                  <w:rStyle w:val="Hyperlink"/>
                  <w:sz w:val="20"/>
                  <w:szCs w:val="20"/>
                </w:rPr>
                <w:t>https://www.youtube.com/watch?v=tuRnBEiQ4yA</w:t>
              </w:r>
            </w:hyperlink>
          </w:p>
          <w:p w:rsidR="00BE560A" w:rsidRDefault="00BE560A" w:rsidP="0015728F">
            <w:pPr>
              <w:spacing w:line="240" w:lineRule="auto"/>
              <w:rPr>
                <w:b/>
                <w:sz w:val="20"/>
                <w:szCs w:val="20"/>
              </w:rPr>
            </w:pPr>
            <w:r>
              <w:rPr>
                <w:sz w:val="20"/>
                <w:szCs w:val="20"/>
              </w:rPr>
              <w:t>Youtube: B</w:t>
            </w:r>
            <w:r w:rsidRPr="00CA71CF">
              <w:rPr>
                <w:sz w:val="20"/>
                <w:szCs w:val="20"/>
              </w:rPr>
              <w:t>ohr Model Flame Test Explanation.mp4</w:t>
            </w:r>
          </w:p>
        </w:tc>
      </w:tr>
    </w:tbl>
    <w:p w:rsidR="00387ADF" w:rsidRDefault="00387ADF">
      <w:pPr>
        <w:spacing w:after="0" w:line="240" w:lineRule="auto"/>
      </w:pPr>
      <w:r>
        <w:br w:type="page"/>
      </w:r>
    </w:p>
    <w:p w:rsidR="00387ADF" w:rsidRDefault="00387ADF"/>
    <w:tbl>
      <w:tblPr>
        <w:tblStyle w:val="TableGrid"/>
        <w:tblW w:w="14886" w:type="dxa"/>
        <w:tblInd w:w="534" w:type="dxa"/>
        <w:tblLayout w:type="fixed"/>
        <w:tblLook w:val="04A0" w:firstRow="1" w:lastRow="0" w:firstColumn="1" w:lastColumn="0" w:noHBand="0" w:noVBand="1"/>
      </w:tblPr>
      <w:tblGrid>
        <w:gridCol w:w="3543"/>
        <w:gridCol w:w="11343"/>
      </w:tblGrid>
      <w:tr w:rsidR="00387ADF" w:rsidRPr="00884D1F" w:rsidTr="000308D4">
        <w:trPr>
          <w:trHeight w:val="567"/>
        </w:trPr>
        <w:tc>
          <w:tcPr>
            <w:tcW w:w="14886" w:type="dxa"/>
            <w:gridSpan w:val="2"/>
            <w:hideMark/>
          </w:tcPr>
          <w:p w:rsidR="00387ADF" w:rsidRPr="00884D1F" w:rsidRDefault="00387ADF" w:rsidP="00884D1F">
            <w:pPr>
              <w:spacing w:before="120" w:after="120"/>
              <w:rPr>
                <w:b/>
              </w:rPr>
            </w:pPr>
            <w:r>
              <w:rPr>
                <w:b/>
              </w:rPr>
              <w:t>Topic :  P</w:t>
            </w:r>
            <w:r w:rsidRPr="00387ADF">
              <w:rPr>
                <w:b/>
              </w:rPr>
              <w:t>eriodicity</w:t>
            </w:r>
          </w:p>
        </w:tc>
      </w:tr>
      <w:tr w:rsidR="00FA64F5" w:rsidRPr="00884D1F" w:rsidTr="00E30123">
        <w:trPr>
          <w:trHeight w:val="425"/>
        </w:trPr>
        <w:tc>
          <w:tcPr>
            <w:tcW w:w="14886" w:type="dxa"/>
            <w:gridSpan w:val="2"/>
          </w:tcPr>
          <w:p w:rsidR="00FA64F5" w:rsidRPr="00884D1F" w:rsidRDefault="00FA64F5" w:rsidP="00E21305">
            <w:pPr>
              <w:spacing w:before="120" w:after="120"/>
              <w:rPr>
                <w:b/>
                <w:sz w:val="20"/>
                <w:szCs w:val="20"/>
              </w:rPr>
            </w:pPr>
            <w:r>
              <w:rPr>
                <w:b/>
              </w:rPr>
              <w:t>Inquiry Question:</w:t>
            </w:r>
            <w:r w:rsidRPr="00884D1F">
              <w:rPr>
                <w:b/>
              </w:rPr>
              <w:t xml:space="preserve"> </w:t>
            </w:r>
            <w:r w:rsidRPr="00884D1F">
              <w:rPr>
                <w:b/>
                <w:sz w:val="20"/>
                <w:szCs w:val="20"/>
              </w:rPr>
              <w:t>Are there patterns in the properties of elements?</w:t>
            </w:r>
          </w:p>
        </w:tc>
      </w:tr>
      <w:tr w:rsidR="00BE560A" w:rsidRPr="00884D1F" w:rsidTr="00E30123">
        <w:trPr>
          <w:trHeight w:val="419"/>
        </w:trPr>
        <w:tc>
          <w:tcPr>
            <w:tcW w:w="3543" w:type="dxa"/>
            <w:hideMark/>
          </w:tcPr>
          <w:p w:rsidR="00BE560A" w:rsidRDefault="00BE560A" w:rsidP="00884D1F">
            <w:pPr>
              <w:spacing w:before="120" w:after="120"/>
              <w:rPr>
                <w:b/>
              </w:rPr>
            </w:pPr>
            <w:r>
              <w:rPr>
                <w:b/>
              </w:rPr>
              <w:t>Content</w:t>
            </w:r>
          </w:p>
        </w:tc>
        <w:tc>
          <w:tcPr>
            <w:tcW w:w="11343" w:type="dxa"/>
            <w:hideMark/>
          </w:tcPr>
          <w:p w:rsidR="00BE560A" w:rsidRDefault="00BE560A" w:rsidP="00884D1F">
            <w:pPr>
              <w:spacing w:before="120" w:after="120"/>
              <w:rPr>
                <w:b/>
              </w:rPr>
            </w:pPr>
            <w:r>
              <w:rPr>
                <w:b/>
              </w:rPr>
              <w:t>Teaching, learning and assessment</w:t>
            </w:r>
          </w:p>
        </w:tc>
      </w:tr>
      <w:tr w:rsidR="00BE560A" w:rsidTr="00442472">
        <w:tc>
          <w:tcPr>
            <w:tcW w:w="3543" w:type="dxa"/>
          </w:tcPr>
          <w:p w:rsidR="00BE560A" w:rsidRPr="00FD250C" w:rsidRDefault="00BE560A" w:rsidP="00D634F4">
            <w:pPr>
              <w:spacing w:before="120" w:after="0"/>
              <w:rPr>
                <w:sz w:val="20"/>
                <w:szCs w:val="20"/>
              </w:rPr>
            </w:pPr>
            <w:r w:rsidRPr="00FD250C">
              <w:rPr>
                <w:sz w:val="20"/>
                <w:szCs w:val="20"/>
              </w:rPr>
              <w:t>Students:</w:t>
            </w:r>
          </w:p>
          <w:p w:rsidR="00BE560A" w:rsidRPr="00FD250C" w:rsidRDefault="00BE560A" w:rsidP="0015728F">
            <w:pPr>
              <w:numPr>
                <w:ilvl w:val="0"/>
                <w:numId w:val="27"/>
              </w:numPr>
              <w:spacing w:after="0"/>
              <w:ind w:left="360" w:hanging="360"/>
              <w:contextualSpacing/>
              <w:rPr>
                <w:sz w:val="20"/>
                <w:szCs w:val="20"/>
              </w:rPr>
            </w:pPr>
            <w:r w:rsidRPr="00FD250C">
              <w:rPr>
                <w:sz w:val="20"/>
                <w:szCs w:val="20"/>
              </w:rPr>
              <w:t>demonstrate, explain and predict the relationships in the observable trends in the physical and chemical properties of elements in periods and groups in the periodic table, including but not limited to:</w:t>
            </w:r>
          </w:p>
          <w:p w:rsidR="00BE560A" w:rsidRPr="00FD250C" w:rsidRDefault="00BE560A" w:rsidP="0015728F">
            <w:pPr>
              <w:numPr>
                <w:ilvl w:val="1"/>
                <w:numId w:val="25"/>
              </w:numPr>
              <w:spacing w:after="0"/>
              <w:ind w:left="720" w:hanging="360"/>
              <w:contextualSpacing/>
              <w:rPr>
                <w:sz w:val="20"/>
                <w:szCs w:val="20"/>
              </w:rPr>
            </w:pPr>
            <w:r w:rsidRPr="00FD250C">
              <w:rPr>
                <w:sz w:val="20"/>
                <w:szCs w:val="20"/>
              </w:rPr>
              <w:t>state of matter at room temperature</w:t>
            </w:r>
          </w:p>
          <w:p w:rsidR="00BE560A" w:rsidRPr="00FD250C" w:rsidRDefault="00BE560A" w:rsidP="0015728F">
            <w:pPr>
              <w:numPr>
                <w:ilvl w:val="1"/>
                <w:numId w:val="25"/>
              </w:numPr>
              <w:spacing w:after="0"/>
              <w:ind w:left="720" w:hanging="360"/>
              <w:contextualSpacing/>
              <w:rPr>
                <w:sz w:val="20"/>
                <w:szCs w:val="20"/>
              </w:rPr>
            </w:pPr>
            <w:r w:rsidRPr="00FD250C">
              <w:rPr>
                <w:sz w:val="20"/>
                <w:szCs w:val="20"/>
              </w:rPr>
              <w:t>electronic configurations and atomic radii</w:t>
            </w:r>
          </w:p>
          <w:p w:rsidR="00BE560A" w:rsidRPr="00FD250C" w:rsidRDefault="00BE560A" w:rsidP="0015728F">
            <w:pPr>
              <w:numPr>
                <w:ilvl w:val="1"/>
                <w:numId w:val="25"/>
              </w:numPr>
              <w:spacing w:after="0"/>
              <w:ind w:left="720" w:hanging="360"/>
              <w:contextualSpacing/>
              <w:rPr>
                <w:sz w:val="20"/>
                <w:szCs w:val="20"/>
              </w:rPr>
            </w:pPr>
            <w:r w:rsidRPr="00FD250C">
              <w:rPr>
                <w:sz w:val="20"/>
                <w:szCs w:val="20"/>
              </w:rPr>
              <w:t>first ionisation energy and electronegativity</w:t>
            </w:r>
          </w:p>
          <w:p w:rsidR="00BE560A" w:rsidRPr="00FD250C" w:rsidRDefault="00BE560A" w:rsidP="0015728F">
            <w:pPr>
              <w:numPr>
                <w:ilvl w:val="1"/>
                <w:numId w:val="25"/>
              </w:numPr>
              <w:spacing w:after="0"/>
              <w:ind w:left="720" w:hanging="360"/>
              <w:contextualSpacing/>
              <w:rPr>
                <w:sz w:val="20"/>
                <w:szCs w:val="20"/>
              </w:rPr>
            </w:pPr>
            <w:r w:rsidRPr="00FD250C">
              <w:rPr>
                <w:sz w:val="20"/>
                <w:szCs w:val="20"/>
              </w:rPr>
              <w:t>reactivity with water</w:t>
            </w:r>
          </w:p>
          <w:p w:rsidR="00BE560A" w:rsidRDefault="00BE560A" w:rsidP="0015728F">
            <w:pPr>
              <w:rPr>
                <w:sz w:val="20"/>
                <w:szCs w:val="20"/>
              </w:rPr>
            </w:pPr>
            <w:r w:rsidRPr="00FD250C">
              <w:rPr>
                <w:sz w:val="20"/>
                <w:szCs w:val="20"/>
              </w:rPr>
              <w:br w:type="page"/>
            </w:r>
          </w:p>
          <w:p w:rsidR="00BE560A" w:rsidRPr="00824871" w:rsidRDefault="00BE560A" w:rsidP="00E10213">
            <w:pPr>
              <w:spacing w:after="0"/>
              <w:contextualSpacing/>
              <w:rPr>
                <w:b/>
                <w:sz w:val="20"/>
                <w:szCs w:val="20"/>
                <w:u w:val="single"/>
              </w:rPr>
            </w:pPr>
          </w:p>
        </w:tc>
        <w:tc>
          <w:tcPr>
            <w:tcW w:w="11343" w:type="dxa"/>
          </w:tcPr>
          <w:p w:rsidR="00BE560A" w:rsidRDefault="00BE560A" w:rsidP="00F021A6">
            <w:pPr>
              <w:spacing w:before="600" w:after="0" w:line="240" w:lineRule="auto"/>
              <w:rPr>
                <w:b/>
                <w:sz w:val="20"/>
                <w:szCs w:val="20"/>
              </w:rPr>
            </w:pPr>
            <w:r>
              <w:rPr>
                <w:b/>
                <w:sz w:val="20"/>
                <w:szCs w:val="20"/>
              </w:rPr>
              <w:t>1. Patterns in the properties of elements:</w:t>
            </w:r>
          </w:p>
          <w:p w:rsidR="00BE560A" w:rsidRDefault="00BE560A" w:rsidP="0015728F">
            <w:pPr>
              <w:spacing w:after="0" w:line="240" w:lineRule="auto"/>
              <w:rPr>
                <w:sz w:val="20"/>
                <w:szCs w:val="20"/>
              </w:rPr>
            </w:pPr>
            <w:r>
              <w:rPr>
                <w:sz w:val="20"/>
                <w:szCs w:val="20"/>
              </w:rPr>
              <w:t>Conduct an investigation to examine some physical properties, including state, reactivity with water and electrical conductivity, to present information about the classification of elements in the Periodic Table. Consider samples of Mg, Zn, Na (teacher use only), I</w:t>
            </w:r>
            <w:r>
              <w:rPr>
                <w:sz w:val="20"/>
                <w:szCs w:val="20"/>
                <w:vertAlign w:val="subscript"/>
              </w:rPr>
              <w:t>2</w:t>
            </w:r>
            <w:r>
              <w:rPr>
                <w:sz w:val="20"/>
                <w:szCs w:val="20"/>
              </w:rPr>
              <w:t xml:space="preserve">, C, Pb, Cu and S. </w:t>
            </w:r>
          </w:p>
          <w:p w:rsidR="00BE560A" w:rsidRDefault="00BE560A" w:rsidP="0015728F">
            <w:pPr>
              <w:spacing w:after="0" w:line="240" w:lineRule="auto"/>
              <w:rPr>
                <w:sz w:val="20"/>
                <w:szCs w:val="20"/>
              </w:rPr>
            </w:pPr>
          </w:p>
          <w:p w:rsidR="00BE560A" w:rsidRDefault="00BE560A" w:rsidP="0015728F">
            <w:pPr>
              <w:spacing w:after="0" w:line="240" w:lineRule="auto"/>
              <w:rPr>
                <w:sz w:val="20"/>
                <w:szCs w:val="20"/>
              </w:rPr>
            </w:pPr>
            <w:r>
              <w:rPr>
                <w:sz w:val="20"/>
                <w:szCs w:val="20"/>
              </w:rPr>
              <w:t>Conduct research about the definitions and trends of first ionisation energies and electronegativities across periods and down groups within the Periodic Table, and present this information graphically.</w:t>
            </w:r>
          </w:p>
          <w:p w:rsidR="00BE560A" w:rsidRDefault="00BE560A" w:rsidP="0015728F">
            <w:pPr>
              <w:spacing w:after="0" w:line="240" w:lineRule="auto"/>
              <w:rPr>
                <w:sz w:val="20"/>
                <w:szCs w:val="20"/>
              </w:rPr>
            </w:pPr>
          </w:p>
          <w:p w:rsidR="00BE560A" w:rsidRDefault="0066194B" w:rsidP="0015728F">
            <w:pPr>
              <w:spacing w:after="0" w:line="240" w:lineRule="auto"/>
              <w:rPr>
                <w:sz w:val="20"/>
                <w:szCs w:val="20"/>
              </w:rPr>
            </w:pPr>
            <w:r>
              <w:rPr>
                <w:sz w:val="20"/>
                <w:szCs w:val="20"/>
              </w:rPr>
              <w:t>E</w:t>
            </w:r>
            <w:r w:rsidR="00BE560A">
              <w:rPr>
                <w:sz w:val="20"/>
                <w:szCs w:val="20"/>
              </w:rPr>
              <w:t>xplain these trends in terms of electron configuration and orbitals, incorporating Hund’s Rule.</w:t>
            </w:r>
          </w:p>
          <w:p w:rsidR="00BE560A" w:rsidRDefault="00BE560A" w:rsidP="0015728F">
            <w:pPr>
              <w:spacing w:after="0" w:line="240" w:lineRule="auto"/>
              <w:rPr>
                <w:sz w:val="20"/>
                <w:szCs w:val="20"/>
              </w:rPr>
            </w:pPr>
          </w:p>
          <w:p w:rsidR="00BE560A" w:rsidRPr="000308D4" w:rsidRDefault="00BE560A" w:rsidP="000308D4">
            <w:pPr>
              <w:spacing w:after="0" w:line="240" w:lineRule="auto"/>
              <w:rPr>
                <w:sz w:val="20"/>
                <w:szCs w:val="20"/>
              </w:rPr>
            </w:pPr>
            <w:r>
              <w:rPr>
                <w:sz w:val="20"/>
                <w:szCs w:val="20"/>
              </w:rPr>
              <w:t>Groups of students may be given other specific properties to investigate, such as atomic radius, melting and boiling points and valency</w:t>
            </w:r>
          </w:p>
          <w:p w:rsidR="00BE560A" w:rsidRDefault="00BE560A" w:rsidP="0015728F">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5321EA">
              <w:rPr>
                <w:rFonts w:cs="Arial"/>
                <w:b/>
                <w:sz w:val="20"/>
                <w:szCs w:val="20"/>
                <w:lang w:val="en-US"/>
              </w:rPr>
              <w:t>W/S – Conducting investigations – CH11/12-3</w:t>
            </w:r>
          </w:p>
          <w:p w:rsidR="00BE560A" w:rsidRDefault="00BE560A" w:rsidP="0015728F">
            <w:pPr>
              <w:pStyle w:val="Heading2"/>
              <w:spacing w:before="0" w:line="240" w:lineRule="auto"/>
              <w:contextualSpacing/>
              <w:outlineLvl w:val="1"/>
              <w:rPr>
                <w:sz w:val="20"/>
                <w:szCs w:val="20"/>
              </w:rPr>
            </w:pPr>
            <w:r>
              <w:rPr>
                <w:sz w:val="20"/>
                <w:szCs w:val="20"/>
              </w:rPr>
              <w:t xml:space="preserve">W/S </w:t>
            </w:r>
            <w:r w:rsidRPr="005321EA">
              <w:rPr>
                <w:rFonts w:cs="Arial"/>
                <w:sz w:val="20"/>
                <w:szCs w:val="20"/>
                <w:lang w:val="en-US"/>
              </w:rPr>
              <w:t xml:space="preserve">– </w:t>
            </w:r>
            <w:r>
              <w:rPr>
                <w:sz w:val="20"/>
                <w:szCs w:val="20"/>
              </w:rPr>
              <w:t>Processing</w:t>
            </w:r>
            <w:r w:rsidRPr="005321EA">
              <w:rPr>
                <w:sz w:val="20"/>
                <w:szCs w:val="20"/>
              </w:rPr>
              <w:t xml:space="preserve"> Data and Information – CH11/12-</w:t>
            </w:r>
            <w:r>
              <w:rPr>
                <w:sz w:val="20"/>
                <w:szCs w:val="20"/>
              </w:rPr>
              <w:t>4</w:t>
            </w:r>
          </w:p>
          <w:p w:rsidR="00BE560A" w:rsidRDefault="00BE560A" w:rsidP="0015728F">
            <w:pPr>
              <w:autoSpaceDE w:val="0"/>
              <w:autoSpaceDN w:val="0"/>
              <w:adjustRightInd w:val="0"/>
              <w:spacing w:after="0" w:line="240" w:lineRule="auto"/>
              <w:rPr>
                <w:b/>
                <w:bCs/>
                <w:sz w:val="20"/>
                <w:szCs w:val="20"/>
              </w:rPr>
            </w:pPr>
            <w:r w:rsidRPr="00D1688B">
              <w:rPr>
                <w:b/>
                <w:bCs/>
                <w:sz w:val="20"/>
                <w:szCs w:val="20"/>
              </w:rPr>
              <w:t>W/S – Communication – CH11/12-7</w:t>
            </w:r>
          </w:p>
          <w:p w:rsidR="00BE560A" w:rsidRDefault="00BE560A" w:rsidP="0015728F">
            <w:pPr>
              <w:autoSpaceDE w:val="0"/>
              <w:autoSpaceDN w:val="0"/>
              <w:adjustRightInd w:val="0"/>
              <w:spacing w:after="0" w:line="240" w:lineRule="auto"/>
              <w:rPr>
                <w:b/>
                <w:bCs/>
                <w:sz w:val="20"/>
                <w:szCs w:val="20"/>
              </w:rPr>
            </w:pPr>
          </w:p>
          <w:p w:rsidR="00BE560A" w:rsidRPr="006A4148" w:rsidRDefault="00FB7A5F" w:rsidP="0015728F">
            <w:pPr>
              <w:autoSpaceDE w:val="0"/>
              <w:autoSpaceDN w:val="0"/>
              <w:adjustRightInd w:val="0"/>
              <w:spacing w:after="0" w:line="240" w:lineRule="auto"/>
              <w:contextualSpacing/>
              <w:rPr>
                <w:bCs/>
                <w:sz w:val="20"/>
                <w:szCs w:val="20"/>
              </w:rPr>
            </w:pPr>
            <w:hyperlink r:id="rId34" w:history="1">
              <w:r w:rsidR="00BE560A" w:rsidRPr="006A4148">
                <w:rPr>
                  <w:rStyle w:val="Hyperlink"/>
                  <w:bCs/>
                  <w:sz w:val="20"/>
                  <w:szCs w:val="20"/>
                </w:rPr>
                <w:t>http://www.rsc.org/periodic-table/trends</w:t>
              </w:r>
            </w:hyperlink>
          </w:p>
          <w:p w:rsidR="00BE560A" w:rsidRPr="006A4148" w:rsidRDefault="00FB7A5F" w:rsidP="0015728F">
            <w:pPr>
              <w:autoSpaceDE w:val="0"/>
              <w:autoSpaceDN w:val="0"/>
              <w:adjustRightInd w:val="0"/>
              <w:spacing w:after="0" w:line="240" w:lineRule="auto"/>
              <w:contextualSpacing/>
              <w:rPr>
                <w:bCs/>
                <w:sz w:val="20"/>
                <w:szCs w:val="20"/>
              </w:rPr>
            </w:pPr>
            <w:hyperlink r:id="rId35" w:history="1">
              <w:r w:rsidR="00BE560A" w:rsidRPr="006A4148">
                <w:rPr>
                  <w:rStyle w:val="Hyperlink"/>
                  <w:bCs/>
                  <w:sz w:val="20"/>
                  <w:szCs w:val="20"/>
                </w:rPr>
                <w:t>https://prezi.com/cztujf5p9kg7/electronic-configurations-ionisation-energy/</w:t>
              </w:r>
            </w:hyperlink>
          </w:p>
          <w:p w:rsidR="00BE560A" w:rsidRDefault="00BE560A" w:rsidP="0010027C">
            <w:pPr>
              <w:spacing w:line="240" w:lineRule="auto"/>
              <w:rPr>
                <w:b/>
                <w:sz w:val="20"/>
                <w:szCs w:val="20"/>
              </w:rPr>
            </w:pPr>
          </w:p>
        </w:tc>
      </w:tr>
    </w:tbl>
    <w:p w:rsidR="00387ADF" w:rsidRDefault="00387ADF"/>
    <w:p w:rsidR="00387ADF" w:rsidRDefault="00387ADF">
      <w:pPr>
        <w:spacing w:after="0" w:line="240" w:lineRule="auto"/>
      </w:pPr>
      <w:r>
        <w:br w:type="page"/>
      </w:r>
    </w:p>
    <w:p w:rsidR="00387ADF" w:rsidRDefault="00387ADF"/>
    <w:tbl>
      <w:tblPr>
        <w:tblStyle w:val="TableGrid"/>
        <w:tblW w:w="14883" w:type="dxa"/>
        <w:tblInd w:w="534" w:type="dxa"/>
        <w:tblLayout w:type="fixed"/>
        <w:tblLook w:val="04A0" w:firstRow="1" w:lastRow="0" w:firstColumn="1" w:lastColumn="0" w:noHBand="0" w:noVBand="1"/>
      </w:tblPr>
      <w:tblGrid>
        <w:gridCol w:w="3543"/>
        <w:gridCol w:w="11340"/>
      </w:tblGrid>
      <w:tr w:rsidR="00387ADF" w:rsidRPr="00884D1F" w:rsidTr="00E30123">
        <w:trPr>
          <w:trHeight w:val="432"/>
          <w:tblHeader/>
        </w:trPr>
        <w:tc>
          <w:tcPr>
            <w:tcW w:w="14883" w:type="dxa"/>
            <w:gridSpan w:val="2"/>
            <w:hideMark/>
          </w:tcPr>
          <w:p w:rsidR="00387ADF" w:rsidRPr="00884D1F" w:rsidRDefault="00387ADF" w:rsidP="00884D1F">
            <w:pPr>
              <w:spacing w:before="120" w:after="120"/>
              <w:rPr>
                <w:b/>
              </w:rPr>
            </w:pPr>
            <w:r>
              <w:rPr>
                <w:b/>
              </w:rPr>
              <w:t xml:space="preserve">Topic :  </w:t>
            </w:r>
            <w:r w:rsidRPr="00387ADF">
              <w:rPr>
                <w:b/>
              </w:rPr>
              <w:t>Bonding</w:t>
            </w:r>
          </w:p>
        </w:tc>
      </w:tr>
      <w:tr w:rsidR="00FA64F5" w:rsidRPr="00884D1F" w:rsidTr="00E30123">
        <w:trPr>
          <w:trHeight w:val="426"/>
          <w:tblHeader/>
        </w:trPr>
        <w:tc>
          <w:tcPr>
            <w:tcW w:w="14883" w:type="dxa"/>
            <w:gridSpan w:val="2"/>
          </w:tcPr>
          <w:p w:rsidR="00FA64F5" w:rsidRPr="00884D1F" w:rsidRDefault="00FA64F5" w:rsidP="00E21305">
            <w:pPr>
              <w:spacing w:before="120" w:after="120"/>
              <w:rPr>
                <w:b/>
              </w:rPr>
            </w:pPr>
            <w:r>
              <w:rPr>
                <w:b/>
              </w:rPr>
              <w:t>Inquiry Question:</w:t>
            </w:r>
            <w:r w:rsidR="00E21305">
              <w:rPr>
                <w:b/>
                <w:sz w:val="20"/>
                <w:szCs w:val="20"/>
              </w:rPr>
              <w:t xml:space="preserve"> </w:t>
            </w:r>
            <w:r w:rsidRPr="00884D1F">
              <w:rPr>
                <w:b/>
                <w:sz w:val="20"/>
                <w:szCs w:val="20"/>
              </w:rPr>
              <w:t>What binds atoms together in elements and compounds?</w:t>
            </w:r>
          </w:p>
        </w:tc>
      </w:tr>
      <w:tr w:rsidR="00BE560A" w:rsidRPr="00884D1F" w:rsidTr="00E30123">
        <w:trPr>
          <w:trHeight w:val="490"/>
          <w:tblHeader/>
        </w:trPr>
        <w:tc>
          <w:tcPr>
            <w:tcW w:w="3543" w:type="dxa"/>
            <w:tcBorders>
              <w:bottom w:val="single" w:sz="4" w:space="0" w:color="auto"/>
            </w:tcBorders>
            <w:hideMark/>
          </w:tcPr>
          <w:p w:rsidR="00BE560A" w:rsidRDefault="00BE560A" w:rsidP="00884D1F">
            <w:pPr>
              <w:spacing w:before="120" w:after="120"/>
              <w:rPr>
                <w:b/>
              </w:rPr>
            </w:pPr>
            <w:r>
              <w:rPr>
                <w:b/>
              </w:rPr>
              <w:t>Content</w:t>
            </w:r>
          </w:p>
        </w:tc>
        <w:tc>
          <w:tcPr>
            <w:tcW w:w="11340" w:type="dxa"/>
            <w:tcBorders>
              <w:bottom w:val="single" w:sz="4" w:space="0" w:color="auto"/>
            </w:tcBorders>
            <w:hideMark/>
          </w:tcPr>
          <w:p w:rsidR="00BE560A" w:rsidRDefault="00BE560A" w:rsidP="00884D1F">
            <w:pPr>
              <w:spacing w:before="120" w:after="120"/>
              <w:rPr>
                <w:b/>
              </w:rPr>
            </w:pPr>
            <w:r>
              <w:rPr>
                <w:b/>
              </w:rPr>
              <w:t>Teaching, learning and assessment</w:t>
            </w:r>
          </w:p>
        </w:tc>
      </w:tr>
      <w:tr w:rsidR="00BE560A" w:rsidTr="00F021A6">
        <w:tc>
          <w:tcPr>
            <w:tcW w:w="3543" w:type="dxa"/>
            <w:tcBorders>
              <w:bottom w:val="single" w:sz="4" w:space="0" w:color="auto"/>
            </w:tcBorders>
          </w:tcPr>
          <w:p w:rsidR="00BE560A" w:rsidRPr="00824871" w:rsidRDefault="00BE560A" w:rsidP="000308D4">
            <w:pPr>
              <w:spacing w:after="0"/>
              <w:ind w:left="720"/>
              <w:contextualSpacing/>
              <w:rPr>
                <w:b/>
                <w:sz w:val="20"/>
                <w:szCs w:val="20"/>
                <w:u w:val="single"/>
              </w:rPr>
            </w:pPr>
          </w:p>
        </w:tc>
        <w:tc>
          <w:tcPr>
            <w:tcW w:w="11340" w:type="dxa"/>
            <w:tcBorders>
              <w:bottom w:val="single" w:sz="4" w:space="0" w:color="auto"/>
            </w:tcBorders>
          </w:tcPr>
          <w:p w:rsidR="00BE560A" w:rsidRDefault="00BE560A" w:rsidP="00F021A6">
            <w:pPr>
              <w:spacing w:before="120" w:after="60" w:line="240" w:lineRule="auto"/>
              <w:rPr>
                <w:b/>
                <w:sz w:val="20"/>
                <w:szCs w:val="20"/>
              </w:rPr>
            </w:pPr>
            <w:r>
              <w:rPr>
                <w:b/>
                <w:sz w:val="20"/>
                <w:szCs w:val="20"/>
              </w:rPr>
              <w:t>1. Different chemical structures:</w:t>
            </w:r>
          </w:p>
          <w:p w:rsidR="00BE560A" w:rsidRDefault="00BE560A" w:rsidP="0015728F">
            <w:pPr>
              <w:spacing w:after="0" w:line="240" w:lineRule="auto"/>
              <w:rPr>
                <w:sz w:val="20"/>
                <w:szCs w:val="20"/>
              </w:rPr>
            </w:pPr>
            <w:r>
              <w:rPr>
                <w:sz w:val="20"/>
                <w:szCs w:val="20"/>
              </w:rPr>
              <w:t>Conduct an investigation, process data and information and communicate their findings, to compare the physical properties of a range of substances. Properties investigated could include hardness, melting point, and electrical conductivity of both the solid/liquid and solution if applicable. Substances could include: salt, sugar, candle wax, tin, graphite, starch, glucose and silicon dioxide. Giant molecules/polymers may also be investigated by considering the properties of PE or PS.</w:t>
            </w:r>
          </w:p>
          <w:p w:rsidR="00BE560A" w:rsidRPr="00F76267" w:rsidRDefault="00BE560A" w:rsidP="0015728F">
            <w:pPr>
              <w:spacing w:line="240" w:lineRule="auto"/>
              <w:rPr>
                <w:i/>
                <w:sz w:val="20"/>
                <w:szCs w:val="20"/>
              </w:rPr>
            </w:pPr>
          </w:p>
          <w:p w:rsidR="00BE560A" w:rsidRDefault="00BE560A" w:rsidP="0015728F">
            <w:pPr>
              <w:spacing w:after="0" w:line="240" w:lineRule="auto"/>
              <w:rPr>
                <w:sz w:val="20"/>
                <w:szCs w:val="20"/>
              </w:rPr>
            </w:pPr>
            <w:r>
              <w:rPr>
                <w:sz w:val="20"/>
                <w:szCs w:val="20"/>
              </w:rPr>
              <w:t>Use student results to classify substances into five main groups; ionic, metallic, covalent molecular, covalent lattice and covalent network. Describe in general terms the main features of each type of structure.</w:t>
            </w:r>
          </w:p>
          <w:p w:rsidR="00BE560A" w:rsidRPr="00662957" w:rsidRDefault="00BE560A" w:rsidP="0015728F">
            <w:pPr>
              <w:spacing w:after="0" w:line="240" w:lineRule="auto"/>
              <w:rPr>
                <w:sz w:val="20"/>
                <w:szCs w:val="20"/>
              </w:rPr>
            </w:pPr>
          </w:p>
          <w:p w:rsidR="00BE560A" w:rsidRDefault="00BE560A" w:rsidP="0015728F">
            <w:pPr>
              <w:spacing w:after="0" w:line="240" w:lineRule="auto"/>
              <w:rPr>
                <w:sz w:val="20"/>
                <w:szCs w:val="20"/>
              </w:rPr>
            </w:pPr>
            <w:r>
              <w:rPr>
                <w:sz w:val="20"/>
                <w:szCs w:val="20"/>
              </w:rPr>
              <w:t xml:space="preserve">Students use </w:t>
            </w:r>
            <w:r w:rsidRPr="00E73ADF">
              <w:rPr>
                <w:i/>
                <w:sz w:val="20"/>
                <w:szCs w:val="20"/>
              </w:rPr>
              <w:t>Molymod kits/Playdough</w:t>
            </w:r>
            <w:r>
              <w:rPr>
                <w:sz w:val="20"/>
                <w:szCs w:val="20"/>
              </w:rPr>
              <w:t xml:space="preserve"> to model the 5 main types of structure and hence, discuss the relationship between the type of structure and the physical properties observed.</w:t>
            </w:r>
          </w:p>
          <w:p w:rsidR="00BE560A" w:rsidRDefault="00BE560A" w:rsidP="0015728F">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5321EA">
              <w:rPr>
                <w:rFonts w:cs="Arial"/>
                <w:b/>
                <w:sz w:val="20"/>
                <w:szCs w:val="20"/>
                <w:lang w:val="en-US"/>
              </w:rPr>
              <w:t>W/S – Conducting investigations – CH11/12-3</w:t>
            </w:r>
          </w:p>
          <w:p w:rsidR="00BE560A" w:rsidRDefault="00BE560A" w:rsidP="0015728F">
            <w:pPr>
              <w:pStyle w:val="Heading2"/>
              <w:spacing w:before="0" w:line="240" w:lineRule="auto"/>
              <w:contextualSpacing/>
              <w:outlineLvl w:val="1"/>
              <w:rPr>
                <w:sz w:val="20"/>
                <w:szCs w:val="20"/>
              </w:rPr>
            </w:pPr>
            <w:r>
              <w:rPr>
                <w:sz w:val="20"/>
                <w:szCs w:val="20"/>
              </w:rPr>
              <w:t xml:space="preserve">W/S </w:t>
            </w:r>
            <w:r w:rsidRPr="005321EA">
              <w:rPr>
                <w:rFonts w:cs="Arial"/>
                <w:sz w:val="20"/>
                <w:szCs w:val="20"/>
                <w:lang w:val="en-US"/>
              </w:rPr>
              <w:t xml:space="preserve">– </w:t>
            </w:r>
            <w:r>
              <w:rPr>
                <w:sz w:val="20"/>
                <w:szCs w:val="20"/>
              </w:rPr>
              <w:t>Processing</w:t>
            </w:r>
            <w:r w:rsidRPr="005321EA">
              <w:rPr>
                <w:sz w:val="20"/>
                <w:szCs w:val="20"/>
              </w:rPr>
              <w:t xml:space="preserve"> Data and Information – CH11/12-</w:t>
            </w:r>
            <w:r>
              <w:rPr>
                <w:sz w:val="20"/>
                <w:szCs w:val="20"/>
              </w:rPr>
              <w:t>4</w:t>
            </w:r>
          </w:p>
          <w:p w:rsidR="00BE560A" w:rsidRDefault="00BE560A" w:rsidP="0015728F">
            <w:pPr>
              <w:autoSpaceDE w:val="0"/>
              <w:autoSpaceDN w:val="0"/>
              <w:adjustRightInd w:val="0"/>
              <w:spacing w:after="0" w:line="240" w:lineRule="auto"/>
              <w:rPr>
                <w:b/>
                <w:bCs/>
                <w:sz w:val="20"/>
                <w:szCs w:val="20"/>
              </w:rPr>
            </w:pPr>
            <w:r w:rsidRPr="00D1688B">
              <w:rPr>
                <w:b/>
                <w:bCs/>
                <w:sz w:val="20"/>
                <w:szCs w:val="20"/>
              </w:rPr>
              <w:t>W/S – Communication – CH11/12-7</w:t>
            </w:r>
          </w:p>
          <w:p w:rsidR="00BE560A" w:rsidRPr="00CB51EA" w:rsidRDefault="00BE560A" w:rsidP="0015728F">
            <w:pPr>
              <w:autoSpaceDE w:val="0"/>
              <w:autoSpaceDN w:val="0"/>
              <w:adjustRightInd w:val="0"/>
              <w:spacing w:after="0" w:line="240" w:lineRule="auto"/>
              <w:rPr>
                <w:b/>
                <w:bCs/>
                <w:sz w:val="16"/>
                <w:szCs w:val="16"/>
              </w:rPr>
            </w:pPr>
          </w:p>
          <w:p w:rsidR="00BE560A" w:rsidRDefault="00BE560A" w:rsidP="007A1F38">
            <w:pPr>
              <w:autoSpaceDE w:val="0"/>
              <w:autoSpaceDN w:val="0"/>
              <w:adjustRightInd w:val="0"/>
              <w:spacing w:after="0" w:line="240" w:lineRule="auto"/>
              <w:rPr>
                <w:b/>
                <w:sz w:val="20"/>
                <w:szCs w:val="20"/>
              </w:rPr>
            </w:pPr>
            <w:r>
              <w:rPr>
                <w:b/>
                <w:bCs/>
                <w:i/>
                <w:sz w:val="20"/>
                <w:szCs w:val="20"/>
              </w:rPr>
              <w:t xml:space="preserve">This content area </w:t>
            </w:r>
            <w:r w:rsidR="006C6B98">
              <w:rPr>
                <w:b/>
                <w:bCs/>
                <w:i/>
                <w:sz w:val="20"/>
                <w:szCs w:val="20"/>
              </w:rPr>
              <w:t>is intended to</w:t>
            </w:r>
            <w:r>
              <w:rPr>
                <w:b/>
                <w:bCs/>
                <w:i/>
                <w:sz w:val="20"/>
                <w:szCs w:val="20"/>
              </w:rPr>
              <w:t xml:space="preserve"> be formally assessed</w:t>
            </w:r>
            <w:r w:rsidR="007A1F38">
              <w:rPr>
                <w:b/>
                <w:bCs/>
                <w:i/>
                <w:sz w:val="20"/>
                <w:szCs w:val="20"/>
              </w:rPr>
              <w:t>.</w:t>
            </w:r>
          </w:p>
        </w:tc>
      </w:tr>
      <w:tr w:rsidR="00BE560A" w:rsidTr="00F021A6">
        <w:trPr>
          <w:cantSplit/>
        </w:trPr>
        <w:tc>
          <w:tcPr>
            <w:tcW w:w="3543" w:type="dxa"/>
            <w:tcBorders>
              <w:top w:val="single" w:sz="4" w:space="0" w:color="auto"/>
            </w:tcBorders>
          </w:tcPr>
          <w:p w:rsidR="00BE560A" w:rsidRPr="00FD250C" w:rsidRDefault="00BE560A" w:rsidP="00D634F4">
            <w:pPr>
              <w:spacing w:before="120" w:after="0"/>
              <w:rPr>
                <w:sz w:val="20"/>
                <w:szCs w:val="20"/>
              </w:rPr>
            </w:pPr>
            <w:r w:rsidRPr="00FD250C">
              <w:rPr>
                <w:sz w:val="20"/>
                <w:szCs w:val="20"/>
              </w:rPr>
              <w:t>Students:</w:t>
            </w:r>
          </w:p>
          <w:p w:rsidR="00BE560A" w:rsidRPr="00FD250C" w:rsidRDefault="00BE560A" w:rsidP="0015728F">
            <w:pPr>
              <w:numPr>
                <w:ilvl w:val="0"/>
                <w:numId w:val="26"/>
              </w:numPr>
              <w:spacing w:after="0"/>
              <w:ind w:left="360" w:hanging="360"/>
              <w:contextualSpacing/>
              <w:rPr>
                <w:sz w:val="20"/>
                <w:szCs w:val="20"/>
              </w:rPr>
            </w:pPr>
            <w:r w:rsidRPr="00FD250C">
              <w:rPr>
                <w:sz w:val="20"/>
                <w:szCs w:val="20"/>
              </w:rPr>
              <w:t>investigate the different chemical structures of atoms and elements, including but not limited to:</w:t>
            </w:r>
          </w:p>
          <w:p w:rsidR="00BE560A" w:rsidRPr="00FD250C" w:rsidRDefault="00BE560A" w:rsidP="0015728F">
            <w:pPr>
              <w:numPr>
                <w:ilvl w:val="1"/>
                <w:numId w:val="23"/>
              </w:numPr>
              <w:spacing w:after="0"/>
              <w:ind w:left="720" w:hanging="360"/>
              <w:contextualSpacing/>
              <w:rPr>
                <w:sz w:val="20"/>
                <w:szCs w:val="20"/>
              </w:rPr>
            </w:pPr>
            <w:r w:rsidRPr="00FD250C">
              <w:rPr>
                <w:sz w:val="20"/>
                <w:szCs w:val="20"/>
              </w:rPr>
              <w:t>ionic networks</w:t>
            </w:r>
          </w:p>
          <w:p w:rsidR="00BE560A" w:rsidRPr="00FD250C" w:rsidRDefault="00BE560A" w:rsidP="0015728F">
            <w:pPr>
              <w:numPr>
                <w:ilvl w:val="1"/>
                <w:numId w:val="23"/>
              </w:numPr>
              <w:spacing w:after="0"/>
              <w:ind w:left="720" w:hanging="360"/>
              <w:contextualSpacing/>
              <w:rPr>
                <w:sz w:val="20"/>
                <w:szCs w:val="20"/>
              </w:rPr>
            </w:pPr>
            <w:r w:rsidRPr="00FD250C">
              <w:rPr>
                <w:sz w:val="20"/>
                <w:szCs w:val="20"/>
              </w:rPr>
              <w:t>covalent lattices (including diamond and silicon dioxide)</w:t>
            </w:r>
          </w:p>
          <w:p w:rsidR="00BE560A" w:rsidRPr="00FD250C" w:rsidRDefault="00BE560A" w:rsidP="0015728F">
            <w:pPr>
              <w:numPr>
                <w:ilvl w:val="1"/>
                <w:numId w:val="23"/>
              </w:numPr>
              <w:spacing w:after="0"/>
              <w:ind w:left="720" w:hanging="360"/>
              <w:contextualSpacing/>
              <w:rPr>
                <w:sz w:val="20"/>
                <w:szCs w:val="20"/>
              </w:rPr>
            </w:pPr>
            <w:r w:rsidRPr="00FD250C">
              <w:rPr>
                <w:sz w:val="20"/>
                <w:szCs w:val="20"/>
              </w:rPr>
              <w:t>covalent networks</w:t>
            </w:r>
          </w:p>
          <w:p w:rsidR="00BE560A" w:rsidRDefault="00BE560A" w:rsidP="0015728F">
            <w:pPr>
              <w:numPr>
                <w:ilvl w:val="1"/>
                <w:numId w:val="23"/>
              </w:numPr>
              <w:spacing w:after="0"/>
              <w:ind w:left="720" w:hanging="360"/>
              <w:contextualSpacing/>
              <w:rPr>
                <w:sz w:val="20"/>
                <w:szCs w:val="20"/>
              </w:rPr>
            </w:pPr>
            <w:r w:rsidRPr="00FD250C">
              <w:rPr>
                <w:sz w:val="20"/>
                <w:szCs w:val="20"/>
              </w:rPr>
              <w:t>metallic structure</w:t>
            </w:r>
          </w:p>
          <w:p w:rsidR="00BE560A" w:rsidRDefault="00BE560A" w:rsidP="0015728F">
            <w:pPr>
              <w:spacing w:after="0"/>
              <w:ind w:left="720"/>
              <w:contextualSpacing/>
              <w:rPr>
                <w:sz w:val="20"/>
                <w:szCs w:val="20"/>
              </w:rPr>
            </w:pPr>
          </w:p>
          <w:p w:rsidR="00BE560A" w:rsidRPr="00824871" w:rsidRDefault="00BE560A" w:rsidP="00E10213">
            <w:pPr>
              <w:spacing w:after="0"/>
              <w:contextualSpacing/>
              <w:rPr>
                <w:b/>
                <w:sz w:val="20"/>
                <w:szCs w:val="20"/>
                <w:u w:val="single"/>
              </w:rPr>
            </w:pPr>
          </w:p>
        </w:tc>
        <w:tc>
          <w:tcPr>
            <w:tcW w:w="11340" w:type="dxa"/>
            <w:tcBorders>
              <w:top w:val="single" w:sz="4" w:space="0" w:color="auto"/>
            </w:tcBorders>
          </w:tcPr>
          <w:p w:rsidR="00BE560A" w:rsidRDefault="00BE560A" w:rsidP="00D634F4">
            <w:pPr>
              <w:spacing w:before="120" w:after="0" w:line="240" w:lineRule="auto"/>
              <w:rPr>
                <w:b/>
                <w:sz w:val="20"/>
                <w:szCs w:val="20"/>
              </w:rPr>
            </w:pPr>
            <w:r>
              <w:rPr>
                <w:b/>
                <w:sz w:val="20"/>
                <w:szCs w:val="20"/>
              </w:rPr>
              <w:t>2. Investigating chemical bonds:</w:t>
            </w:r>
          </w:p>
          <w:p w:rsidR="00BE560A" w:rsidRDefault="00BE560A" w:rsidP="00F021A6">
            <w:pPr>
              <w:spacing w:after="0" w:line="240" w:lineRule="auto"/>
              <w:rPr>
                <w:sz w:val="20"/>
                <w:szCs w:val="20"/>
              </w:rPr>
            </w:pPr>
            <w:r>
              <w:rPr>
                <w:sz w:val="20"/>
                <w:szCs w:val="20"/>
              </w:rPr>
              <w:t>Think-Pair-Share activity about the nature of the 3 different types of chemical bonds:</w:t>
            </w:r>
          </w:p>
          <w:p w:rsidR="00BE560A" w:rsidRDefault="00BE560A" w:rsidP="00F021A6">
            <w:pPr>
              <w:spacing w:after="0" w:line="240" w:lineRule="auto"/>
              <w:rPr>
                <w:sz w:val="20"/>
                <w:szCs w:val="20"/>
              </w:rPr>
            </w:pPr>
            <w:r>
              <w:rPr>
                <w:sz w:val="20"/>
                <w:szCs w:val="20"/>
              </w:rPr>
              <w:t>- metal atoms combining with metal atoms to form metallic bonds, through the electrostatic attraction between a lattice of positive ions and delocalised electrons</w:t>
            </w:r>
          </w:p>
          <w:p w:rsidR="00BE560A" w:rsidRDefault="00BE560A" w:rsidP="00F021A6">
            <w:pPr>
              <w:spacing w:after="0" w:line="240" w:lineRule="auto"/>
              <w:rPr>
                <w:sz w:val="20"/>
                <w:szCs w:val="20"/>
              </w:rPr>
            </w:pPr>
            <w:r>
              <w:rPr>
                <w:sz w:val="20"/>
                <w:szCs w:val="20"/>
              </w:rPr>
              <w:t>- metal atoms combining with non-metal atoms to form ionic bonds, as a result of a metal atom donating its valance electron/s to a non-metal atom</w:t>
            </w:r>
          </w:p>
          <w:p w:rsidR="00BE560A" w:rsidRDefault="00BE560A" w:rsidP="00F021A6">
            <w:pPr>
              <w:spacing w:after="0" w:line="240" w:lineRule="auto"/>
              <w:rPr>
                <w:sz w:val="20"/>
                <w:szCs w:val="20"/>
              </w:rPr>
            </w:pPr>
            <w:r>
              <w:rPr>
                <w:sz w:val="20"/>
                <w:szCs w:val="20"/>
              </w:rPr>
              <w:t>- non-metal atoms combining with non-metal atoms to form covalent bonds, through the sharing of electrons.</w:t>
            </w:r>
          </w:p>
          <w:p w:rsidR="00BE560A" w:rsidRDefault="00BE560A" w:rsidP="00F021A6">
            <w:pPr>
              <w:spacing w:after="0" w:line="240" w:lineRule="auto"/>
              <w:rPr>
                <w:sz w:val="20"/>
                <w:szCs w:val="20"/>
              </w:rPr>
            </w:pPr>
            <w:r>
              <w:rPr>
                <w:sz w:val="20"/>
                <w:szCs w:val="20"/>
              </w:rPr>
              <w:t>In each case, note the requirements to achieve an inert gas configuration.</w:t>
            </w:r>
          </w:p>
          <w:p w:rsidR="00BE560A" w:rsidRDefault="00BE560A" w:rsidP="00F021A6">
            <w:pPr>
              <w:spacing w:after="0" w:line="240" w:lineRule="auto"/>
              <w:rPr>
                <w:sz w:val="20"/>
                <w:szCs w:val="20"/>
              </w:rPr>
            </w:pPr>
          </w:p>
          <w:p w:rsidR="00BE560A" w:rsidRDefault="00BE560A" w:rsidP="00F021A6">
            <w:pPr>
              <w:spacing w:after="0" w:line="240" w:lineRule="auto"/>
              <w:rPr>
                <w:sz w:val="20"/>
                <w:szCs w:val="20"/>
              </w:rPr>
            </w:pPr>
            <w:r>
              <w:rPr>
                <w:sz w:val="20"/>
                <w:szCs w:val="20"/>
              </w:rPr>
              <w:t>Analyse given values for electronegativity to deduce the nature of the bonding between 2 elements within the Periodic Table. This should consider the following:</w:t>
            </w:r>
          </w:p>
          <w:p w:rsidR="00BE560A" w:rsidRDefault="00BE560A" w:rsidP="00F021A6">
            <w:pPr>
              <w:spacing w:after="0" w:line="240" w:lineRule="auto"/>
              <w:rPr>
                <w:sz w:val="20"/>
                <w:szCs w:val="20"/>
              </w:rPr>
            </w:pPr>
            <w:r>
              <w:rPr>
                <w:sz w:val="20"/>
                <w:szCs w:val="20"/>
              </w:rPr>
              <w:t>- ionic bonds tend to form if the difference in electronegativity is equal to or greater than 1.8 (Pauling Scale)</w:t>
            </w:r>
          </w:p>
          <w:p w:rsidR="00BE560A" w:rsidRDefault="00BE560A" w:rsidP="00F021A6">
            <w:pPr>
              <w:spacing w:after="0" w:line="240" w:lineRule="auto"/>
              <w:rPr>
                <w:sz w:val="20"/>
                <w:szCs w:val="20"/>
              </w:rPr>
            </w:pPr>
            <w:r>
              <w:rPr>
                <w:sz w:val="20"/>
                <w:szCs w:val="20"/>
              </w:rPr>
              <w:t>- polar covalent bonds tend to form if the difference in electronegativity is 0.5 and 1.7 (Pauling Scale). Describe polar covalent bods as those in which electrons are shared unevenly.</w:t>
            </w:r>
          </w:p>
          <w:p w:rsidR="00BE560A" w:rsidRDefault="00BE560A" w:rsidP="00F021A6">
            <w:pPr>
              <w:spacing w:after="0" w:line="240" w:lineRule="auto"/>
              <w:rPr>
                <w:sz w:val="20"/>
                <w:szCs w:val="20"/>
              </w:rPr>
            </w:pPr>
            <w:r>
              <w:rPr>
                <w:sz w:val="20"/>
                <w:szCs w:val="20"/>
              </w:rPr>
              <w:t>- pure covalent bonds tend to form if the difference in electronegativity is less than 1.4 (Pauling Scale)</w:t>
            </w:r>
          </w:p>
          <w:p w:rsidR="00BE560A" w:rsidRPr="008373A8" w:rsidRDefault="00BE560A" w:rsidP="00D634F4">
            <w:pPr>
              <w:pStyle w:val="Heading2"/>
              <w:spacing w:before="0" w:line="240" w:lineRule="auto"/>
              <w:outlineLvl w:val="1"/>
              <w:rPr>
                <w:sz w:val="20"/>
                <w:szCs w:val="20"/>
              </w:rPr>
            </w:pPr>
            <w:r w:rsidRPr="008373A8">
              <w:rPr>
                <w:sz w:val="20"/>
                <w:szCs w:val="20"/>
              </w:rPr>
              <w:t>W/S - Processing Data and Information – CH11/12-4</w:t>
            </w:r>
          </w:p>
          <w:p w:rsidR="00BE560A" w:rsidRPr="006141FC" w:rsidRDefault="00BE560A" w:rsidP="00F021A6">
            <w:pPr>
              <w:spacing w:after="0" w:line="240" w:lineRule="auto"/>
              <w:rPr>
                <w:b/>
                <w:sz w:val="16"/>
                <w:szCs w:val="16"/>
              </w:rPr>
            </w:pPr>
          </w:p>
          <w:p w:rsidR="00BE560A" w:rsidRDefault="00FB7A5F" w:rsidP="00F021A6">
            <w:pPr>
              <w:spacing w:after="0" w:line="240" w:lineRule="auto"/>
              <w:rPr>
                <w:sz w:val="20"/>
                <w:szCs w:val="20"/>
              </w:rPr>
            </w:pPr>
            <w:hyperlink r:id="rId36" w:history="1">
              <w:r w:rsidR="00BE560A" w:rsidRPr="00DC7F8C">
                <w:rPr>
                  <w:rStyle w:val="Hyperlink"/>
                  <w:sz w:val="20"/>
                  <w:szCs w:val="20"/>
                </w:rPr>
                <w:t>https://www.khanacademy.org/science/chemistry/chemical-bonds/types-chemical-bonds/v/ionic-covalent-and-metallic-bonds</w:t>
              </w:r>
            </w:hyperlink>
          </w:p>
          <w:p w:rsidR="00BE560A" w:rsidRDefault="00BE560A" w:rsidP="00F021A6">
            <w:pPr>
              <w:spacing w:line="240" w:lineRule="auto"/>
              <w:rPr>
                <w:b/>
                <w:sz w:val="20"/>
                <w:szCs w:val="20"/>
              </w:rPr>
            </w:pPr>
          </w:p>
        </w:tc>
      </w:tr>
      <w:tr w:rsidR="00BE560A" w:rsidTr="00F021A6">
        <w:trPr>
          <w:cantSplit/>
        </w:trPr>
        <w:tc>
          <w:tcPr>
            <w:tcW w:w="3543" w:type="dxa"/>
            <w:tcBorders>
              <w:bottom w:val="single" w:sz="4" w:space="0" w:color="auto"/>
            </w:tcBorders>
          </w:tcPr>
          <w:p w:rsidR="00BE560A" w:rsidRPr="00D634F4" w:rsidRDefault="00BE560A" w:rsidP="00D634F4">
            <w:pPr>
              <w:spacing w:before="120" w:after="0"/>
              <w:contextualSpacing/>
              <w:rPr>
                <w:sz w:val="20"/>
                <w:szCs w:val="20"/>
              </w:rPr>
            </w:pPr>
            <w:r>
              <w:rPr>
                <w:sz w:val="20"/>
                <w:szCs w:val="20"/>
              </w:rPr>
              <w:t>Students:</w:t>
            </w:r>
          </w:p>
          <w:p w:rsidR="00BE560A" w:rsidRPr="00E37B00" w:rsidRDefault="00BE560A" w:rsidP="0015728F">
            <w:pPr>
              <w:numPr>
                <w:ilvl w:val="0"/>
                <w:numId w:val="26"/>
              </w:numPr>
              <w:spacing w:after="0"/>
              <w:ind w:left="360" w:hanging="360"/>
              <w:contextualSpacing/>
              <w:rPr>
                <w:sz w:val="20"/>
                <w:szCs w:val="20"/>
              </w:rPr>
            </w:pPr>
            <w:r w:rsidRPr="00FD250C">
              <w:rPr>
                <w:sz w:val="20"/>
                <w:szCs w:val="20"/>
              </w:rPr>
              <w:t xml:space="preserve">investigate the role of electronegativity in determining the ionic or covalent nature of bonds between atoms </w:t>
            </w:r>
            <w:r w:rsidRPr="000308D4">
              <w:rPr>
                <w:noProof/>
                <w:sz w:val="20"/>
                <w:szCs w:val="20"/>
                <w:lang w:eastAsia="en-AU"/>
              </w:rPr>
              <w:drawing>
                <wp:inline distT="114300" distB="114300" distL="114300" distR="114300" wp14:anchorId="0142BA3A" wp14:editId="77EEF08C">
                  <wp:extent cx="133350" cy="104775"/>
                  <wp:effectExtent l="0" t="0" r="0" b="0"/>
                  <wp:docPr id="8"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21"/>
                          <a:srcRect/>
                          <a:stretch>
                            <a:fillRect/>
                          </a:stretch>
                        </pic:blipFill>
                        <pic:spPr>
                          <a:xfrm>
                            <a:off x="0" y="0"/>
                            <a:ext cx="133350" cy="104775"/>
                          </a:xfrm>
                          <a:prstGeom prst="rect">
                            <a:avLst/>
                          </a:prstGeom>
                          <a:ln/>
                        </pic:spPr>
                      </pic:pic>
                    </a:graphicData>
                  </a:graphic>
                </wp:inline>
              </w:drawing>
            </w:r>
            <w:r w:rsidRPr="00FD250C">
              <w:rPr>
                <w:sz w:val="20"/>
                <w:szCs w:val="20"/>
              </w:rPr>
              <w:t xml:space="preserve"> </w:t>
            </w:r>
            <w:r w:rsidRPr="000308D4">
              <w:rPr>
                <w:noProof/>
                <w:sz w:val="20"/>
                <w:szCs w:val="20"/>
                <w:lang w:eastAsia="en-AU"/>
              </w:rPr>
              <w:drawing>
                <wp:inline distT="114300" distB="114300" distL="114300" distR="114300" wp14:anchorId="248F34E1" wp14:editId="24EC7115">
                  <wp:extent cx="76200" cy="104775"/>
                  <wp:effectExtent l="0" t="0" r="0" b="0"/>
                  <wp:docPr id="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30"/>
                          <a:srcRect/>
                          <a:stretch>
                            <a:fillRect/>
                          </a:stretch>
                        </pic:blipFill>
                        <pic:spPr>
                          <a:xfrm>
                            <a:off x="0" y="0"/>
                            <a:ext cx="76200" cy="104775"/>
                          </a:xfrm>
                          <a:prstGeom prst="rect">
                            <a:avLst/>
                          </a:prstGeom>
                          <a:ln/>
                        </pic:spPr>
                      </pic:pic>
                    </a:graphicData>
                  </a:graphic>
                </wp:inline>
              </w:drawing>
            </w:r>
          </w:p>
          <w:p w:rsidR="00BE560A" w:rsidRPr="00FD250C" w:rsidRDefault="00BE560A" w:rsidP="0015728F">
            <w:pPr>
              <w:numPr>
                <w:ilvl w:val="0"/>
                <w:numId w:val="26"/>
              </w:numPr>
              <w:spacing w:after="0"/>
              <w:ind w:left="360" w:hanging="360"/>
              <w:contextualSpacing/>
              <w:rPr>
                <w:sz w:val="20"/>
                <w:szCs w:val="20"/>
              </w:rPr>
            </w:pPr>
            <w:r w:rsidRPr="00FD250C">
              <w:rPr>
                <w:sz w:val="20"/>
                <w:szCs w:val="20"/>
              </w:rPr>
              <w:t>investigate the differences between ionic and covalent compounds through:</w:t>
            </w:r>
          </w:p>
          <w:p w:rsidR="00BE560A" w:rsidRPr="00FD250C" w:rsidRDefault="00BE560A" w:rsidP="0015728F">
            <w:pPr>
              <w:numPr>
                <w:ilvl w:val="1"/>
                <w:numId w:val="23"/>
              </w:numPr>
              <w:spacing w:after="0"/>
              <w:ind w:left="720" w:hanging="360"/>
              <w:contextualSpacing/>
              <w:rPr>
                <w:sz w:val="20"/>
                <w:szCs w:val="20"/>
              </w:rPr>
            </w:pPr>
            <w:r w:rsidRPr="00FD250C">
              <w:rPr>
                <w:sz w:val="20"/>
                <w:szCs w:val="20"/>
              </w:rPr>
              <w:t>using nomenclature, valency and chemical formulae (including Lewis dot diagrams) (ACSCH029)</w:t>
            </w:r>
            <w:r w:rsidRPr="00FD250C" w:rsidDel="001032F0">
              <w:rPr>
                <w:sz w:val="20"/>
                <w:szCs w:val="20"/>
              </w:rPr>
              <w:t xml:space="preserve"> </w:t>
            </w:r>
          </w:p>
          <w:p w:rsidR="00BE560A" w:rsidRPr="00FD250C" w:rsidRDefault="00BE560A" w:rsidP="0015728F">
            <w:pPr>
              <w:numPr>
                <w:ilvl w:val="1"/>
                <w:numId w:val="23"/>
              </w:numPr>
              <w:spacing w:after="0"/>
              <w:ind w:left="720" w:hanging="360"/>
              <w:contextualSpacing/>
              <w:rPr>
                <w:sz w:val="20"/>
                <w:szCs w:val="20"/>
              </w:rPr>
            </w:pPr>
            <w:r w:rsidRPr="00FD250C">
              <w:rPr>
                <w:sz w:val="20"/>
                <w:szCs w:val="20"/>
              </w:rPr>
              <w:t>examining the spectrum of bonds between atoms with varying degrees of polarity with respect to their constituent elements’  positions on the periodic table</w:t>
            </w:r>
          </w:p>
          <w:p w:rsidR="00BE560A" w:rsidRDefault="00BE560A" w:rsidP="0015728F">
            <w:pPr>
              <w:numPr>
                <w:ilvl w:val="1"/>
                <w:numId w:val="23"/>
              </w:numPr>
              <w:spacing w:after="0"/>
              <w:ind w:left="720" w:hanging="360"/>
              <w:contextualSpacing/>
              <w:rPr>
                <w:sz w:val="20"/>
                <w:szCs w:val="20"/>
              </w:rPr>
            </w:pPr>
            <w:r w:rsidRPr="00FD250C">
              <w:rPr>
                <w:sz w:val="20"/>
                <w:szCs w:val="20"/>
              </w:rPr>
              <w:t>modelling the shapes of molecular substances (ACSCH056, ACSCH057)</w:t>
            </w:r>
          </w:p>
          <w:p w:rsidR="00BE560A" w:rsidRPr="00824871" w:rsidRDefault="00BE560A" w:rsidP="00E10213">
            <w:pPr>
              <w:spacing w:after="0"/>
              <w:contextualSpacing/>
              <w:rPr>
                <w:b/>
                <w:sz w:val="20"/>
                <w:szCs w:val="20"/>
                <w:u w:val="single"/>
              </w:rPr>
            </w:pPr>
          </w:p>
        </w:tc>
        <w:tc>
          <w:tcPr>
            <w:tcW w:w="11340" w:type="dxa"/>
            <w:tcBorders>
              <w:bottom w:val="single" w:sz="4" w:space="0" w:color="auto"/>
            </w:tcBorders>
          </w:tcPr>
          <w:p w:rsidR="00BE560A" w:rsidRDefault="00BE560A" w:rsidP="00D634F4">
            <w:pPr>
              <w:spacing w:before="120" w:after="0" w:line="240" w:lineRule="auto"/>
              <w:rPr>
                <w:b/>
                <w:sz w:val="20"/>
                <w:szCs w:val="20"/>
              </w:rPr>
            </w:pPr>
            <w:r>
              <w:rPr>
                <w:b/>
                <w:sz w:val="20"/>
                <w:szCs w:val="20"/>
              </w:rPr>
              <w:t>3. Representing ionic and covalent compounds:</w:t>
            </w:r>
          </w:p>
          <w:p w:rsidR="00BE560A" w:rsidRDefault="00BE560A" w:rsidP="0015728F">
            <w:pPr>
              <w:spacing w:after="0" w:line="240" w:lineRule="auto"/>
              <w:rPr>
                <w:sz w:val="20"/>
                <w:szCs w:val="20"/>
              </w:rPr>
            </w:pPr>
            <w:r>
              <w:rPr>
                <w:sz w:val="20"/>
                <w:szCs w:val="20"/>
              </w:rPr>
              <w:t>Review earlier work on nomenclature of inorganic substances, considering the importance of valency. Students progress to writing chemical formulae and drawing Lewis dot diagrams for ionic and covalent compounds.</w:t>
            </w:r>
          </w:p>
          <w:p w:rsidR="00BE560A" w:rsidRDefault="00BE560A" w:rsidP="0015728F">
            <w:pPr>
              <w:autoSpaceDE w:val="0"/>
              <w:autoSpaceDN w:val="0"/>
              <w:adjustRightInd w:val="0"/>
              <w:spacing w:after="0" w:line="240" w:lineRule="auto"/>
              <w:rPr>
                <w:b/>
                <w:bCs/>
                <w:sz w:val="20"/>
                <w:szCs w:val="20"/>
              </w:rPr>
            </w:pPr>
            <w:r w:rsidRPr="00D1688B">
              <w:rPr>
                <w:b/>
                <w:bCs/>
                <w:sz w:val="20"/>
                <w:szCs w:val="20"/>
              </w:rPr>
              <w:t>W/S – Communication – CH11/12-7</w:t>
            </w:r>
          </w:p>
          <w:p w:rsidR="00BE560A" w:rsidRPr="006141FC" w:rsidRDefault="00BE560A" w:rsidP="0015728F">
            <w:pPr>
              <w:spacing w:after="0" w:line="240" w:lineRule="auto"/>
              <w:rPr>
                <w:sz w:val="16"/>
                <w:szCs w:val="16"/>
              </w:rPr>
            </w:pPr>
          </w:p>
          <w:p w:rsidR="00BE560A" w:rsidRDefault="00FB7A5F" w:rsidP="0015728F">
            <w:pPr>
              <w:spacing w:after="0" w:line="240" w:lineRule="auto"/>
              <w:rPr>
                <w:sz w:val="20"/>
                <w:szCs w:val="20"/>
              </w:rPr>
            </w:pPr>
            <w:hyperlink r:id="rId37" w:history="1">
              <w:r w:rsidR="00BE560A" w:rsidRPr="00DC7F8C">
                <w:rPr>
                  <w:rStyle w:val="Hyperlink"/>
                  <w:sz w:val="20"/>
                  <w:szCs w:val="20"/>
                </w:rPr>
                <w:t>http://www.chemicalformula.org/basic-chemistry/chemical-formula</w:t>
              </w:r>
            </w:hyperlink>
          </w:p>
          <w:p w:rsidR="00BE560A" w:rsidRDefault="00FB7A5F" w:rsidP="0015728F">
            <w:pPr>
              <w:spacing w:after="0" w:line="240" w:lineRule="auto"/>
              <w:rPr>
                <w:sz w:val="20"/>
                <w:szCs w:val="20"/>
              </w:rPr>
            </w:pPr>
            <w:hyperlink r:id="rId38" w:history="1">
              <w:r w:rsidR="00BE560A" w:rsidRPr="00DC7F8C">
                <w:rPr>
                  <w:rStyle w:val="Hyperlink"/>
                  <w:sz w:val="20"/>
                  <w:szCs w:val="20"/>
                </w:rPr>
                <w:t>http://web.chem.ucla.edu/~harding/lewisdots.html</w:t>
              </w:r>
            </w:hyperlink>
          </w:p>
          <w:p w:rsidR="00BE560A" w:rsidRDefault="00BE560A" w:rsidP="0015728F">
            <w:pPr>
              <w:spacing w:after="0" w:line="240" w:lineRule="auto"/>
              <w:rPr>
                <w:sz w:val="20"/>
                <w:szCs w:val="20"/>
              </w:rPr>
            </w:pPr>
            <w:r>
              <w:rPr>
                <w:sz w:val="20"/>
                <w:szCs w:val="20"/>
              </w:rPr>
              <w:t>Youtube: D</w:t>
            </w:r>
            <w:r w:rsidRPr="00CA71CF">
              <w:rPr>
                <w:sz w:val="20"/>
                <w:szCs w:val="20"/>
              </w:rPr>
              <w:t>rawing Lewis Dot Diagrams</w:t>
            </w:r>
          </w:p>
          <w:p w:rsidR="00BE560A" w:rsidRDefault="00BE560A" w:rsidP="0015728F">
            <w:pPr>
              <w:spacing w:after="0" w:line="240" w:lineRule="auto"/>
              <w:rPr>
                <w:sz w:val="20"/>
                <w:szCs w:val="20"/>
              </w:rPr>
            </w:pPr>
          </w:p>
          <w:p w:rsidR="00BE560A" w:rsidRDefault="00BE560A" w:rsidP="0015728F">
            <w:pPr>
              <w:spacing w:after="0" w:line="240" w:lineRule="auto"/>
              <w:rPr>
                <w:sz w:val="20"/>
                <w:szCs w:val="20"/>
              </w:rPr>
            </w:pPr>
            <w:r>
              <w:rPr>
                <w:sz w:val="20"/>
                <w:szCs w:val="20"/>
              </w:rPr>
              <w:t>Investigate and discuss, using molecular model kits or simulations, why certain covalent molecular substances have specific shapes. For example, consider the bent shape of the water molecule, the pyramidal shape of the ammonia molecule, the tetrahedral shape of the methane molecule and the linear shape of the carbon dioxide molecule. Use this as an introduction to VSEPR theory and the importance of bonding and non-bonding pairs in determining the shape of a molecule.</w:t>
            </w:r>
          </w:p>
          <w:p w:rsidR="00BE560A" w:rsidRDefault="00BE560A" w:rsidP="0015728F">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5321EA">
              <w:rPr>
                <w:rFonts w:cs="Arial"/>
                <w:b/>
                <w:sz w:val="20"/>
                <w:szCs w:val="20"/>
                <w:lang w:val="en-US"/>
              </w:rPr>
              <w:t>W/S – Conducting investigations – CH11/12-3</w:t>
            </w:r>
          </w:p>
          <w:p w:rsidR="00BE560A" w:rsidRDefault="00BE560A" w:rsidP="0015728F">
            <w:pPr>
              <w:widowControl w:val="0"/>
              <w:tabs>
                <w:tab w:val="left" w:pos="220"/>
                <w:tab w:val="left" w:pos="720"/>
              </w:tabs>
              <w:autoSpaceDE w:val="0"/>
              <w:autoSpaceDN w:val="0"/>
              <w:adjustRightInd w:val="0"/>
              <w:spacing w:after="0" w:line="240" w:lineRule="auto"/>
              <w:contextualSpacing/>
              <w:rPr>
                <w:b/>
                <w:sz w:val="20"/>
                <w:szCs w:val="20"/>
              </w:rPr>
            </w:pPr>
            <w:r w:rsidRPr="00B50295">
              <w:rPr>
                <w:b/>
                <w:sz w:val="20"/>
                <w:szCs w:val="20"/>
              </w:rPr>
              <w:t>W/S - Processing Data and Information – CH11/12-4</w:t>
            </w:r>
          </w:p>
          <w:p w:rsidR="00BE560A" w:rsidRPr="00B50295" w:rsidRDefault="00BE560A" w:rsidP="0015728F">
            <w:pPr>
              <w:widowControl w:val="0"/>
              <w:tabs>
                <w:tab w:val="left" w:pos="220"/>
                <w:tab w:val="left" w:pos="720"/>
              </w:tabs>
              <w:autoSpaceDE w:val="0"/>
              <w:autoSpaceDN w:val="0"/>
              <w:adjustRightInd w:val="0"/>
              <w:spacing w:after="0" w:line="240" w:lineRule="auto"/>
              <w:contextualSpacing/>
              <w:rPr>
                <w:rFonts w:cs="Arial"/>
                <w:b/>
                <w:sz w:val="20"/>
                <w:szCs w:val="20"/>
                <w:lang w:val="en-US"/>
              </w:rPr>
            </w:pPr>
          </w:p>
          <w:p w:rsidR="00BE560A" w:rsidRDefault="00FB7A5F" w:rsidP="0015728F">
            <w:pPr>
              <w:spacing w:after="0" w:line="240" w:lineRule="auto"/>
              <w:rPr>
                <w:rStyle w:val="Hyperlink"/>
                <w:sz w:val="20"/>
                <w:szCs w:val="20"/>
              </w:rPr>
            </w:pPr>
            <w:hyperlink r:id="rId39" w:history="1">
              <w:r w:rsidR="00BE560A" w:rsidRPr="00DC7F8C">
                <w:rPr>
                  <w:rStyle w:val="Hyperlink"/>
                  <w:sz w:val="20"/>
                  <w:szCs w:val="20"/>
                </w:rPr>
                <w:t>https://phet.colorado.edu/en/simulation/molecule-shapes</w:t>
              </w:r>
            </w:hyperlink>
          </w:p>
          <w:p w:rsidR="00BE560A" w:rsidRDefault="00BE560A" w:rsidP="0015728F">
            <w:pPr>
              <w:spacing w:after="0" w:line="240" w:lineRule="auto"/>
              <w:rPr>
                <w:rStyle w:val="Hyperlink"/>
                <w:sz w:val="20"/>
                <w:szCs w:val="20"/>
              </w:rPr>
            </w:pPr>
          </w:p>
          <w:p w:rsidR="00BE560A" w:rsidRDefault="00BE560A" w:rsidP="0015728F">
            <w:pPr>
              <w:spacing w:after="0" w:line="240" w:lineRule="auto"/>
              <w:rPr>
                <w:rStyle w:val="Hyperlink"/>
                <w:sz w:val="20"/>
                <w:szCs w:val="20"/>
              </w:rPr>
            </w:pPr>
          </w:p>
          <w:p w:rsidR="00BE560A" w:rsidRDefault="00BE560A" w:rsidP="0015728F">
            <w:pPr>
              <w:spacing w:after="0" w:line="240" w:lineRule="auto"/>
              <w:rPr>
                <w:rStyle w:val="Hyperlink"/>
                <w:sz w:val="20"/>
                <w:szCs w:val="20"/>
              </w:rPr>
            </w:pPr>
          </w:p>
          <w:p w:rsidR="00BE560A" w:rsidRDefault="00BE560A" w:rsidP="0015728F">
            <w:pPr>
              <w:spacing w:after="0" w:line="240" w:lineRule="auto"/>
              <w:rPr>
                <w:sz w:val="20"/>
                <w:szCs w:val="20"/>
              </w:rPr>
            </w:pPr>
            <w:r>
              <w:rPr>
                <w:sz w:val="20"/>
                <w:szCs w:val="20"/>
              </w:rPr>
              <w:t>Investigate the requirements for a molecule to be considered polar and some properties of polar substances.</w:t>
            </w:r>
          </w:p>
          <w:p w:rsidR="00BE560A" w:rsidRDefault="00BE560A" w:rsidP="0015728F">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5321EA">
              <w:rPr>
                <w:rFonts w:cs="Arial"/>
                <w:b/>
                <w:sz w:val="20"/>
                <w:szCs w:val="20"/>
                <w:lang w:val="en-US"/>
              </w:rPr>
              <w:t>W/S – Conducting investigations – CH11/12-3</w:t>
            </w:r>
          </w:p>
          <w:p w:rsidR="00BE560A" w:rsidRPr="001A6E26" w:rsidRDefault="00BE560A" w:rsidP="0015728F">
            <w:pPr>
              <w:widowControl w:val="0"/>
              <w:tabs>
                <w:tab w:val="left" w:pos="220"/>
                <w:tab w:val="left" w:pos="720"/>
              </w:tabs>
              <w:autoSpaceDE w:val="0"/>
              <w:autoSpaceDN w:val="0"/>
              <w:adjustRightInd w:val="0"/>
              <w:spacing w:after="0" w:line="240" w:lineRule="auto"/>
              <w:contextualSpacing/>
              <w:rPr>
                <w:sz w:val="20"/>
                <w:szCs w:val="20"/>
              </w:rPr>
            </w:pPr>
            <w:r w:rsidRPr="00B50295">
              <w:rPr>
                <w:b/>
                <w:sz w:val="20"/>
                <w:szCs w:val="20"/>
              </w:rPr>
              <w:t>W/S - Processing Data and Information – CH11/12-4</w:t>
            </w:r>
          </w:p>
          <w:p w:rsidR="00BE560A" w:rsidRDefault="00BE560A" w:rsidP="0010027C">
            <w:pPr>
              <w:spacing w:line="240" w:lineRule="auto"/>
              <w:rPr>
                <w:b/>
                <w:sz w:val="20"/>
                <w:szCs w:val="20"/>
              </w:rPr>
            </w:pPr>
          </w:p>
        </w:tc>
      </w:tr>
      <w:tr w:rsidR="00BE560A" w:rsidTr="00F021A6">
        <w:trPr>
          <w:cantSplit/>
        </w:trPr>
        <w:tc>
          <w:tcPr>
            <w:tcW w:w="3543" w:type="dxa"/>
            <w:tcBorders>
              <w:bottom w:val="nil"/>
            </w:tcBorders>
          </w:tcPr>
          <w:p w:rsidR="00BE560A" w:rsidRPr="00D634F4" w:rsidRDefault="00BE560A" w:rsidP="00D634F4">
            <w:pPr>
              <w:spacing w:before="120" w:after="0" w:line="240" w:lineRule="auto"/>
              <w:rPr>
                <w:sz w:val="20"/>
                <w:szCs w:val="20"/>
              </w:rPr>
            </w:pPr>
            <w:r>
              <w:rPr>
                <w:sz w:val="20"/>
                <w:szCs w:val="20"/>
              </w:rPr>
              <w:t>Students:</w:t>
            </w:r>
          </w:p>
          <w:p w:rsidR="00BE560A" w:rsidRPr="00FD250C" w:rsidRDefault="00BE560A" w:rsidP="00417DFF">
            <w:pPr>
              <w:numPr>
                <w:ilvl w:val="0"/>
                <w:numId w:val="21"/>
              </w:numPr>
              <w:spacing w:after="0" w:line="240" w:lineRule="auto"/>
              <w:ind w:left="360" w:hanging="360"/>
              <w:contextualSpacing/>
              <w:rPr>
                <w:sz w:val="20"/>
                <w:szCs w:val="20"/>
              </w:rPr>
            </w:pPr>
            <w:r w:rsidRPr="00FD250C">
              <w:rPr>
                <w:sz w:val="20"/>
                <w:szCs w:val="20"/>
              </w:rPr>
              <w:t>explore the similarities and differences between the nature of intermolecular and intramolecular bonds and the strength of the forces associated with each, in order to explain the:</w:t>
            </w:r>
          </w:p>
          <w:p w:rsidR="00BE560A" w:rsidRPr="00FD250C" w:rsidRDefault="00BE560A" w:rsidP="00417DFF">
            <w:pPr>
              <w:numPr>
                <w:ilvl w:val="1"/>
                <w:numId w:val="21"/>
              </w:numPr>
              <w:spacing w:after="0"/>
              <w:ind w:left="720" w:hanging="360"/>
              <w:contextualSpacing/>
              <w:rPr>
                <w:sz w:val="20"/>
                <w:szCs w:val="20"/>
              </w:rPr>
            </w:pPr>
            <w:r w:rsidRPr="00FD250C">
              <w:rPr>
                <w:sz w:val="20"/>
                <w:szCs w:val="20"/>
              </w:rPr>
              <w:t>physical properties of elements</w:t>
            </w:r>
          </w:p>
          <w:p w:rsidR="00BE560A" w:rsidRDefault="00BE560A" w:rsidP="00417DFF">
            <w:pPr>
              <w:numPr>
                <w:ilvl w:val="1"/>
                <w:numId w:val="21"/>
              </w:numPr>
              <w:spacing w:after="0"/>
              <w:ind w:left="720" w:hanging="360"/>
              <w:contextualSpacing/>
              <w:rPr>
                <w:sz w:val="20"/>
                <w:szCs w:val="20"/>
              </w:rPr>
            </w:pPr>
            <w:r w:rsidRPr="00FD250C">
              <w:rPr>
                <w:sz w:val="20"/>
                <w:szCs w:val="20"/>
              </w:rPr>
              <w:t xml:space="preserve">physical properties of compounds (ACSCH020, ACSCH055, ACSCH058) </w:t>
            </w:r>
            <w:r w:rsidRPr="000308D4">
              <w:rPr>
                <w:noProof/>
                <w:sz w:val="20"/>
                <w:szCs w:val="20"/>
                <w:lang w:eastAsia="en-AU"/>
              </w:rPr>
              <w:drawing>
                <wp:inline distT="114300" distB="114300" distL="114300" distR="114300" wp14:anchorId="680FBEDF" wp14:editId="3F1A6F6B">
                  <wp:extent cx="133350" cy="104775"/>
                  <wp:effectExtent l="0" t="0" r="0" b="0"/>
                  <wp:docPr id="7"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rsidR="00BE560A" w:rsidRPr="00824871" w:rsidRDefault="00BE560A" w:rsidP="00E10213">
            <w:pPr>
              <w:spacing w:after="0"/>
              <w:contextualSpacing/>
              <w:rPr>
                <w:b/>
                <w:sz w:val="20"/>
                <w:szCs w:val="20"/>
                <w:u w:val="single"/>
              </w:rPr>
            </w:pPr>
          </w:p>
        </w:tc>
        <w:tc>
          <w:tcPr>
            <w:tcW w:w="11340" w:type="dxa"/>
            <w:tcBorders>
              <w:bottom w:val="nil"/>
            </w:tcBorders>
          </w:tcPr>
          <w:p w:rsidR="00BE560A" w:rsidRDefault="00BE560A" w:rsidP="00D634F4">
            <w:pPr>
              <w:spacing w:before="120" w:after="0" w:line="240" w:lineRule="auto"/>
              <w:rPr>
                <w:b/>
                <w:sz w:val="20"/>
                <w:szCs w:val="20"/>
              </w:rPr>
            </w:pPr>
            <w:r>
              <w:rPr>
                <w:b/>
                <w:sz w:val="20"/>
                <w:szCs w:val="20"/>
              </w:rPr>
              <w:t>4. Investigating intermolecular and intramolecular bonds:</w:t>
            </w:r>
          </w:p>
          <w:p w:rsidR="00BE560A" w:rsidRDefault="00BE560A" w:rsidP="00417DFF">
            <w:pPr>
              <w:spacing w:after="0" w:line="240" w:lineRule="auto"/>
              <w:rPr>
                <w:sz w:val="20"/>
                <w:szCs w:val="20"/>
              </w:rPr>
            </w:pPr>
            <w:r>
              <w:rPr>
                <w:sz w:val="20"/>
                <w:szCs w:val="20"/>
              </w:rPr>
              <w:t>Using secondary data, investigate the following physical properties - melting and boiling points, volatility, electrical conductivity and solubility – for elements and compounds that show the 3 main types of intermolecular bonds:</w:t>
            </w:r>
          </w:p>
          <w:p w:rsidR="00BE560A" w:rsidRDefault="00BE560A" w:rsidP="00417DFF">
            <w:pPr>
              <w:spacing w:after="0" w:line="240" w:lineRule="auto"/>
              <w:rPr>
                <w:sz w:val="20"/>
                <w:szCs w:val="20"/>
              </w:rPr>
            </w:pPr>
            <w:r>
              <w:rPr>
                <w:sz w:val="20"/>
                <w:szCs w:val="20"/>
              </w:rPr>
              <w:t>- dispersion forces</w:t>
            </w:r>
          </w:p>
          <w:p w:rsidR="00BE560A" w:rsidRDefault="00BE560A" w:rsidP="00417DFF">
            <w:pPr>
              <w:spacing w:after="0" w:line="240" w:lineRule="auto"/>
              <w:rPr>
                <w:sz w:val="20"/>
                <w:szCs w:val="20"/>
              </w:rPr>
            </w:pPr>
            <w:r>
              <w:rPr>
                <w:sz w:val="20"/>
                <w:szCs w:val="20"/>
              </w:rPr>
              <w:t>- dipole-dipole forces</w:t>
            </w:r>
          </w:p>
          <w:p w:rsidR="00BE560A" w:rsidRDefault="00BE560A" w:rsidP="00417DFF">
            <w:pPr>
              <w:spacing w:after="0" w:line="240" w:lineRule="auto"/>
              <w:rPr>
                <w:sz w:val="20"/>
                <w:szCs w:val="20"/>
              </w:rPr>
            </w:pPr>
            <w:r>
              <w:rPr>
                <w:sz w:val="20"/>
                <w:szCs w:val="20"/>
              </w:rPr>
              <w:t>- hydrogen bonding. Specific substances could include the halogen gases, the hydrogen halides, ammonia and water.</w:t>
            </w:r>
          </w:p>
          <w:p w:rsidR="00BE560A" w:rsidRPr="00D634F4" w:rsidRDefault="00BE560A" w:rsidP="00417DFF">
            <w:pPr>
              <w:spacing w:after="0" w:line="240" w:lineRule="auto"/>
              <w:rPr>
                <w:sz w:val="20"/>
                <w:szCs w:val="20"/>
              </w:rPr>
            </w:pPr>
            <w:r>
              <w:rPr>
                <w:sz w:val="20"/>
                <w:szCs w:val="20"/>
              </w:rPr>
              <w:t>Relate the nature and strength of the intermolecular bonds to the physical properties observed.</w:t>
            </w:r>
          </w:p>
          <w:p w:rsidR="00BE560A" w:rsidRDefault="00BE560A" w:rsidP="00417DFF">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5321EA">
              <w:rPr>
                <w:rFonts w:cs="Arial"/>
                <w:b/>
                <w:sz w:val="20"/>
                <w:szCs w:val="20"/>
                <w:lang w:val="en-US"/>
              </w:rPr>
              <w:t>W/S – Conducting investigations – CH11/12-3</w:t>
            </w:r>
          </w:p>
          <w:p w:rsidR="00BE560A" w:rsidRDefault="00BE560A" w:rsidP="00417DFF">
            <w:pPr>
              <w:widowControl w:val="0"/>
              <w:tabs>
                <w:tab w:val="left" w:pos="220"/>
                <w:tab w:val="left" w:pos="720"/>
              </w:tabs>
              <w:autoSpaceDE w:val="0"/>
              <w:autoSpaceDN w:val="0"/>
              <w:adjustRightInd w:val="0"/>
              <w:spacing w:after="0" w:line="240" w:lineRule="auto"/>
              <w:contextualSpacing/>
              <w:rPr>
                <w:b/>
                <w:sz w:val="20"/>
                <w:szCs w:val="20"/>
              </w:rPr>
            </w:pPr>
            <w:r w:rsidRPr="00B50295">
              <w:rPr>
                <w:b/>
                <w:sz w:val="20"/>
                <w:szCs w:val="20"/>
              </w:rPr>
              <w:t>W/S - Processing Data and Information – CH11/12-4</w:t>
            </w:r>
          </w:p>
          <w:p w:rsidR="00BE560A" w:rsidRDefault="00BE560A" w:rsidP="00417DFF">
            <w:pPr>
              <w:widowControl w:val="0"/>
              <w:tabs>
                <w:tab w:val="left" w:pos="220"/>
                <w:tab w:val="left" w:pos="720"/>
              </w:tabs>
              <w:autoSpaceDE w:val="0"/>
              <w:autoSpaceDN w:val="0"/>
              <w:adjustRightInd w:val="0"/>
              <w:spacing w:after="0" w:line="240" w:lineRule="auto"/>
              <w:contextualSpacing/>
              <w:rPr>
                <w:b/>
                <w:sz w:val="20"/>
                <w:szCs w:val="20"/>
              </w:rPr>
            </w:pPr>
          </w:p>
          <w:p w:rsidR="00BE560A" w:rsidRPr="00D634F4" w:rsidRDefault="00BE560A" w:rsidP="00417DFF">
            <w:pPr>
              <w:widowControl w:val="0"/>
              <w:tabs>
                <w:tab w:val="left" w:pos="220"/>
                <w:tab w:val="left" w:pos="720"/>
              </w:tabs>
              <w:autoSpaceDE w:val="0"/>
              <w:autoSpaceDN w:val="0"/>
              <w:adjustRightInd w:val="0"/>
              <w:spacing w:after="0" w:line="240" w:lineRule="auto"/>
              <w:contextualSpacing/>
              <w:rPr>
                <w:sz w:val="20"/>
                <w:szCs w:val="20"/>
              </w:rPr>
            </w:pPr>
            <w:r>
              <w:rPr>
                <w:sz w:val="20"/>
                <w:szCs w:val="20"/>
              </w:rPr>
              <w:t>Relate the amount of energy needed to separate atoms and molecules in a molecular compound, to the nature of intermolecular and intramolecular bonds. Suitable examples include but are not limited to the boiling of water and the electrolysis of water.</w:t>
            </w:r>
          </w:p>
          <w:p w:rsidR="00BE560A" w:rsidRDefault="00BE560A" w:rsidP="00417DFF">
            <w:pPr>
              <w:widowControl w:val="0"/>
              <w:tabs>
                <w:tab w:val="left" w:pos="220"/>
                <w:tab w:val="left" w:pos="720"/>
              </w:tabs>
              <w:autoSpaceDE w:val="0"/>
              <w:autoSpaceDN w:val="0"/>
              <w:adjustRightInd w:val="0"/>
              <w:spacing w:after="0" w:line="240" w:lineRule="auto"/>
              <w:contextualSpacing/>
              <w:rPr>
                <w:b/>
                <w:sz w:val="20"/>
                <w:szCs w:val="20"/>
              </w:rPr>
            </w:pPr>
            <w:r w:rsidRPr="00B50295">
              <w:rPr>
                <w:b/>
                <w:sz w:val="20"/>
                <w:szCs w:val="20"/>
              </w:rPr>
              <w:t>W/S - Processing Data and Information – CH11/12-4</w:t>
            </w:r>
          </w:p>
          <w:p w:rsidR="00D634F4" w:rsidRDefault="00D634F4" w:rsidP="00417DFF">
            <w:pPr>
              <w:widowControl w:val="0"/>
              <w:tabs>
                <w:tab w:val="left" w:pos="220"/>
                <w:tab w:val="left" w:pos="720"/>
              </w:tabs>
              <w:autoSpaceDE w:val="0"/>
              <w:autoSpaceDN w:val="0"/>
              <w:adjustRightInd w:val="0"/>
              <w:spacing w:after="0" w:line="240" w:lineRule="auto"/>
              <w:contextualSpacing/>
              <w:rPr>
                <w:b/>
                <w:sz w:val="20"/>
                <w:szCs w:val="20"/>
              </w:rPr>
            </w:pPr>
          </w:p>
          <w:p w:rsidR="00BE560A" w:rsidRDefault="00FB7A5F" w:rsidP="00417DFF">
            <w:pPr>
              <w:widowControl w:val="0"/>
              <w:tabs>
                <w:tab w:val="left" w:pos="220"/>
                <w:tab w:val="left" w:pos="720"/>
              </w:tabs>
              <w:autoSpaceDE w:val="0"/>
              <w:autoSpaceDN w:val="0"/>
              <w:adjustRightInd w:val="0"/>
              <w:spacing w:after="0" w:line="240" w:lineRule="auto"/>
              <w:contextualSpacing/>
              <w:rPr>
                <w:sz w:val="20"/>
                <w:szCs w:val="20"/>
              </w:rPr>
            </w:pPr>
            <w:hyperlink r:id="rId40" w:history="1">
              <w:r w:rsidR="00BE560A" w:rsidRPr="003A6162">
                <w:rPr>
                  <w:rStyle w:val="Hyperlink"/>
                  <w:sz w:val="20"/>
                  <w:szCs w:val="20"/>
                </w:rPr>
                <w:t>https://www.khanacademy.org/test-prep/mcat/chemical-processes/covalent-bonds/a/intramolecular-and-intermolecular-forces</w:t>
              </w:r>
            </w:hyperlink>
          </w:p>
          <w:p w:rsidR="00BE560A" w:rsidRDefault="00BE560A" w:rsidP="00884D1F">
            <w:pPr>
              <w:widowControl w:val="0"/>
              <w:tabs>
                <w:tab w:val="left" w:pos="220"/>
                <w:tab w:val="left" w:pos="720"/>
              </w:tabs>
              <w:autoSpaceDE w:val="0"/>
              <w:autoSpaceDN w:val="0"/>
              <w:adjustRightInd w:val="0"/>
              <w:spacing w:after="0" w:line="240" w:lineRule="auto"/>
              <w:contextualSpacing/>
              <w:rPr>
                <w:b/>
                <w:sz w:val="20"/>
                <w:szCs w:val="20"/>
              </w:rPr>
            </w:pPr>
            <w:r>
              <w:rPr>
                <w:sz w:val="20"/>
                <w:szCs w:val="20"/>
              </w:rPr>
              <w:t>Youtube: I</w:t>
            </w:r>
            <w:r w:rsidRPr="00051314">
              <w:rPr>
                <w:sz w:val="20"/>
                <w:szCs w:val="20"/>
              </w:rPr>
              <w:t>ntermolecular Forces and Boiling Points</w:t>
            </w:r>
          </w:p>
        </w:tc>
      </w:tr>
      <w:tr w:rsidR="00BE560A" w:rsidTr="00F021A6">
        <w:tc>
          <w:tcPr>
            <w:tcW w:w="3543" w:type="dxa"/>
            <w:tcBorders>
              <w:top w:val="nil"/>
            </w:tcBorders>
          </w:tcPr>
          <w:p w:rsidR="00BE560A" w:rsidRDefault="00BE560A" w:rsidP="00D634F4">
            <w:pPr>
              <w:spacing w:before="120" w:after="0"/>
              <w:rPr>
                <w:sz w:val="20"/>
                <w:szCs w:val="20"/>
              </w:rPr>
            </w:pPr>
            <w:r>
              <w:rPr>
                <w:sz w:val="20"/>
                <w:szCs w:val="20"/>
              </w:rPr>
              <w:t>Students:</w:t>
            </w:r>
          </w:p>
          <w:p w:rsidR="00BE560A" w:rsidRPr="00FD250C" w:rsidRDefault="00BE560A" w:rsidP="00417DFF">
            <w:pPr>
              <w:numPr>
                <w:ilvl w:val="0"/>
                <w:numId w:val="26"/>
              </w:numPr>
              <w:spacing w:after="0"/>
              <w:ind w:left="360" w:hanging="360"/>
              <w:contextualSpacing/>
              <w:rPr>
                <w:sz w:val="20"/>
                <w:szCs w:val="20"/>
              </w:rPr>
            </w:pPr>
            <w:r w:rsidRPr="00FD250C">
              <w:rPr>
                <w:sz w:val="20"/>
                <w:szCs w:val="20"/>
              </w:rPr>
              <w:t xml:space="preserve">investigate elements that possess the physical property of allotropy </w:t>
            </w:r>
            <w:r w:rsidRPr="000308D4">
              <w:rPr>
                <w:noProof/>
                <w:sz w:val="20"/>
                <w:szCs w:val="20"/>
                <w:lang w:eastAsia="en-AU"/>
              </w:rPr>
              <w:drawing>
                <wp:inline distT="114300" distB="114300" distL="114300" distR="114300" wp14:anchorId="4AC3AD9C" wp14:editId="4FE81AEE">
                  <wp:extent cx="133350" cy="104775"/>
                  <wp:effectExtent l="0" t="0" r="0" b="0"/>
                  <wp:docPr id="6" name="image143.png"/>
                  <wp:cNvGraphicFramePr/>
                  <a:graphic xmlns:a="http://schemas.openxmlformats.org/drawingml/2006/main">
                    <a:graphicData uri="http://schemas.openxmlformats.org/drawingml/2006/picture">
                      <pic:pic xmlns:pic="http://schemas.openxmlformats.org/drawingml/2006/picture">
                        <pic:nvPicPr>
                          <pic:cNvPr id="0" name="image143.png"/>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rsidR="00BE560A" w:rsidRPr="00FD250C" w:rsidRDefault="00BE560A" w:rsidP="00417DFF">
            <w:pPr>
              <w:spacing w:after="0"/>
              <w:contextualSpacing/>
              <w:rPr>
                <w:sz w:val="20"/>
                <w:szCs w:val="20"/>
              </w:rPr>
            </w:pPr>
          </w:p>
          <w:p w:rsidR="00BE560A" w:rsidRPr="00824871" w:rsidRDefault="00BE560A" w:rsidP="00E10213">
            <w:pPr>
              <w:spacing w:after="0"/>
              <w:contextualSpacing/>
              <w:rPr>
                <w:b/>
                <w:sz w:val="20"/>
                <w:szCs w:val="20"/>
                <w:u w:val="single"/>
              </w:rPr>
            </w:pPr>
          </w:p>
        </w:tc>
        <w:tc>
          <w:tcPr>
            <w:tcW w:w="11340" w:type="dxa"/>
            <w:tcBorders>
              <w:top w:val="nil"/>
            </w:tcBorders>
          </w:tcPr>
          <w:p w:rsidR="00BE560A" w:rsidRDefault="00BE560A" w:rsidP="00D634F4">
            <w:pPr>
              <w:widowControl w:val="0"/>
              <w:tabs>
                <w:tab w:val="left" w:pos="220"/>
                <w:tab w:val="left" w:pos="720"/>
              </w:tabs>
              <w:autoSpaceDE w:val="0"/>
              <w:autoSpaceDN w:val="0"/>
              <w:adjustRightInd w:val="0"/>
              <w:spacing w:before="120" w:after="0" w:line="240" w:lineRule="auto"/>
              <w:rPr>
                <w:b/>
                <w:sz w:val="20"/>
                <w:szCs w:val="20"/>
              </w:rPr>
            </w:pPr>
            <w:r>
              <w:rPr>
                <w:b/>
                <w:sz w:val="20"/>
                <w:szCs w:val="20"/>
              </w:rPr>
              <w:t>5. Allotropes:</w:t>
            </w:r>
          </w:p>
          <w:p w:rsidR="00BE560A" w:rsidRDefault="00BE560A" w:rsidP="0015728F">
            <w:pPr>
              <w:widowControl w:val="0"/>
              <w:tabs>
                <w:tab w:val="left" w:pos="220"/>
                <w:tab w:val="left" w:pos="720"/>
              </w:tabs>
              <w:autoSpaceDE w:val="0"/>
              <w:autoSpaceDN w:val="0"/>
              <w:adjustRightInd w:val="0"/>
              <w:spacing w:after="0" w:line="240" w:lineRule="auto"/>
              <w:contextualSpacing/>
              <w:rPr>
                <w:sz w:val="20"/>
                <w:szCs w:val="20"/>
              </w:rPr>
            </w:pPr>
            <w:r>
              <w:rPr>
                <w:sz w:val="20"/>
                <w:szCs w:val="20"/>
              </w:rPr>
              <w:t>Research the physical properties of the various allotropes of carbon (diamond, graphite and C60 fullerenes); oxygen (oxygen and ozone); phosphorus (red, white and black); sulphur (orthorhombic and rhombohedral) and tin (grey and white)</w:t>
            </w:r>
          </w:p>
          <w:p w:rsidR="00BE560A" w:rsidRDefault="00BE560A" w:rsidP="0015728F">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5321EA">
              <w:rPr>
                <w:rFonts w:cs="Arial"/>
                <w:b/>
                <w:sz w:val="20"/>
                <w:szCs w:val="20"/>
                <w:lang w:val="en-US"/>
              </w:rPr>
              <w:t>W/S – Conducting investigations – CH11/12-3</w:t>
            </w:r>
          </w:p>
          <w:p w:rsidR="00BE560A" w:rsidRPr="00B50295" w:rsidRDefault="00BE560A" w:rsidP="0015728F">
            <w:pPr>
              <w:widowControl w:val="0"/>
              <w:tabs>
                <w:tab w:val="left" w:pos="220"/>
                <w:tab w:val="left" w:pos="720"/>
              </w:tabs>
              <w:autoSpaceDE w:val="0"/>
              <w:autoSpaceDN w:val="0"/>
              <w:adjustRightInd w:val="0"/>
              <w:spacing w:after="0" w:line="240" w:lineRule="auto"/>
              <w:contextualSpacing/>
              <w:rPr>
                <w:rFonts w:cs="Arial"/>
                <w:b/>
                <w:sz w:val="20"/>
                <w:szCs w:val="20"/>
                <w:lang w:val="en-US"/>
              </w:rPr>
            </w:pPr>
            <w:r w:rsidRPr="00B50295">
              <w:rPr>
                <w:b/>
                <w:sz w:val="20"/>
                <w:szCs w:val="20"/>
              </w:rPr>
              <w:t>W/S - Processing Data and Information – CH11/12-4</w:t>
            </w:r>
          </w:p>
          <w:p w:rsidR="00BE560A" w:rsidRDefault="00BE560A" w:rsidP="0015728F">
            <w:pPr>
              <w:widowControl w:val="0"/>
              <w:tabs>
                <w:tab w:val="left" w:pos="220"/>
                <w:tab w:val="left" w:pos="720"/>
              </w:tabs>
              <w:autoSpaceDE w:val="0"/>
              <w:autoSpaceDN w:val="0"/>
              <w:adjustRightInd w:val="0"/>
              <w:spacing w:after="0" w:line="240" w:lineRule="auto"/>
              <w:contextualSpacing/>
              <w:rPr>
                <w:sz w:val="20"/>
                <w:szCs w:val="20"/>
              </w:rPr>
            </w:pPr>
          </w:p>
          <w:p w:rsidR="00BE560A" w:rsidRDefault="00FB7A5F" w:rsidP="000308D4">
            <w:pPr>
              <w:widowControl w:val="0"/>
              <w:tabs>
                <w:tab w:val="left" w:pos="220"/>
                <w:tab w:val="left" w:pos="720"/>
              </w:tabs>
              <w:autoSpaceDE w:val="0"/>
              <w:autoSpaceDN w:val="0"/>
              <w:adjustRightInd w:val="0"/>
              <w:spacing w:after="0" w:line="240" w:lineRule="auto"/>
              <w:contextualSpacing/>
              <w:rPr>
                <w:b/>
                <w:sz w:val="20"/>
                <w:szCs w:val="20"/>
              </w:rPr>
            </w:pPr>
            <w:hyperlink r:id="rId41" w:history="1">
              <w:r w:rsidR="00BE560A" w:rsidRPr="00DC7F8C">
                <w:rPr>
                  <w:rStyle w:val="Hyperlink"/>
                  <w:sz w:val="20"/>
                  <w:szCs w:val="20"/>
                </w:rPr>
                <w:t>http://www.chemistryexplained.com/A-Ar/Allotropes.html</w:t>
              </w:r>
            </w:hyperlink>
          </w:p>
        </w:tc>
      </w:tr>
    </w:tbl>
    <w:p w:rsidR="00811C0F" w:rsidRDefault="00811C0F">
      <w:pPr>
        <w:spacing w:line="240" w:lineRule="auto"/>
      </w:pPr>
    </w:p>
    <w:p w:rsidR="009918D4" w:rsidRDefault="009918D4">
      <w:pPr>
        <w:spacing w:after="0" w:line="240" w:lineRule="auto"/>
      </w:pPr>
      <w:r>
        <w:br w:type="page"/>
      </w:r>
    </w:p>
    <w:p w:rsidR="009918D4" w:rsidRDefault="009918D4" w:rsidP="009918D4">
      <w:pPr>
        <w:spacing w:after="0" w:line="240" w:lineRule="auto"/>
        <w:rPr>
          <w:b/>
        </w:rPr>
      </w:pPr>
      <w:r>
        <w:rPr>
          <w:b/>
        </w:rPr>
        <w:t>Reflection and Evaluation</w:t>
      </w:r>
    </w:p>
    <w:p w:rsidR="009918D4" w:rsidRDefault="009918D4" w:rsidP="009918D4">
      <w:pPr>
        <w:spacing w:after="0" w:line="240" w:lineRule="auto"/>
        <w:rPr>
          <w:b/>
        </w:rPr>
      </w:pPr>
    </w:p>
    <w:p w:rsidR="009918D4" w:rsidRPr="00733512" w:rsidRDefault="009918D4" w:rsidP="009918D4">
      <w:pPr>
        <w:pStyle w:val="Heading1"/>
        <w:keepLines w:val="0"/>
        <w:numPr>
          <w:ilvl w:val="0"/>
          <w:numId w:val="4"/>
        </w:numPr>
        <w:tabs>
          <w:tab w:val="num" w:pos="432"/>
        </w:tabs>
        <w:suppressAutoHyphens/>
        <w:spacing w:before="0" w:line="240" w:lineRule="auto"/>
        <w:ind w:left="432" w:hanging="432"/>
        <w:rPr>
          <w:sz w:val="20"/>
        </w:rPr>
      </w:pPr>
      <w:r w:rsidRPr="00733512">
        <w:rPr>
          <w:sz w:val="20"/>
        </w:rPr>
        <w:t>TEACHER:</w:t>
      </w:r>
      <w:r w:rsidRPr="00733512">
        <w:rPr>
          <w:sz w:val="20"/>
        </w:rPr>
        <w:tab/>
      </w:r>
      <w:r w:rsidRPr="00733512">
        <w:tab/>
      </w:r>
      <w:r w:rsidRPr="00733512">
        <w:tab/>
      </w:r>
      <w:r w:rsidRPr="00733512">
        <w:tab/>
      </w:r>
      <w:r w:rsidRPr="00733512">
        <w:tab/>
      </w:r>
      <w:r w:rsidRPr="00733512">
        <w:tab/>
      </w:r>
      <w:r w:rsidRPr="00733512">
        <w:tab/>
      </w:r>
      <w:r w:rsidRPr="00733512">
        <w:tab/>
      </w:r>
      <w:r w:rsidRPr="00733512">
        <w:rPr>
          <w:sz w:val="20"/>
        </w:rPr>
        <w:t>CLASS:</w:t>
      </w:r>
    </w:p>
    <w:p w:rsidR="009918D4" w:rsidRPr="007F3DA8" w:rsidRDefault="009918D4" w:rsidP="009918D4">
      <w:pPr>
        <w:rPr>
          <w:rFonts w:ascii="Calibri" w:hAnsi="Calibri"/>
          <w:b/>
        </w:rPr>
      </w:pPr>
    </w:p>
    <w:p w:rsidR="009918D4" w:rsidRPr="007F3DA8" w:rsidRDefault="009918D4" w:rsidP="009918D4">
      <w:pPr>
        <w:rPr>
          <w:b/>
          <w:sz w:val="22"/>
        </w:rPr>
      </w:pPr>
      <w:r w:rsidRPr="00FA0CFB">
        <w:rPr>
          <w:b/>
          <w:sz w:val="22"/>
        </w:rPr>
        <w:t>DATE UNIT COMMENCED:</w:t>
      </w:r>
      <w:r w:rsidRPr="003B5916">
        <w:rPr>
          <w:b/>
          <w:sz w:val="22"/>
        </w:rPr>
        <w:tab/>
      </w:r>
      <w:r w:rsidRPr="003B5916">
        <w:rPr>
          <w:b/>
          <w:sz w:val="22"/>
        </w:rPr>
        <w:tab/>
      </w:r>
      <w:r w:rsidRPr="003B5916">
        <w:rPr>
          <w:b/>
          <w:sz w:val="22"/>
        </w:rPr>
        <w:tab/>
      </w:r>
      <w:r w:rsidRPr="003B5916">
        <w:rPr>
          <w:b/>
          <w:sz w:val="22"/>
        </w:rPr>
        <w:tab/>
      </w:r>
      <w:r w:rsidRPr="003B5916">
        <w:rPr>
          <w:b/>
          <w:sz w:val="22"/>
        </w:rPr>
        <w:tab/>
      </w:r>
      <w:r w:rsidRPr="003B5916">
        <w:rPr>
          <w:b/>
          <w:sz w:val="22"/>
        </w:rPr>
        <w:tab/>
      </w:r>
      <w:r w:rsidRPr="00FA0CFB">
        <w:rPr>
          <w:b/>
          <w:sz w:val="22"/>
        </w:rPr>
        <w:t>DATE UNIT CONCLUDED</w:t>
      </w:r>
      <w:r w:rsidRPr="003B5916">
        <w:rPr>
          <w:b/>
          <w:sz w:val="22"/>
        </w:rPr>
        <w:t>:</w:t>
      </w:r>
    </w:p>
    <w:p w:rsidR="009918D4" w:rsidRPr="00956E5D" w:rsidRDefault="009918D4" w:rsidP="009918D4">
      <w:pPr>
        <w:numPr>
          <w:ilvl w:val="0"/>
          <w:numId w:val="41"/>
        </w:numPr>
        <w:suppressAutoHyphens/>
        <w:spacing w:after="0" w:line="240" w:lineRule="auto"/>
        <w:rPr>
          <w:sz w:val="22"/>
        </w:rPr>
      </w:pPr>
      <w:r w:rsidRPr="00956E5D">
        <w:rPr>
          <w:b/>
          <w:sz w:val="22"/>
        </w:rPr>
        <w:t xml:space="preserve">Variations to program: </w:t>
      </w:r>
      <w:r w:rsidRPr="00956E5D">
        <w:rPr>
          <w:sz w:val="22"/>
        </w:rPr>
        <w:t xml:space="preserve">(List additional resources and outline alternative strategies used.  </w:t>
      </w:r>
    </w:p>
    <w:p w:rsidR="009918D4" w:rsidRPr="00956E5D" w:rsidRDefault="009918D4" w:rsidP="009918D4">
      <w:pPr>
        <w:rPr>
          <w:b/>
          <w:sz w:val="22"/>
        </w:rPr>
      </w:pPr>
    </w:p>
    <w:p w:rsidR="009918D4" w:rsidRPr="00956E5D" w:rsidRDefault="009918D4" w:rsidP="009918D4">
      <w:pPr>
        <w:rPr>
          <w:b/>
          <w:sz w:val="22"/>
        </w:rPr>
      </w:pPr>
    </w:p>
    <w:p w:rsidR="009918D4" w:rsidRPr="00956E5D" w:rsidRDefault="009918D4" w:rsidP="009918D4">
      <w:pPr>
        <w:rPr>
          <w:b/>
          <w:sz w:val="22"/>
        </w:rPr>
      </w:pPr>
    </w:p>
    <w:p w:rsidR="009918D4" w:rsidRPr="00956E5D" w:rsidRDefault="009918D4" w:rsidP="009918D4">
      <w:pPr>
        <w:numPr>
          <w:ilvl w:val="0"/>
          <w:numId w:val="40"/>
        </w:numPr>
        <w:suppressAutoHyphens/>
        <w:spacing w:after="0" w:line="240" w:lineRule="auto"/>
        <w:rPr>
          <w:sz w:val="22"/>
        </w:rPr>
      </w:pPr>
      <w:r w:rsidRPr="00956E5D">
        <w:rPr>
          <w:b/>
          <w:sz w:val="22"/>
        </w:rPr>
        <w:t xml:space="preserve">The most effective teaching/ learning strategies and resources in this unit were: </w:t>
      </w:r>
      <w:r w:rsidRPr="00956E5D">
        <w:rPr>
          <w:sz w:val="22"/>
        </w:rPr>
        <w:t>(Please nominate 3 at least)</w:t>
      </w:r>
    </w:p>
    <w:p w:rsidR="009918D4" w:rsidRPr="00956E5D" w:rsidRDefault="009918D4" w:rsidP="009918D4">
      <w:pPr>
        <w:rPr>
          <w:b/>
          <w:sz w:val="22"/>
        </w:rPr>
      </w:pPr>
    </w:p>
    <w:p w:rsidR="009918D4" w:rsidRPr="00956E5D" w:rsidRDefault="009918D4" w:rsidP="009918D4">
      <w:pPr>
        <w:rPr>
          <w:b/>
          <w:sz w:val="22"/>
        </w:rPr>
      </w:pPr>
    </w:p>
    <w:p w:rsidR="009918D4" w:rsidRPr="00956E5D" w:rsidRDefault="009918D4" w:rsidP="009918D4">
      <w:pPr>
        <w:rPr>
          <w:b/>
          <w:sz w:val="22"/>
        </w:rPr>
      </w:pPr>
    </w:p>
    <w:p w:rsidR="009918D4" w:rsidRPr="00956E5D" w:rsidRDefault="009918D4" w:rsidP="009918D4">
      <w:pPr>
        <w:rPr>
          <w:b/>
          <w:sz w:val="22"/>
        </w:rPr>
      </w:pPr>
    </w:p>
    <w:p w:rsidR="009918D4" w:rsidRPr="00956E5D" w:rsidRDefault="009918D4" w:rsidP="009918D4">
      <w:pPr>
        <w:numPr>
          <w:ilvl w:val="0"/>
          <w:numId w:val="42"/>
        </w:numPr>
        <w:suppressAutoHyphens/>
        <w:spacing w:after="0" w:line="240" w:lineRule="auto"/>
        <w:rPr>
          <w:sz w:val="22"/>
        </w:rPr>
      </w:pPr>
      <w:r w:rsidRPr="00956E5D">
        <w:rPr>
          <w:b/>
          <w:sz w:val="22"/>
        </w:rPr>
        <w:t xml:space="preserve">Less effective teaching strategies and resources for this unit were: </w:t>
      </w:r>
      <w:r w:rsidRPr="00956E5D">
        <w:rPr>
          <w:sz w:val="22"/>
        </w:rPr>
        <w:t>(Please nominate 2 at least)</w:t>
      </w:r>
    </w:p>
    <w:p w:rsidR="009918D4" w:rsidRPr="00956E5D" w:rsidRDefault="009918D4" w:rsidP="009918D4">
      <w:pPr>
        <w:rPr>
          <w:sz w:val="22"/>
        </w:rPr>
      </w:pPr>
    </w:p>
    <w:p w:rsidR="009918D4" w:rsidRPr="00956E5D" w:rsidRDefault="009918D4" w:rsidP="009918D4">
      <w:pPr>
        <w:rPr>
          <w:sz w:val="22"/>
        </w:rPr>
      </w:pPr>
    </w:p>
    <w:p w:rsidR="009918D4" w:rsidRPr="00956E5D" w:rsidRDefault="009918D4" w:rsidP="009918D4">
      <w:pPr>
        <w:rPr>
          <w:b/>
          <w:sz w:val="22"/>
        </w:rPr>
      </w:pPr>
    </w:p>
    <w:p w:rsidR="009918D4" w:rsidRDefault="009918D4" w:rsidP="009918D4">
      <w:pPr>
        <w:rPr>
          <w:b/>
          <w:sz w:val="22"/>
        </w:rPr>
      </w:pPr>
      <w:r w:rsidRPr="00956E5D">
        <w:rPr>
          <w:b/>
          <w:sz w:val="22"/>
        </w:rPr>
        <w:t xml:space="preserve">TEACHER’S SIGNATURE_________________________________________ </w:t>
      </w:r>
    </w:p>
    <w:p w:rsidR="009918D4" w:rsidRDefault="009918D4" w:rsidP="009918D4">
      <w:pPr>
        <w:rPr>
          <w:b/>
          <w:sz w:val="22"/>
        </w:rPr>
      </w:pPr>
    </w:p>
    <w:p w:rsidR="009918D4" w:rsidRPr="00956E5D" w:rsidRDefault="009918D4" w:rsidP="009918D4">
      <w:pPr>
        <w:rPr>
          <w:b/>
          <w:sz w:val="22"/>
        </w:rPr>
      </w:pPr>
      <w:r w:rsidRPr="00956E5D">
        <w:rPr>
          <w:b/>
          <w:sz w:val="22"/>
        </w:rPr>
        <w:t>DATED____________________CHECKED________________________________</w:t>
      </w:r>
    </w:p>
    <w:p w:rsidR="009918D4" w:rsidRDefault="009918D4">
      <w:pPr>
        <w:spacing w:line="240" w:lineRule="auto"/>
      </w:pPr>
      <w:bookmarkStart w:id="6" w:name="_GoBack"/>
      <w:bookmarkEnd w:id="6"/>
    </w:p>
    <w:sectPr w:rsidR="009918D4" w:rsidSect="0039386E">
      <w:headerReference w:type="default" r:id="rId42"/>
      <w:footerReference w:type="default" r:id="rId43"/>
      <w:pgSz w:w="16838" w:h="11906" w:orient="landscape"/>
      <w:pgMar w:top="720" w:right="816" w:bottom="510" w:left="720"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5F" w:rsidRDefault="00FB7A5F">
      <w:pPr>
        <w:spacing w:after="0" w:line="240" w:lineRule="auto"/>
      </w:pPr>
      <w:r>
        <w:separator/>
      </w:r>
    </w:p>
  </w:endnote>
  <w:endnote w:type="continuationSeparator" w:id="0">
    <w:p w:rsidR="00FB7A5F" w:rsidRDefault="00FB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NeueLT-Light">
    <w:altName w:val="Arial"/>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B51538" w:rsidRDefault="00B51538">
        <w:pPr>
          <w:pStyle w:val="Footer"/>
          <w:jc w:val="right"/>
        </w:pPr>
        <w:r>
          <w:fldChar w:fldCharType="begin"/>
        </w:r>
        <w:r>
          <w:instrText xml:space="preserve"> PAGE   \* MERGEFORMAT </w:instrText>
        </w:r>
        <w:r>
          <w:fldChar w:fldCharType="separate"/>
        </w:r>
        <w:r w:rsidR="00FB7A5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5F" w:rsidRDefault="00FB7A5F">
      <w:pPr>
        <w:spacing w:after="0" w:line="240" w:lineRule="auto"/>
      </w:pPr>
      <w:r>
        <w:separator/>
      </w:r>
    </w:p>
  </w:footnote>
  <w:footnote w:type="continuationSeparator" w:id="0">
    <w:p w:rsidR="00FB7A5F" w:rsidRDefault="00FB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9F" w:rsidRPr="00A4616D" w:rsidRDefault="00D8769F" w:rsidP="00D8769F">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201A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037F4828"/>
    <w:multiLevelType w:val="hybridMultilevel"/>
    <w:tmpl w:val="C14C0806"/>
    <w:lvl w:ilvl="0" w:tplc="3C669CF2">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C91E22"/>
    <w:multiLevelType w:val="multilevel"/>
    <w:tmpl w:val="B784E3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514524"/>
    <w:multiLevelType w:val="hybridMultilevel"/>
    <w:tmpl w:val="7310A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487609"/>
    <w:multiLevelType w:val="hybridMultilevel"/>
    <w:tmpl w:val="6ED66D6C"/>
    <w:lvl w:ilvl="0" w:tplc="04090001">
      <w:start w:val="1"/>
      <w:numFmt w:val="bullet"/>
      <w:lvlText w:val=""/>
      <w:lvlJc w:val="left"/>
      <w:pPr>
        <w:ind w:left="720" w:hanging="360"/>
      </w:pPr>
      <w:rPr>
        <w:rFonts w:ascii="Symbol" w:hAnsi="Symbol" w:hint="default"/>
      </w:rPr>
    </w:lvl>
    <w:lvl w:ilvl="1" w:tplc="58DEA3D4">
      <w:numFmt w:val="bullet"/>
      <w:lvlText w:val="-"/>
      <w:lvlJc w:val="left"/>
      <w:pPr>
        <w:ind w:left="1440" w:hanging="36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05FEE"/>
    <w:multiLevelType w:val="multilevel"/>
    <w:tmpl w:val="FE0A5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85538E7"/>
    <w:multiLevelType w:val="multilevel"/>
    <w:tmpl w:val="464E8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E665ADD"/>
    <w:multiLevelType w:val="hybridMultilevel"/>
    <w:tmpl w:val="44026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13AFA"/>
    <w:multiLevelType w:val="multilevel"/>
    <w:tmpl w:val="B172E7A4"/>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3">
    <w:nsid w:val="2CBF63C3"/>
    <w:multiLevelType w:val="multilevel"/>
    <w:tmpl w:val="E3DAA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03405D4"/>
    <w:multiLevelType w:val="multilevel"/>
    <w:tmpl w:val="827C5E04"/>
    <w:lvl w:ilvl="0">
      <w:start w:val="1"/>
      <w:numFmt w:val="bullet"/>
      <w:lvlText w:val="●"/>
      <w:lvlJc w:val="left"/>
      <w:pPr>
        <w:ind w:left="785" w:firstLine="425"/>
      </w:pPr>
      <w:rPr>
        <w:rFonts w:ascii="Arial" w:eastAsia="Arial" w:hAnsi="Arial" w:cs="Arial"/>
      </w:rPr>
    </w:lvl>
    <w:lvl w:ilvl="1">
      <w:start w:val="1"/>
      <w:numFmt w:val="bullet"/>
      <w:lvlText w:val="o"/>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5">
    <w:nsid w:val="33544AFD"/>
    <w:multiLevelType w:val="hybridMultilevel"/>
    <w:tmpl w:val="38C4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5659FC"/>
    <w:multiLevelType w:val="multilevel"/>
    <w:tmpl w:val="C5F24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861163A"/>
    <w:multiLevelType w:val="hybridMultilevel"/>
    <w:tmpl w:val="3280A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D45234"/>
    <w:multiLevelType w:val="hybridMultilevel"/>
    <w:tmpl w:val="B784E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00525"/>
    <w:multiLevelType w:val="multilevel"/>
    <w:tmpl w:val="3D6A9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0135C8C"/>
    <w:multiLevelType w:val="multilevel"/>
    <w:tmpl w:val="4864BC62"/>
    <w:lvl w:ilvl="0">
      <w:start w:val="1"/>
      <w:numFmt w:val="bullet"/>
      <w:lvlText w:val="●"/>
      <w:lvlJc w:val="left"/>
      <w:pPr>
        <w:ind w:left="633"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26D0959"/>
    <w:multiLevelType w:val="hybridMultilevel"/>
    <w:tmpl w:val="7186AF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233B91"/>
    <w:multiLevelType w:val="multilevel"/>
    <w:tmpl w:val="E684E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885663B"/>
    <w:multiLevelType w:val="hybridMultilevel"/>
    <w:tmpl w:val="4650E6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B527B"/>
    <w:multiLevelType w:val="multilevel"/>
    <w:tmpl w:val="DB085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C6B5B10"/>
    <w:multiLevelType w:val="multilevel"/>
    <w:tmpl w:val="7960EE4C"/>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4016180"/>
    <w:multiLevelType w:val="hybridMultilevel"/>
    <w:tmpl w:val="804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F2CA0"/>
    <w:multiLevelType w:val="hybridMultilevel"/>
    <w:tmpl w:val="4B2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33667"/>
    <w:multiLevelType w:val="hybridMultilevel"/>
    <w:tmpl w:val="FEFA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253D7"/>
    <w:multiLevelType w:val="hybridMultilevel"/>
    <w:tmpl w:val="867A9614"/>
    <w:lvl w:ilvl="0" w:tplc="1334EF60">
      <w:start w:val="1"/>
      <w:numFmt w:val="decimal"/>
      <w:lvlText w:val="%1."/>
      <w:lvlJc w:val="left"/>
      <w:pPr>
        <w:ind w:left="586" w:hanging="360"/>
      </w:pPr>
      <w:rPr>
        <w:rFonts w:hint="default"/>
        <w:b w:val="0"/>
        <w:sz w:val="20"/>
        <w:szCs w:val="20"/>
      </w:rPr>
    </w:lvl>
    <w:lvl w:ilvl="1" w:tplc="0C090019" w:tentative="1">
      <w:start w:val="1"/>
      <w:numFmt w:val="lowerLetter"/>
      <w:lvlText w:val="%2."/>
      <w:lvlJc w:val="left"/>
      <w:pPr>
        <w:ind w:left="1306" w:hanging="360"/>
      </w:pPr>
    </w:lvl>
    <w:lvl w:ilvl="2" w:tplc="0C09001B" w:tentative="1">
      <w:start w:val="1"/>
      <w:numFmt w:val="lowerRoman"/>
      <w:lvlText w:val="%3."/>
      <w:lvlJc w:val="right"/>
      <w:pPr>
        <w:ind w:left="2026" w:hanging="180"/>
      </w:pPr>
    </w:lvl>
    <w:lvl w:ilvl="3" w:tplc="0C09000F" w:tentative="1">
      <w:start w:val="1"/>
      <w:numFmt w:val="decimal"/>
      <w:lvlText w:val="%4."/>
      <w:lvlJc w:val="left"/>
      <w:pPr>
        <w:ind w:left="2746" w:hanging="360"/>
      </w:pPr>
    </w:lvl>
    <w:lvl w:ilvl="4" w:tplc="0C090019" w:tentative="1">
      <w:start w:val="1"/>
      <w:numFmt w:val="lowerLetter"/>
      <w:lvlText w:val="%5."/>
      <w:lvlJc w:val="left"/>
      <w:pPr>
        <w:ind w:left="3466" w:hanging="360"/>
      </w:pPr>
    </w:lvl>
    <w:lvl w:ilvl="5" w:tplc="0C09001B" w:tentative="1">
      <w:start w:val="1"/>
      <w:numFmt w:val="lowerRoman"/>
      <w:lvlText w:val="%6."/>
      <w:lvlJc w:val="right"/>
      <w:pPr>
        <w:ind w:left="4186" w:hanging="180"/>
      </w:pPr>
    </w:lvl>
    <w:lvl w:ilvl="6" w:tplc="0C09000F" w:tentative="1">
      <w:start w:val="1"/>
      <w:numFmt w:val="decimal"/>
      <w:lvlText w:val="%7."/>
      <w:lvlJc w:val="left"/>
      <w:pPr>
        <w:ind w:left="4906" w:hanging="360"/>
      </w:pPr>
    </w:lvl>
    <w:lvl w:ilvl="7" w:tplc="0C090019" w:tentative="1">
      <w:start w:val="1"/>
      <w:numFmt w:val="lowerLetter"/>
      <w:lvlText w:val="%8."/>
      <w:lvlJc w:val="left"/>
      <w:pPr>
        <w:ind w:left="5626" w:hanging="360"/>
      </w:pPr>
    </w:lvl>
    <w:lvl w:ilvl="8" w:tplc="0C09001B" w:tentative="1">
      <w:start w:val="1"/>
      <w:numFmt w:val="lowerRoman"/>
      <w:lvlText w:val="%9."/>
      <w:lvlJc w:val="right"/>
      <w:pPr>
        <w:ind w:left="6346" w:hanging="180"/>
      </w:pPr>
    </w:lvl>
  </w:abstractNum>
  <w:abstractNum w:abstractNumId="30">
    <w:nsid w:val="5A8437C2"/>
    <w:multiLevelType w:val="hybridMultilevel"/>
    <w:tmpl w:val="1D3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B0881"/>
    <w:multiLevelType w:val="hybridMultilevel"/>
    <w:tmpl w:val="BD089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EBF1A73"/>
    <w:multiLevelType w:val="multilevel"/>
    <w:tmpl w:val="B51A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FF4675E"/>
    <w:multiLevelType w:val="hybridMultilevel"/>
    <w:tmpl w:val="CAA6B80E"/>
    <w:lvl w:ilvl="0" w:tplc="81B8E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32704"/>
    <w:multiLevelType w:val="multilevel"/>
    <w:tmpl w:val="D5409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99D08DE"/>
    <w:multiLevelType w:val="multilevel"/>
    <w:tmpl w:val="B032F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A447403"/>
    <w:multiLevelType w:val="hybridMultilevel"/>
    <w:tmpl w:val="F3B4D0B0"/>
    <w:lvl w:ilvl="0" w:tplc="BA48F078">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33681"/>
    <w:multiLevelType w:val="hybridMultilevel"/>
    <w:tmpl w:val="8F4A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11A6D"/>
    <w:multiLevelType w:val="multilevel"/>
    <w:tmpl w:val="09E847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8AE0BF8"/>
    <w:multiLevelType w:val="hybridMultilevel"/>
    <w:tmpl w:val="D632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E5041"/>
    <w:multiLevelType w:val="hybridMultilevel"/>
    <w:tmpl w:val="0FB4C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F5386B"/>
    <w:multiLevelType w:val="multilevel"/>
    <w:tmpl w:val="2C24BFDC"/>
    <w:lvl w:ilvl="0">
      <w:start w:val="1"/>
      <w:numFmt w:val="bullet"/>
      <w:lvlText w:val="●"/>
      <w:lvlJc w:val="left"/>
      <w:pPr>
        <w:ind w:left="720" w:firstLine="360"/>
      </w:pPr>
      <w:rPr>
        <w:u w:val="none"/>
      </w:rPr>
    </w:lvl>
    <w:lvl w:ilvl="1">
      <w:start w:val="1"/>
      <w:numFmt w:val="bullet"/>
      <w:lvlText w:val="○"/>
      <w:lvlJc w:val="left"/>
      <w:pPr>
        <w:ind w:left="2748"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1"/>
  </w:num>
  <w:num w:numId="2">
    <w:abstractNumId w:val="11"/>
  </w:num>
  <w:num w:numId="3">
    <w:abstractNumId w:val="36"/>
  </w:num>
  <w:num w:numId="4">
    <w:abstractNumId w:val="1"/>
  </w:num>
  <w:num w:numId="5">
    <w:abstractNumId w:val="37"/>
  </w:num>
  <w:num w:numId="6">
    <w:abstractNumId w:val="32"/>
  </w:num>
  <w:num w:numId="7">
    <w:abstractNumId w:val="14"/>
  </w:num>
  <w:num w:numId="8">
    <w:abstractNumId w:val="12"/>
  </w:num>
  <w:num w:numId="9">
    <w:abstractNumId w:val="22"/>
  </w:num>
  <w:num w:numId="10">
    <w:abstractNumId w:val="0"/>
  </w:num>
  <w:num w:numId="11">
    <w:abstractNumId w:val="8"/>
  </w:num>
  <w:num w:numId="12">
    <w:abstractNumId w:val="34"/>
  </w:num>
  <w:num w:numId="13">
    <w:abstractNumId w:val="40"/>
  </w:num>
  <w:num w:numId="14">
    <w:abstractNumId w:val="39"/>
  </w:num>
  <w:num w:numId="15">
    <w:abstractNumId w:val="33"/>
  </w:num>
  <w:num w:numId="16">
    <w:abstractNumId w:val="26"/>
  </w:num>
  <w:num w:numId="17">
    <w:abstractNumId w:val="28"/>
  </w:num>
  <w:num w:numId="18">
    <w:abstractNumId w:val="30"/>
  </w:num>
  <w:num w:numId="19">
    <w:abstractNumId w:val="25"/>
  </w:num>
  <w:num w:numId="20">
    <w:abstractNumId w:val="19"/>
  </w:num>
  <w:num w:numId="21">
    <w:abstractNumId w:val="13"/>
  </w:num>
  <w:num w:numId="22">
    <w:abstractNumId w:val="10"/>
  </w:num>
  <w:num w:numId="23">
    <w:abstractNumId w:val="20"/>
  </w:num>
  <w:num w:numId="24">
    <w:abstractNumId w:val="24"/>
  </w:num>
  <w:num w:numId="25">
    <w:abstractNumId w:val="35"/>
  </w:num>
  <w:num w:numId="26">
    <w:abstractNumId w:val="38"/>
  </w:num>
  <w:num w:numId="27">
    <w:abstractNumId w:val="41"/>
  </w:num>
  <w:num w:numId="28">
    <w:abstractNumId w:val="9"/>
  </w:num>
  <w:num w:numId="29">
    <w:abstractNumId w:val="15"/>
  </w:num>
  <w:num w:numId="30">
    <w:abstractNumId w:val="27"/>
  </w:num>
  <w:num w:numId="31">
    <w:abstractNumId w:val="18"/>
  </w:num>
  <w:num w:numId="32">
    <w:abstractNumId w:val="6"/>
  </w:num>
  <w:num w:numId="33">
    <w:abstractNumId w:val="23"/>
  </w:num>
  <w:num w:numId="34">
    <w:abstractNumId w:val="5"/>
  </w:num>
  <w:num w:numId="35">
    <w:abstractNumId w:val="16"/>
  </w:num>
  <w:num w:numId="36">
    <w:abstractNumId w:val="29"/>
  </w:num>
  <w:num w:numId="37">
    <w:abstractNumId w:val="7"/>
  </w:num>
  <w:num w:numId="38">
    <w:abstractNumId w:val="21"/>
  </w:num>
  <w:num w:numId="39">
    <w:abstractNumId w:val="17"/>
  </w:num>
  <w:num w:numId="40">
    <w:abstractNumId w:val="2"/>
  </w:num>
  <w:num w:numId="41">
    <w:abstractNumId w:val="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C9"/>
    <w:rsid w:val="00005D57"/>
    <w:rsid w:val="000308D4"/>
    <w:rsid w:val="00051314"/>
    <w:rsid w:val="00054C7C"/>
    <w:rsid w:val="000552D2"/>
    <w:rsid w:val="00070DB8"/>
    <w:rsid w:val="00075AAF"/>
    <w:rsid w:val="00095880"/>
    <w:rsid w:val="000A3BC0"/>
    <w:rsid w:val="000A6142"/>
    <w:rsid w:val="000B49B5"/>
    <w:rsid w:val="000E7F4E"/>
    <w:rsid w:val="0010027C"/>
    <w:rsid w:val="00106A9A"/>
    <w:rsid w:val="00115495"/>
    <w:rsid w:val="00131D7D"/>
    <w:rsid w:val="001419B0"/>
    <w:rsid w:val="0015728F"/>
    <w:rsid w:val="00170807"/>
    <w:rsid w:val="00180CF0"/>
    <w:rsid w:val="00191643"/>
    <w:rsid w:val="001A3CFF"/>
    <w:rsid w:val="001A6E26"/>
    <w:rsid w:val="001B5921"/>
    <w:rsid w:val="001C1657"/>
    <w:rsid w:val="001C23C9"/>
    <w:rsid w:val="001D5325"/>
    <w:rsid w:val="001E0596"/>
    <w:rsid w:val="00205095"/>
    <w:rsid w:val="00206313"/>
    <w:rsid w:val="002152F5"/>
    <w:rsid w:val="0022588F"/>
    <w:rsid w:val="002517B7"/>
    <w:rsid w:val="00260B8B"/>
    <w:rsid w:val="00262C52"/>
    <w:rsid w:val="002737A7"/>
    <w:rsid w:val="002C246D"/>
    <w:rsid w:val="002C4714"/>
    <w:rsid w:val="002D45AF"/>
    <w:rsid w:val="003050F8"/>
    <w:rsid w:val="00313C45"/>
    <w:rsid w:val="00342665"/>
    <w:rsid w:val="00354CD5"/>
    <w:rsid w:val="00362955"/>
    <w:rsid w:val="00387ADF"/>
    <w:rsid w:val="00390731"/>
    <w:rsid w:val="0039386E"/>
    <w:rsid w:val="003A6162"/>
    <w:rsid w:val="003B22A5"/>
    <w:rsid w:val="003C298C"/>
    <w:rsid w:val="003F230C"/>
    <w:rsid w:val="003F2835"/>
    <w:rsid w:val="003F5FFF"/>
    <w:rsid w:val="004050C0"/>
    <w:rsid w:val="00417DFF"/>
    <w:rsid w:val="0043043D"/>
    <w:rsid w:val="00442472"/>
    <w:rsid w:val="004464E2"/>
    <w:rsid w:val="00482DC6"/>
    <w:rsid w:val="004848BC"/>
    <w:rsid w:val="0048493C"/>
    <w:rsid w:val="00496278"/>
    <w:rsid w:val="004B0CE9"/>
    <w:rsid w:val="004B10F0"/>
    <w:rsid w:val="004D53C5"/>
    <w:rsid w:val="004E35D2"/>
    <w:rsid w:val="00520884"/>
    <w:rsid w:val="00526AC3"/>
    <w:rsid w:val="005321EA"/>
    <w:rsid w:val="00550735"/>
    <w:rsid w:val="005551D5"/>
    <w:rsid w:val="0058420F"/>
    <w:rsid w:val="00584FCB"/>
    <w:rsid w:val="00586443"/>
    <w:rsid w:val="005C114D"/>
    <w:rsid w:val="005C4770"/>
    <w:rsid w:val="005D4C95"/>
    <w:rsid w:val="005E502D"/>
    <w:rsid w:val="005E6BB7"/>
    <w:rsid w:val="006141FC"/>
    <w:rsid w:val="0062067C"/>
    <w:rsid w:val="00626CB9"/>
    <w:rsid w:val="0066194B"/>
    <w:rsid w:val="00662957"/>
    <w:rsid w:val="00670E11"/>
    <w:rsid w:val="006A4148"/>
    <w:rsid w:val="006B3577"/>
    <w:rsid w:val="006B37BF"/>
    <w:rsid w:val="006B5DE7"/>
    <w:rsid w:val="006C6B98"/>
    <w:rsid w:val="006D7FAA"/>
    <w:rsid w:val="006E471C"/>
    <w:rsid w:val="00703E5E"/>
    <w:rsid w:val="00715206"/>
    <w:rsid w:val="007152D1"/>
    <w:rsid w:val="00720072"/>
    <w:rsid w:val="007339CC"/>
    <w:rsid w:val="00745665"/>
    <w:rsid w:val="00754808"/>
    <w:rsid w:val="00772B1C"/>
    <w:rsid w:val="00792EF1"/>
    <w:rsid w:val="007A1B33"/>
    <w:rsid w:val="007A1F38"/>
    <w:rsid w:val="007B6D2C"/>
    <w:rsid w:val="007C442D"/>
    <w:rsid w:val="007D44FB"/>
    <w:rsid w:val="007D6F14"/>
    <w:rsid w:val="007F0530"/>
    <w:rsid w:val="007F55DE"/>
    <w:rsid w:val="008079D3"/>
    <w:rsid w:val="00811C0F"/>
    <w:rsid w:val="0081724A"/>
    <w:rsid w:val="00820AFE"/>
    <w:rsid w:val="00824871"/>
    <w:rsid w:val="008373A8"/>
    <w:rsid w:val="00850EEE"/>
    <w:rsid w:val="0086341D"/>
    <w:rsid w:val="00871A44"/>
    <w:rsid w:val="00884D1F"/>
    <w:rsid w:val="0088677B"/>
    <w:rsid w:val="008B2582"/>
    <w:rsid w:val="008C05C9"/>
    <w:rsid w:val="008C7134"/>
    <w:rsid w:val="008D43ED"/>
    <w:rsid w:val="008F53B5"/>
    <w:rsid w:val="00923A22"/>
    <w:rsid w:val="009524EB"/>
    <w:rsid w:val="009577B0"/>
    <w:rsid w:val="009759BA"/>
    <w:rsid w:val="009918D4"/>
    <w:rsid w:val="009920AA"/>
    <w:rsid w:val="009B1CA5"/>
    <w:rsid w:val="009B1D30"/>
    <w:rsid w:val="009C1DFF"/>
    <w:rsid w:val="009C37A8"/>
    <w:rsid w:val="009C3C65"/>
    <w:rsid w:val="009D0D69"/>
    <w:rsid w:val="00A12090"/>
    <w:rsid w:val="00A151A0"/>
    <w:rsid w:val="00A241B7"/>
    <w:rsid w:val="00A43E1A"/>
    <w:rsid w:val="00A4616D"/>
    <w:rsid w:val="00A52180"/>
    <w:rsid w:val="00A7576A"/>
    <w:rsid w:val="00A87BBB"/>
    <w:rsid w:val="00AC0570"/>
    <w:rsid w:val="00AD614B"/>
    <w:rsid w:val="00AE11D4"/>
    <w:rsid w:val="00AF6B8C"/>
    <w:rsid w:val="00B20322"/>
    <w:rsid w:val="00B21FA8"/>
    <w:rsid w:val="00B230DE"/>
    <w:rsid w:val="00B27066"/>
    <w:rsid w:val="00B50295"/>
    <w:rsid w:val="00B51538"/>
    <w:rsid w:val="00B55F16"/>
    <w:rsid w:val="00B61517"/>
    <w:rsid w:val="00B63002"/>
    <w:rsid w:val="00B71CE4"/>
    <w:rsid w:val="00B92B08"/>
    <w:rsid w:val="00B97413"/>
    <w:rsid w:val="00BA0790"/>
    <w:rsid w:val="00BA4AA3"/>
    <w:rsid w:val="00BC1A9F"/>
    <w:rsid w:val="00BE560A"/>
    <w:rsid w:val="00BE56D4"/>
    <w:rsid w:val="00C47395"/>
    <w:rsid w:val="00C503B7"/>
    <w:rsid w:val="00C63931"/>
    <w:rsid w:val="00C662DD"/>
    <w:rsid w:val="00C82967"/>
    <w:rsid w:val="00C936B1"/>
    <w:rsid w:val="00CA71CF"/>
    <w:rsid w:val="00CB3B00"/>
    <w:rsid w:val="00CB51EA"/>
    <w:rsid w:val="00CB7371"/>
    <w:rsid w:val="00CD7953"/>
    <w:rsid w:val="00CD7D47"/>
    <w:rsid w:val="00CE22D2"/>
    <w:rsid w:val="00D07C39"/>
    <w:rsid w:val="00D1688B"/>
    <w:rsid w:val="00D24503"/>
    <w:rsid w:val="00D26946"/>
    <w:rsid w:val="00D511BA"/>
    <w:rsid w:val="00D634F4"/>
    <w:rsid w:val="00D66153"/>
    <w:rsid w:val="00D8690D"/>
    <w:rsid w:val="00D8769F"/>
    <w:rsid w:val="00DA14DE"/>
    <w:rsid w:val="00DB437D"/>
    <w:rsid w:val="00DC7FB7"/>
    <w:rsid w:val="00DE1DE5"/>
    <w:rsid w:val="00DE55F1"/>
    <w:rsid w:val="00E01810"/>
    <w:rsid w:val="00E07076"/>
    <w:rsid w:val="00E10213"/>
    <w:rsid w:val="00E21305"/>
    <w:rsid w:val="00E30123"/>
    <w:rsid w:val="00E32DC0"/>
    <w:rsid w:val="00E37B00"/>
    <w:rsid w:val="00E421D6"/>
    <w:rsid w:val="00E4383F"/>
    <w:rsid w:val="00E6489D"/>
    <w:rsid w:val="00E72F74"/>
    <w:rsid w:val="00E73ADF"/>
    <w:rsid w:val="00E76187"/>
    <w:rsid w:val="00E81432"/>
    <w:rsid w:val="00E836D2"/>
    <w:rsid w:val="00EA49DE"/>
    <w:rsid w:val="00EB6156"/>
    <w:rsid w:val="00ED2723"/>
    <w:rsid w:val="00ED4589"/>
    <w:rsid w:val="00ED7C1A"/>
    <w:rsid w:val="00EE2530"/>
    <w:rsid w:val="00F009C9"/>
    <w:rsid w:val="00F021A6"/>
    <w:rsid w:val="00F30285"/>
    <w:rsid w:val="00F37CC0"/>
    <w:rsid w:val="00F40F3B"/>
    <w:rsid w:val="00F63E22"/>
    <w:rsid w:val="00F64C60"/>
    <w:rsid w:val="00F76267"/>
    <w:rsid w:val="00F8425E"/>
    <w:rsid w:val="00F87C98"/>
    <w:rsid w:val="00FA64F5"/>
    <w:rsid w:val="00FB7A5F"/>
    <w:rsid w:val="00FC6A10"/>
    <w:rsid w:val="00FD250C"/>
    <w:rsid w:val="00FD28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D4"/>
    <w:pPr>
      <w:spacing w:after="200" w:line="276" w:lineRule="auto"/>
    </w:pPr>
    <w:rPr>
      <w:rFonts w:ascii="Arial" w:eastAsiaTheme="minorHAnsi" w:hAnsi="Arial"/>
      <w:szCs w:val="22"/>
      <w:lang w:val="en-AU"/>
    </w:rPr>
  </w:style>
  <w:style w:type="paragraph" w:styleId="Heading1">
    <w:name w:val="heading 1"/>
    <w:basedOn w:val="Normal"/>
    <w:next w:val="Normal"/>
    <w:link w:val="Heading1Char"/>
    <w:uiPriority w:val="9"/>
    <w:qFormat/>
    <w:rsid w:val="00ED4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5C9"/>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3938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05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5C9"/>
    <w:rPr>
      <w:rFonts w:ascii="Arial" w:eastAsiaTheme="majorEastAsia" w:hAnsi="Arial" w:cstheme="majorBidi"/>
      <w:b/>
      <w:bCs/>
      <w:szCs w:val="26"/>
      <w:lang w:val="en-AU"/>
    </w:rPr>
  </w:style>
  <w:style w:type="character" w:customStyle="1" w:styleId="Heading4Char">
    <w:name w:val="Heading 4 Char"/>
    <w:basedOn w:val="DefaultParagraphFont"/>
    <w:link w:val="Heading4"/>
    <w:uiPriority w:val="9"/>
    <w:rsid w:val="008C05C9"/>
    <w:rPr>
      <w:rFonts w:asciiTheme="majorHAnsi" w:eastAsiaTheme="majorEastAsia" w:hAnsiTheme="majorHAnsi" w:cstheme="majorBidi"/>
      <w:b/>
      <w:bCs/>
      <w:i/>
      <w:iCs/>
      <w:color w:val="4F81BD" w:themeColor="accent1"/>
      <w:szCs w:val="22"/>
      <w:lang w:val="en-AU"/>
    </w:rPr>
  </w:style>
  <w:style w:type="table" w:styleId="TableGrid">
    <w:name w:val="Table Grid"/>
    <w:basedOn w:val="TableNormal"/>
    <w:uiPriority w:val="59"/>
    <w:rsid w:val="008C05C9"/>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5C9"/>
    <w:rPr>
      <w:rFonts w:ascii="Arial" w:eastAsiaTheme="minorHAnsi" w:hAnsi="Arial"/>
      <w:szCs w:val="22"/>
      <w:lang w:val="en-AU"/>
    </w:rPr>
  </w:style>
  <w:style w:type="paragraph" w:styleId="ListParagraph">
    <w:name w:val="List Paragraph"/>
    <w:basedOn w:val="Normal"/>
    <w:uiPriority w:val="34"/>
    <w:qFormat/>
    <w:rsid w:val="008C05C9"/>
    <w:pPr>
      <w:ind w:left="720"/>
      <w:contextualSpacing/>
    </w:pPr>
  </w:style>
  <w:style w:type="character" w:styleId="Hyperlink">
    <w:name w:val="Hyperlink"/>
    <w:basedOn w:val="DefaultParagraphFont"/>
    <w:uiPriority w:val="99"/>
    <w:unhideWhenUsed/>
    <w:rsid w:val="008C05C9"/>
    <w:rPr>
      <w:color w:val="0000FF" w:themeColor="hyperlink"/>
      <w:u w:val="single"/>
    </w:rPr>
  </w:style>
  <w:style w:type="paragraph" w:styleId="ListBullet">
    <w:name w:val="List Bullet"/>
    <w:basedOn w:val="Normal"/>
    <w:uiPriority w:val="99"/>
    <w:unhideWhenUsed/>
    <w:rsid w:val="008C05C9"/>
    <w:pPr>
      <w:numPr>
        <w:numId w:val="10"/>
      </w:numPr>
      <w:spacing w:after="0"/>
      <w:contextualSpacing/>
    </w:pPr>
    <w:rPr>
      <w:rFonts w:eastAsia="Arial" w:cs="Arial"/>
      <w:color w:val="000000"/>
      <w:sz w:val="20"/>
      <w:szCs w:val="20"/>
      <w:lang w:eastAsia="en-AU"/>
    </w:rPr>
  </w:style>
  <w:style w:type="paragraph" w:customStyle="1" w:styleId="BodyText1">
    <w:name w:val="Body Text1"/>
    <w:basedOn w:val="Normal"/>
    <w:rsid w:val="008C05C9"/>
    <w:pPr>
      <w:spacing w:after="0" w:line="240" w:lineRule="auto"/>
    </w:pPr>
    <w:rPr>
      <w:rFonts w:eastAsia="Times New Roman" w:cs="Times New Roman"/>
      <w:szCs w:val="20"/>
      <w:lang w:val="en-US"/>
    </w:rPr>
  </w:style>
  <w:style w:type="paragraph" w:styleId="BalloonText">
    <w:name w:val="Balloon Text"/>
    <w:basedOn w:val="Normal"/>
    <w:link w:val="BalloonTextChar"/>
    <w:uiPriority w:val="99"/>
    <w:semiHidden/>
    <w:unhideWhenUsed/>
    <w:rsid w:val="008C05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5C9"/>
    <w:rPr>
      <w:rFonts w:ascii="Lucida Grande" w:eastAsiaTheme="minorHAnsi" w:hAnsi="Lucida Grande" w:cs="Lucida Grande"/>
      <w:sz w:val="18"/>
      <w:szCs w:val="18"/>
      <w:lang w:val="en-AU"/>
    </w:rPr>
  </w:style>
  <w:style w:type="paragraph" w:styleId="BodyText">
    <w:name w:val="Body Text"/>
    <w:basedOn w:val="Normal"/>
    <w:link w:val="BodyTextChar"/>
    <w:rsid w:val="00CB7371"/>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CB7371"/>
    <w:rPr>
      <w:rFonts w:ascii="Arial" w:eastAsia="Times New Roman" w:hAnsi="Arial" w:cs="Times New Roman"/>
      <w:sz w:val="20"/>
      <w:szCs w:val="20"/>
      <w:lang w:val="en-AU"/>
    </w:rPr>
  </w:style>
  <w:style w:type="character" w:styleId="FollowedHyperlink">
    <w:name w:val="FollowedHyperlink"/>
    <w:basedOn w:val="DefaultParagraphFont"/>
    <w:uiPriority w:val="99"/>
    <w:semiHidden/>
    <w:unhideWhenUsed/>
    <w:rsid w:val="00BC1A9F"/>
    <w:rPr>
      <w:color w:val="800080" w:themeColor="followedHyperlink"/>
      <w:u w:val="single"/>
    </w:rPr>
  </w:style>
  <w:style w:type="character" w:customStyle="1" w:styleId="Heading3Char">
    <w:name w:val="Heading 3 Char"/>
    <w:basedOn w:val="DefaultParagraphFont"/>
    <w:link w:val="Heading3"/>
    <w:uiPriority w:val="9"/>
    <w:semiHidden/>
    <w:rsid w:val="0039386E"/>
    <w:rPr>
      <w:rFonts w:asciiTheme="majorHAnsi" w:eastAsiaTheme="majorEastAsia" w:hAnsiTheme="majorHAnsi" w:cstheme="majorBidi"/>
      <w:b/>
      <w:bCs/>
      <w:color w:val="4F81BD" w:themeColor="accent1"/>
      <w:szCs w:val="22"/>
      <w:lang w:val="en-AU"/>
    </w:rPr>
  </w:style>
  <w:style w:type="character" w:styleId="CommentReference">
    <w:name w:val="annotation reference"/>
    <w:basedOn w:val="DefaultParagraphFont"/>
    <w:uiPriority w:val="99"/>
    <w:semiHidden/>
    <w:unhideWhenUsed/>
    <w:rsid w:val="004464E2"/>
    <w:rPr>
      <w:sz w:val="16"/>
      <w:szCs w:val="16"/>
    </w:rPr>
  </w:style>
  <w:style w:type="paragraph" w:styleId="CommentText">
    <w:name w:val="annotation text"/>
    <w:basedOn w:val="Normal"/>
    <w:link w:val="CommentTextChar"/>
    <w:uiPriority w:val="99"/>
    <w:semiHidden/>
    <w:unhideWhenUsed/>
    <w:rsid w:val="004464E2"/>
    <w:pPr>
      <w:spacing w:line="240" w:lineRule="auto"/>
    </w:pPr>
    <w:rPr>
      <w:sz w:val="20"/>
      <w:szCs w:val="20"/>
    </w:rPr>
  </w:style>
  <w:style w:type="character" w:customStyle="1" w:styleId="CommentTextChar">
    <w:name w:val="Comment Text Char"/>
    <w:basedOn w:val="DefaultParagraphFont"/>
    <w:link w:val="CommentText"/>
    <w:uiPriority w:val="99"/>
    <w:semiHidden/>
    <w:rsid w:val="004464E2"/>
    <w:rPr>
      <w:rFonts w:ascii="Arial" w:eastAsiaTheme="minorHAnsi" w:hAnsi="Arial"/>
      <w:sz w:val="20"/>
      <w:szCs w:val="20"/>
      <w:lang w:val="en-AU"/>
    </w:rPr>
  </w:style>
  <w:style w:type="paragraph" w:styleId="CommentSubject">
    <w:name w:val="annotation subject"/>
    <w:basedOn w:val="CommentText"/>
    <w:next w:val="CommentText"/>
    <w:link w:val="CommentSubjectChar"/>
    <w:uiPriority w:val="99"/>
    <w:semiHidden/>
    <w:unhideWhenUsed/>
    <w:rsid w:val="004464E2"/>
    <w:rPr>
      <w:b/>
      <w:bCs/>
    </w:rPr>
  </w:style>
  <w:style w:type="character" w:customStyle="1" w:styleId="CommentSubjectChar">
    <w:name w:val="Comment Subject Char"/>
    <w:basedOn w:val="CommentTextChar"/>
    <w:link w:val="CommentSubject"/>
    <w:uiPriority w:val="99"/>
    <w:semiHidden/>
    <w:rsid w:val="004464E2"/>
    <w:rPr>
      <w:rFonts w:ascii="Arial" w:eastAsiaTheme="minorHAnsi" w:hAnsi="Arial"/>
      <w:b/>
      <w:bCs/>
      <w:sz w:val="20"/>
      <w:szCs w:val="20"/>
      <w:lang w:val="en-AU"/>
    </w:rPr>
  </w:style>
  <w:style w:type="paragraph" w:styleId="Revision">
    <w:name w:val="Revision"/>
    <w:hidden/>
    <w:uiPriority w:val="99"/>
    <w:semiHidden/>
    <w:rsid w:val="004464E2"/>
    <w:rPr>
      <w:rFonts w:ascii="Arial" w:eastAsiaTheme="minorHAnsi" w:hAnsi="Arial"/>
      <w:szCs w:val="22"/>
      <w:lang w:val="en-AU"/>
    </w:rPr>
  </w:style>
  <w:style w:type="paragraph" w:customStyle="1" w:styleId="Default">
    <w:name w:val="Default"/>
    <w:rsid w:val="00745665"/>
    <w:pPr>
      <w:autoSpaceDE w:val="0"/>
      <w:autoSpaceDN w:val="0"/>
      <w:adjustRightInd w:val="0"/>
    </w:pPr>
    <w:rPr>
      <w:rFonts w:ascii="Arial" w:hAnsi="Arial" w:cs="Arial"/>
      <w:color w:val="000000"/>
      <w:lang w:val="en-AU"/>
    </w:rPr>
  </w:style>
  <w:style w:type="character" w:customStyle="1" w:styleId="Heading1Char">
    <w:name w:val="Heading 1 Char"/>
    <w:basedOn w:val="DefaultParagraphFont"/>
    <w:link w:val="Heading1"/>
    <w:uiPriority w:val="9"/>
    <w:rsid w:val="00ED4589"/>
    <w:rPr>
      <w:rFonts w:asciiTheme="majorHAnsi" w:eastAsiaTheme="majorEastAsia" w:hAnsiTheme="majorHAnsi" w:cstheme="majorBidi"/>
      <w:b/>
      <w:bCs/>
      <w:color w:val="365F91" w:themeColor="accent1" w:themeShade="BF"/>
      <w:sz w:val="28"/>
      <w:szCs w:val="28"/>
      <w:lang w:val="en-AU"/>
    </w:rPr>
  </w:style>
  <w:style w:type="character" w:customStyle="1" w:styleId="watch-title">
    <w:name w:val="watch-title"/>
    <w:basedOn w:val="DefaultParagraphFont"/>
    <w:rsid w:val="00CA71CF"/>
    <w:rPr>
      <w:sz w:val="24"/>
      <w:szCs w:val="24"/>
      <w:bdr w:val="none" w:sz="0" w:space="0" w:color="auto" w:frame="1"/>
      <w:shd w:val="clear" w:color="auto" w:fill="auto"/>
    </w:rPr>
  </w:style>
  <w:style w:type="paragraph" w:styleId="Header">
    <w:name w:val="header"/>
    <w:basedOn w:val="Normal"/>
    <w:link w:val="HeaderChar"/>
    <w:uiPriority w:val="99"/>
    <w:unhideWhenUsed/>
    <w:rsid w:val="00D8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69F"/>
    <w:rPr>
      <w:rFonts w:ascii="Arial" w:eastAsiaTheme="minorHAnsi" w:hAnsi="Arial"/>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D4"/>
    <w:pPr>
      <w:spacing w:after="200" w:line="276" w:lineRule="auto"/>
    </w:pPr>
    <w:rPr>
      <w:rFonts w:ascii="Arial" w:eastAsiaTheme="minorHAnsi" w:hAnsi="Arial"/>
      <w:szCs w:val="22"/>
      <w:lang w:val="en-AU"/>
    </w:rPr>
  </w:style>
  <w:style w:type="paragraph" w:styleId="Heading1">
    <w:name w:val="heading 1"/>
    <w:basedOn w:val="Normal"/>
    <w:next w:val="Normal"/>
    <w:link w:val="Heading1Char"/>
    <w:uiPriority w:val="9"/>
    <w:qFormat/>
    <w:rsid w:val="00ED4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05C9"/>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3938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05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5C9"/>
    <w:rPr>
      <w:rFonts w:ascii="Arial" w:eastAsiaTheme="majorEastAsia" w:hAnsi="Arial" w:cstheme="majorBidi"/>
      <w:b/>
      <w:bCs/>
      <w:szCs w:val="26"/>
      <w:lang w:val="en-AU"/>
    </w:rPr>
  </w:style>
  <w:style w:type="character" w:customStyle="1" w:styleId="Heading4Char">
    <w:name w:val="Heading 4 Char"/>
    <w:basedOn w:val="DefaultParagraphFont"/>
    <w:link w:val="Heading4"/>
    <w:uiPriority w:val="9"/>
    <w:rsid w:val="008C05C9"/>
    <w:rPr>
      <w:rFonts w:asciiTheme="majorHAnsi" w:eastAsiaTheme="majorEastAsia" w:hAnsiTheme="majorHAnsi" w:cstheme="majorBidi"/>
      <w:b/>
      <w:bCs/>
      <w:i/>
      <w:iCs/>
      <w:color w:val="4F81BD" w:themeColor="accent1"/>
      <w:szCs w:val="22"/>
      <w:lang w:val="en-AU"/>
    </w:rPr>
  </w:style>
  <w:style w:type="table" w:styleId="TableGrid">
    <w:name w:val="Table Grid"/>
    <w:basedOn w:val="TableNormal"/>
    <w:uiPriority w:val="59"/>
    <w:rsid w:val="008C05C9"/>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5C9"/>
    <w:rPr>
      <w:rFonts w:ascii="Arial" w:eastAsiaTheme="minorHAnsi" w:hAnsi="Arial"/>
      <w:szCs w:val="22"/>
      <w:lang w:val="en-AU"/>
    </w:rPr>
  </w:style>
  <w:style w:type="paragraph" w:styleId="ListParagraph">
    <w:name w:val="List Paragraph"/>
    <w:basedOn w:val="Normal"/>
    <w:uiPriority w:val="34"/>
    <w:qFormat/>
    <w:rsid w:val="008C05C9"/>
    <w:pPr>
      <w:ind w:left="720"/>
      <w:contextualSpacing/>
    </w:pPr>
  </w:style>
  <w:style w:type="character" w:styleId="Hyperlink">
    <w:name w:val="Hyperlink"/>
    <w:basedOn w:val="DefaultParagraphFont"/>
    <w:uiPriority w:val="99"/>
    <w:unhideWhenUsed/>
    <w:rsid w:val="008C05C9"/>
    <w:rPr>
      <w:color w:val="0000FF" w:themeColor="hyperlink"/>
      <w:u w:val="single"/>
    </w:rPr>
  </w:style>
  <w:style w:type="paragraph" w:styleId="ListBullet">
    <w:name w:val="List Bullet"/>
    <w:basedOn w:val="Normal"/>
    <w:uiPriority w:val="99"/>
    <w:unhideWhenUsed/>
    <w:rsid w:val="008C05C9"/>
    <w:pPr>
      <w:numPr>
        <w:numId w:val="10"/>
      </w:numPr>
      <w:spacing w:after="0"/>
      <w:contextualSpacing/>
    </w:pPr>
    <w:rPr>
      <w:rFonts w:eastAsia="Arial" w:cs="Arial"/>
      <w:color w:val="000000"/>
      <w:sz w:val="20"/>
      <w:szCs w:val="20"/>
      <w:lang w:eastAsia="en-AU"/>
    </w:rPr>
  </w:style>
  <w:style w:type="paragraph" w:customStyle="1" w:styleId="BodyText1">
    <w:name w:val="Body Text1"/>
    <w:basedOn w:val="Normal"/>
    <w:rsid w:val="008C05C9"/>
    <w:pPr>
      <w:spacing w:after="0" w:line="240" w:lineRule="auto"/>
    </w:pPr>
    <w:rPr>
      <w:rFonts w:eastAsia="Times New Roman" w:cs="Times New Roman"/>
      <w:szCs w:val="20"/>
      <w:lang w:val="en-US"/>
    </w:rPr>
  </w:style>
  <w:style w:type="paragraph" w:styleId="BalloonText">
    <w:name w:val="Balloon Text"/>
    <w:basedOn w:val="Normal"/>
    <w:link w:val="BalloonTextChar"/>
    <w:uiPriority w:val="99"/>
    <w:semiHidden/>
    <w:unhideWhenUsed/>
    <w:rsid w:val="008C05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5C9"/>
    <w:rPr>
      <w:rFonts w:ascii="Lucida Grande" w:eastAsiaTheme="minorHAnsi" w:hAnsi="Lucida Grande" w:cs="Lucida Grande"/>
      <w:sz w:val="18"/>
      <w:szCs w:val="18"/>
      <w:lang w:val="en-AU"/>
    </w:rPr>
  </w:style>
  <w:style w:type="paragraph" w:styleId="BodyText">
    <w:name w:val="Body Text"/>
    <w:basedOn w:val="Normal"/>
    <w:link w:val="BodyTextChar"/>
    <w:rsid w:val="00CB7371"/>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CB7371"/>
    <w:rPr>
      <w:rFonts w:ascii="Arial" w:eastAsia="Times New Roman" w:hAnsi="Arial" w:cs="Times New Roman"/>
      <w:sz w:val="20"/>
      <w:szCs w:val="20"/>
      <w:lang w:val="en-AU"/>
    </w:rPr>
  </w:style>
  <w:style w:type="character" w:styleId="FollowedHyperlink">
    <w:name w:val="FollowedHyperlink"/>
    <w:basedOn w:val="DefaultParagraphFont"/>
    <w:uiPriority w:val="99"/>
    <w:semiHidden/>
    <w:unhideWhenUsed/>
    <w:rsid w:val="00BC1A9F"/>
    <w:rPr>
      <w:color w:val="800080" w:themeColor="followedHyperlink"/>
      <w:u w:val="single"/>
    </w:rPr>
  </w:style>
  <w:style w:type="character" w:customStyle="1" w:styleId="Heading3Char">
    <w:name w:val="Heading 3 Char"/>
    <w:basedOn w:val="DefaultParagraphFont"/>
    <w:link w:val="Heading3"/>
    <w:uiPriority w:val="9"/>
    <w:semiHidden/>
    <w:rsid w:val="0039386E"/>
    <w:rPr>
      <w:rFonts w:asciiTheme="majorHAnsi" w:eastAsiaTheme="majorEastAsia" w:hAnsiTheme="majorHAnsi" w:cstheme="majorBidi"/>
      <w:b/>
      <w:bCs/>
      <w:color w:val="4F81BD" w:themeColor="accent1"/>
      <w:szCs w:val="22"/>
      <w:lang w:val="en-AU"/>
    </w:rPr>
  </w:style>
  <w:style w:type="character" w:styleId="CommentReference">
    <w:name w:val="annotation reference"/>
    <w:basedOn w:val="DefaultParagraphFont"/>
    <w:uiPriority w:val="99"/>
    <w:semiHidden/>
    <w:unhideWhenUsed/>
    <w:rsid w:val="004464E2"/>
    <w:rPr>
      <w:sz w:val="16"/>
      <w:szCs w:val="16"/>
    </w:rPr>
  </w:style>
  <w:style w:type="paragraph" w:styleId="CommentText">
    <w:name w:val="annotation text"/>
    <w:basedOn w:val="Normal"/>
    <w:link w:val="CommentTextChar"/>
    <w:uiPriority w:val="99"/>
    <w:semiHidden/>
    <w:unhideWhenUsed/>
    <w:rsid w:val="004464E2"/>
    <w:pPr>
      <w:spacing w:line="240" w:lineRule="auto"/>
    </w:pPr>
    <w:rPr>
      <w:sz w:val="20"/>
      <w:szCs w:val="20"/>
    </w:rPr>
  </w:style>
  <w:style w:type="character" w:customStyle="1" w:styleId="CommentTextChar">
    <w:name w:val="Comment Text Char"/>
    <w:basedOn w:val="DefaultParagraphFont"/>
    <w:link w:val="CommentText"/>
    <w:uiPriority w:val="99"/>
    <w:semiHidden/>
    <w:rsid w:val="004464E2"/>
    <w:rPr>
      <w:rFonts w:ascii="Arial" w:eastAsiaTheme="minorHAnsi" w:hAnsi="Arial"/>
      <w:sz w:val="20"/>
      <w:szCs w:val="20"/>
      <w:lang w:val="en-AU"/>
    </w:rPr>
  </w:style>
  <w:style w:type="paragraph" w:styleId="CommentSubject">
    <w:name w:val="annotation subject"/>
    <w:basedOn w:val="CommentText"/>
    <w:next w:val="CommentText"/>
    <w:link w:val="CommentSubjectChar"/>
    <w:uiPriority w:val="99"/>
    <w:semiHidden/>
    <w:unhideWhenUsed/>
    <w:rsid w:val="004464E2"/>
    <w:rPr>
      <w:b/>
      <w:bCs/>
    </w:rPr>
  </w:style>
  <w:style w:type="character" w:customStyle="1" w:styleId="CommentSubjectChar">
    <w:name w:val="Comment Subject Char"/>
    <w:basedOn w:val="CommentTextChar"/>
    <w:link w:val="CommentSubject"/>
    <w:uiPriority w:val="99"/>
    <w:semiHidden/>
    <w:rsid w:val="004464E2"/>
    <w:rPr>
      <w:rFonts w:ascii="Arial" w:eastAsiaTheme="minorHAnsi" w:hAnsi="Arial"/>
      <w:b/>
      <w:bCs/>
      <w:sz w:val="20"/>
      <w:szCs w:val="20"/>
      <w:lang w:val="en-AU"/>
    </w:rPr>
  </w:style>
  <w:style w:type="paragraph" w:styleId="Revision">
    <w:name w:val="Revision"/>
    <w:hidden/>
    <w:uiPriority w:val="99"/>
    <w:semiHidden/>
    <w:rsid w:val="004464E2"/>
    <w:rPr>
      <w:rFonts w:ascii="Arial" w:eastAsiaTheme="minorHAnsi" w:hAnsi="Arial"/>
      <w:szCs w:val="22"/>
      <w:lang w:val="en-AU"/>
    </w:rPr>
  </w:style>
  <w:style w:type="paragraph" w:customStyle="1" w:styleId="Default">
    <w:name w:val="Default"/>
    <w:rsid w:val="00745665"/>
    <w:pPr>
      <w:autoSpaceDE w:val="0"/>
      <w:autoSpaceDN w:val="0"/>
      <w:adjustRightInd w:val="0"/>
    </w:pPr>
    <w:rPr>
      <w:rFonts w:ascii="Arial" w:hAnsi="Arial" w:cs="Arial"/>
      <w:color w:val="000000"/>
      <w:lang w:val="en-AU"/>
    </w:rPr>
  </w:style>
  <w:style w:type="character" w:customStyle="1" w:styleId="Heading1Char">
    <w:name w:val="Heading 1 Char"/>
    <w:basedOn w:val="DefaultParagraphFont"/>
    <w:link w:val="Heading1"/>
    <w:uiPriority w:val="9"/>
    <w:rsid w:val="00ED4589"/>
    <w:rPr>
      <w:rFonts w:asciiTheme="majorHAnsi" w:eastAsiaTheme="majorEastAsia" w:hAnsiTheme="majorHAnsi" w:cstheme="majorBidi"/>
      <w:b/>
      <w:bCs/>
      <w:color w:val="365F91" w:themeColor="accent1" w:themeShade="BF"/>
      <w:sz w:val="28"/>
      <w:szCs w:val="28"/>
      <w:lang w:val="en-AU"/>
    </w:rPr>
  </w:style>
  <w:style w:type="character" w:customStyle="1" w:styleId="watch-title">
    <w:name w:val="watch-title"/>
    <w:basedOn w:val="DefaultParagraphFont"/>
    <w:rsid w:val="00CA71CF"/>
    <w:rPr>
      <w:sz w:val="24"/>
      <w:szCs w:val="24"/>
      <w:bdr w:val="none" w:sz="0" w:space="0" w:color="auto" w:frame="1"/>
      <w:shd w:val="clear" w:color="auto" w:fill="auto"/>
    </w:rPr>
  </w:style>
  <w:style w:type="paragraph" w:styleId="Header">
    <w:name w:val="header"/>
    <w:basedOn w:val="Normal"/>
    <w:link w:val="HeaderChar"/>
    <w:uiPriority w:val="99"/>
    <w:unhideWhenUsed/>
    <w:rsid w:val="00D8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69F"/>
    <w:rPr>
      <w:rFonts w:ascii="Arial" w:eastAsiaTheme="minorHAnsi" w:hAnsi="Arial"/>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3139">
      <w:bodyDiv w:val="1"/>
      <w:marLeft w:val="0"/>
      <w:marRight w:val="0"/>
      <w:marTop w:val="0"/>
      <w:marBottom w:val="0"/>
      <w:divBdr>
        <w:top w:val="none" w:sz="0" w:space="0" w:color="auto"/>
        <w:left w:val="none" w:sz="0" w:space="0" w:color="auto"/>
        <w:bottom w:val="none" w:sz="0" w:space="0" w:color="auto"/>
        <w:right w:val="none" w:sz="0" w:space="0" w:color="auto"/>
      </w:divBdr>
    </w:div>
    <w:div w:id="845366187">
      <w:bodyDiv w:val="1"/>
      <w:marLeft w:val="0"/>
      <w:marRight w:val="0"/>
      <w:marTop w:val="0"/>
      <w:marBottom w:val="0"/>
      <w:divBdr>
        <w:top w:val="none" w:sz="0" w:space="0" w:color="auto"/>
        <w:left w:val="none" w:sz="0" w:space="0" w:color="auto"/>
        <w:bottom w:val="none" w:sz="0" w:space="0" w:color="auto"/>
        <w:right w:val="none" w:sz="0" w:space="0" w:color="auto"/>
      </w:divBdr>
    </w:div>
    <w:div w:id="1674187801">
      <w:bodyDiv w:val="1"/>
      <w:marLeft w:val="0"/>
      <w:marRight w:val="0"/>
      <w:marTop w:val="0"/>
      <w:marBottom w:val="0"/>
      <w:divBdr>
        <w:top w:val="none" w:sz="0" w:space="0" w:color="auto"/>
        <w:left w:val="none" w:sz="0" w:space="0" w:color="auto"/>
        <w:bottom w:val="none" w:sz="0" w:space="0" w:color="auto"/>
        <w:right w:val="none" w:sz="0" w:space="0" w:color="auto"/>
      </w:divBdr>
    </w:div>
    <w:div w:id="1805082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tutor.com/" TargetMode="External"/><Relationship Id="rId13" Type="http://schemas.openxmlformats.org/officeDocument/2006/relationships/image" Target="media/image2.png"/><Relationship Id="rId18" Type="http://schemas.openxmlformats.org/officeDocument/2006/relationships/hyperlink" Target="https://getkahoot.com/how-it-works" TargetMode="External"/><Relationship Id="rId26" Type="http://schemas.openxmlformats.org/officeDocument/2006/relationships/hyperlink" Target="http://www.ansto.gov.au/NuclearFacts/AboutNuclearScience/Radioisotopes/" TargetMode="External"/><Relationship Id="rId39" Type="http://schemas.openxmlformats.org/officeDocument/2006/relationships/hyperlink" Target="https://phet.colorado.edu/en/simulation/molecule-shapes" TargetMode="Externa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hyperlink" Target="http://www.rsc.org/periodic-table/trend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phet.colorado.edu/en/simulation/isotopes-and-atomic-mass" TargetMode="External"/><Relationship Id="rId33" Type="http://schemas.openxmlformats.org/officeDocument/2006/relationships/hyperlink" Target="https://www.youtube.com/watch?v=tuRnBEiQ4yA" TargetMode="External"/><Relationship Id="rId38" Type="http://schemas.openxmlformats.org/officeDocument/2006/relationships/hyperlink" Target="http://web.chem.ucla.edu/~harding/lewisdots.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scilearn.sydney.edu.au/fychemistry/iChem/inorganic_nomenclature.shtml" TargetMode="External"/><Relationship Id="rId29" Type="http://schemas.openxmlformats.org/officeDocument/2006/relationships/hyperlink" Target="https://www.khanacademy.org/science/chemistry/electronic-structure-of-atoms/electron-configurations-jay-sal/v/orbitals" TargetMode="External"/><Relationship Id="rId41" Type="http://schemas.openxmlformats.org/officeDocument/2006/relationships/hyperlink" Target="http://www.chemistryexplained.com/A-Ar/Allotrop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geek.net/Chemistry/index.shtml" TargetMode="External"/><Relationship Id="rId24" Type="http://schemas.openxmlformats.org/officeDocument/2006/relationships/hyperlink" Target="https://getkahoot.com/how-it-works" TargetMode="External"/><Relationship Id="rId32" Type="http://schemas.openxmlformats.org/officeDocument/2006/relationships/hyperlink" Target="http://www.chemguide.co.uk/inorganic/group1/flametests.html" TargetMode="External"/><Relationship Id="rId37" Type="http://schemas.openxmlformats.org/officeDocument/2006/relationships/hyperlink" Target="http://www.chemicalformula.org/basic-chemistry/chemical-formula" TargetMode="External"/><Relationship Id="rId40" Type="http://schemas.openxmlformats.org/officeDocument/2006/relationships/hyperlink" Target="https://www.khanacademy.org/test-prep/mcat/chemical-processes/covalent-bonds/a/intramolecular-and-intermolecular-forc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britannica.com/science/radioactive-isotope" TargetMode="External"/><Relationship Id="rId28" Type="http://schemas.openxmlformats.org/officeDocument/2006/relationships/hyperlink" Target="http://www.chemguide.co.uk/atoms/properties/atomorbs.html" TargetMode="External"/><Relationship Id="rId36" Type="http://schemas.openxmlformats.org/officeDocument/2006/relationships/hyperlink" Target="https://www.khanacademy.org/science/chemistry/chemical-bonds/types-chemical-bonds/v/ionic-covalent-and-metallic-bonds" TargetMode="External"/><Relationship Id="rId10" Type="http://schemas.openxmlformats.org/officeDocument/2006/relationships/hyperlink" Target="https://www.khanacademy.org/science/chemistry" TargetMode="External"/><Relationship Id="rId19" Type="http://schemas.openxmlformats.org/officeDocument/2006/relationships/hyperlink" Target="http://www.arborsci.com/cool/exploring-matter-chemistry-demonstrations" TargetMode="External"/><Relationship Id="rId31" Type="http://schemas.openxmlformats.org/officeDocument/2006/relationships/hyperlink" Target="http://www.ausetute.com.au/atomicmas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mguide.co.uk/" TargetMode="External"/><Relationship Id="rId14" Type="http://schemas.openxmlformats.org/officeDocument/2006/relationships/image" Target="media/image3.png"/><Relationship Id="rId22" Type="http://schemas.openxmlformats.org/officeDocument/2006/relationships/hyperlink" Target="http://www.ansto.gov.au/NuclearFacts/AboutNuclearScience/Radioisotopes/" TargetMode="External"/><Relationship Id="rId27" Type="http://schemas.openxmlformats.org/officeDocument/2006/relationships/hyperlink" Target="https://www.britannica.com/science/radioactive-isotope" TargetMode="External"/><Relationship Id="rId30" Type="http://schemas.openxmlformats.org/officeDocument/2006/relationships/image" Target="media/image8.png"/><Relationship Id="rId35" Type="http://schemas.openxmlformats.org/officeDocument/2006/relationships/hyperlink" Target="https://prezi.com/cztujf5p9kg7/electronic-configurations-ionisation-energy/"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14</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Peter Blanch</cp:lastModifiedBy>
  <cp:revision>27</cp:revision>
  <cp:lastPrinted>2017-04-12T05:53:00Z</cp:lastPrinted>
  <dcterms:created xsi:type="dcterms:W3CDTF">2017-01-20T04:29:00Z</dcterms:created>
  <dcterms:modified xsi:type="dcterms:W3CDTF">2017-04-18T04:44:00Z</dcterms:modified>
</cp:coreProperties>
</file>