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Pr="00614865" w:rsidRDefault="001F1E82" w:rsidP="00896DD4">
      <w:pPr>
        <w:pStyle w:val="Heading1"/>
        <w:spacing w:before="0"/>
      </w:pPr>
      <w:r w:rsidRPr="00614865">
        <w:t xml:space="preserve">Sample </w:t>
      </w:r>
      <w:r w:rsidR="000118AE" w:rsidRPr="00614865">
        <w:t xml:space="preserve">Assessment Task </w:t>
      </w:r>
      <w:r w:rsidR="005F2CD2" w:rsidRPr="00614865">
        <w:t>Year 11 Biology</w:t>
      </w:r>
    </w:p>
    <w:p w:rsidR="005F2CD2" w:rsidRPr="00614865" w:rsidRDefault="005F2CD2" w:rsidP="00896DD4">
      <w:pPr>
        <w:pStyle w:val="Heading2"/>
      </w:pPr>
      <w:r w:rsidRPr="00614865">
        <w:t>Sample for implementation for Year 11 from 2018</w:t>
      </w:r>
    </w:p>
    <w:p w:rsidR="005F2CD2" w:rsidRPr="00614865" w:rsidRDefault="00106705" w:rsidP="00896DD4">
      <w:pPr>
        <w:pStyle w:val="Heading3"/>
        <w:tabs>
          <w:tab w:val="clear" w:pos="993"/>
        </w:tabs>
      </w:pPr>
      <w:r>
        <w:t>Context</w:t>
      </w:r>
    </w:p>
    <w:p w:rsidR="005F2CD2" w:rsidRPr="005F2CD2" w:rsidRDefault="005F2CD2" w:rsidP="00896DD4">
      <w:pPr>
        <w:spacing w:line="240" w:lineRule="auto"/>
        <w:rPr>
          <w:sz w:val="20"/>
        </w:rPr>
      </w:pPr>
      <w:r>
        <w:rPr>
          <w:sz w:val="20"/>
        </w:rPr>
        <w:t>Students have been studying adaptations with reference to Charles Darwin’s work in the Galapagos Islands. Students are asked to design a tour around the Galapagos for biology enthusiasts who are interested in exploring different islands with a variety of organisms that show different adaptations to their environments.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095"/>
        <w:gridCol w:w="3128"/>
        <w:gridCol w:w="2962"/>
      </w:tblGrid>
      <w:tr w:rsidR="001F1AF6" w:rsidRPr="006B2C8C" w:rsidTr="00896DD4">
        <w:trPr>
          <w:cantSplit/>
          <w:tblHeader/>
        </w:trPr>
        <w:tc>
          <w:tcPr>
            <w:tcW w:w="30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B2C8C" w:rsidRDefault="001F1AF6" w:rsidP="00896DD4">
            <w:pPr>
              <w:pStyle w:val="Heading5"/>
              <w:rPr>
                <w:sz w:val="20"/>
              </w:rPr>
            </w:pPr>
            <w:r w:rsidRPr="00614865">
              <w:rPr>
                <w:lang w:eastAsia="en-AU"/>
              </w:rPr>
              <w:t>Task</w:t>
            </w:r>
            <w:r w:rsidR="003A227D" w:rsidRPr="00614865">
              <w:rPr>
                <w:lang w:eastAsia="en-AU"/>
              </w:rPr>
              <w:t xml:space="preserve"> number</w:t>
            </w:r>
            <w:r w:rsidRPr="00614865">
              <w:rPr>
                <w:lang w:eastAsia="en-AU"/>
              </w:rPr>
              <w:t>:</w:t>
            </w:r>
            <w:r w:rsidR="002256A5" w:rsidRPr="006B2C8C">
              <w:rPr>
                <w:sz w:val="20"/>
              </w:rPr>
              <w:t xml:space="preserve"> </w:t>
            </w:r>
            <w:r w:rsidR="00C82DB3" w:rsidRPr="006B2C8C">
              <w:rPr>
                <w:rFonts w:eastAsia="Arial" w:cs="Arial"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31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B2C8C" w:rsidRDefault="001F1AF6" w:rsidP="00896DD4">
            <w:pPr>
              <w:pStyle w:val="Heading5"/>
              <w:rPr>
                <w:sz w:val="20"/>
              </w:rPr>
            </w:pPr>
            <w:r w:rsidRPr="00614865">
              <w:rPr>
                <w:lang w:eastAsia="en-AU"/>
              </w:rPr>
              <w:t>Weighting:</w:t>
            </w:r>
            <w:r w:rsidR="002256A5" w:rsidRPr="006B2C8C">
              <w:rPr>
                <w:sz w:val="20"/>
              </w:rPr>
              <w:t xml:space="preserve"> </w:t>
            </w:r>
            <w:r w:rsidR="00C82DB3" w:rsidRPr="006B2C8C">
              <w:rPr>
                <w:rFonts w:eastAsia="Arial" w:cs="Arial"/>
                <w:color w:val="000000"/>
                <w:sz w:val="20"/>
                <w:lang w:eastAsia="en-AU"/>
              </w:rPr>
              <w:t>3</w:t>
            </w:r>
            <w:r w:rsidR="004377D9" w:rsidRPr="006B2C8C">
              <w:rPr>
                <w:rFonts w:eastAsia="Arial" w:cs="Arial"/>
                <w:color w:val="000000"/>
                <w:sz w:val="20"/>
                <w:lang w:eastAsia="en-AU"/>
              </w:rPr>
              <w:t>0%</w:t>
            </w:r>
          </w:p>
        </w:tc>
        <w:tc>
          <w:tcPr>
            <w:tcW w:w="2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B2C8C" w:rsidRDefault="001F1AF6" w:rsidP="00896DD4">
            <w:pPr>
              <w:pStyle w:val="Heading5"/>
              <w:rPr>
                <w:sz w:val="20"/>
              </w:rPr>
            </w:pPr>
            <w:r w:rsidRPr="00614865">
              <w:rPr>
                <w:lang w:eastAsia="en-AU"/>
              </w:rPr>
              <w:t>Timing:</w:t>
            </w:r>
            <w:r w:rsidR="002256A5" w:rsidRPr="006B2C8C">
              <w:rPr>
                <w:sz w:val="20"/>
              </w:rPr>
              <w:t xml:space="preserve"> </w:t>
            </w:r>
            <w:r w:rsidR="00C82DB3" w:rsidRPr="006B2C8C">
              <w:rPr>
                <w:rFonts w:eastAsia="Arial" w:cs="Arial"/>
                <w:color w:val="000000"/>
                <w:sz w:val="20"/>
                <w:lang w:eastAsia="en-AU"/>
              </w:rPr>
              <w:t>Term 3</w:t>
            </w:r>
            <w:r w:rsidR="00FF31C9">
              <w:rPr>
                <w:rFonts w:eastAsia="Arial" w:cs="Arial"/>
                <w:color w:val="000000"/>
                <w:sz w:val="20"/>
                <w:lang w:eastAsia="en-AU"/>
              </w:rPr>
              <w:t>,</w:t>
            </w:r>
            <w:r w:rsidR="00FA6BB9" w:rsidRPr="006B2C8C">
              <w:rPr>
                <w:rFonts w:eastAsia="Arial" w:cs="Arial"/>
                <w:color w:val="000000"/>
                <w:sz w:val="20"/>
                <w:lang w:eastAsia="en-AU"/>
              </w:rPr>
              <w:t xml:space="preserve"> Week 4</w:t>
            </w:r>
          </w:p>
        </w:tc>
      </w:tr>
      <w:tr w:rsidR="001F1AF6" w:rsidRPr="006B2C8C" w:rsidTr="00896DD4">
        <w:trPr>
          <w:cantSplit/>
          <w:tblHeader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1C9" w:rsidRDefault="001F1AF6" w:rsidP="00896DD4">
            <w:pPr>
              <w:pStyle w:val="Heading5"/>
            </w:pPr>
            <w:r w:rsidRPr="006B2C8C">
              <w:t>Outcomes assessed</w:t>
            </w:r>
          </w:p>
          <w:p w:rsidR="001C2969" w:rsidRPr="00682863" w:rsidRDefault="001C2969" w:rsidP="00896DD4">
            <w:pPr>
              <w:pStyle w:val="ListBullet"/>
              <w:numPr>
                <w:ilvl w:val="0"/>
                <w:numId w:val="20"/>
              </w:numPr>
              <w:rPr>
                <w:szCs w:val="20"/>
              </w:rPr>
            </w:pPr>
            <w:r w:rsidRPr="00682863">
              <w:t>selects and processes appropriate qualitative and quantitative data and information using a range of appropriate media</w:t>
            </w:r>
            <w:r w:rsidR="00682863">
              <w:t xml:space="preserve"> </w:t>
            </w:r>
            <w:r w:rsidR="00682863" w:rsidRPr="00682863">
              <w:rPr>
                <w:szCs w:val="20"/>
              </w:rPr>
              <w:t>BIO11/12-4</w:t>
            </w:r>
          </w:p>
          <w:p w:rsidR="001C2969" w:rsidRPr="00682863" w:rsidRDefault="001C2969" w:rsidP="00896DD4">
            <w:pPr>
              <w:pStyle w:val="ListBullet"/>
              <w:numPr>
                <w:ilvl w:val="0"/>
                <w:numId w:val="20"/>
              </w:numPr>
              <w:ind w:left="714" w:hanging="357"/>
              <w:rPr>
                <w:szCs w:val="20"/>
              </w:rPr>
            </w:pPr>
            <w:r w:rsidRPr="00682863">
              <w:t>analyses and evaluates primary and secondary data and information</w:t>
            </w:r>
            <w:r w:rsidR="00682863">
              <w:t xml:space="preserve"> </w:t>
            </w:r>
            <w:r w:rsidR="00682863" w:rsidRPr="00682863">
              <w:rPr>
                <w:szCs w:val="20"/>
              </w:rPr>
              <w:t>BIO11/12-5</w:t>
            </w:r>
          </w:p>
          <w:p w:rsidR="001C2969" w:rsidRPr="00682863" w:rsidRDefault="001C2969" w:rsidP="00896DD4">
            <w:pPr>
              <w:pStyle w:val="ListBullet"/>
              <w:numPr>
                <w:ilvl w:val="0"/>
                <w:numId w:val="20"/>
              </w:numPr>
              <w:ind w:left="714" w:hanging="357"/>
            </w:pPr>
            <w:r w:rsidRPr="00682863">
              <w:t>solves scientific problems using primary and secondary data, critical thinking skills and scientific processes</w:t>
            </w:r>
            <w:r w:rsidR="00682863">
              <w:t xml:space="preserve"> </w:t>
            </w:r>
            <w:r w:rsidR="00682863" w:rsidRPr="00682863">
              <w:rPr>
                <w:szCs w:val="20"/>
              </w:rPr>
              <w:t>BIO11/12-6</w:t>
            </w:r>
          </w:p>
          <w:p w:rsidR="001C2969" w:rsidRPr="00682863" w:rsidRDefault="001C2969" w:rsidP="00896DD4">
            <w:pPr>
              <w:pStyle w:val="ListBullet"/>
              <w:numPr>
                <w:ilvl w:val="0"/>
                <w:numId w:val="20"/>
              </w:numPr>
              <w:rPr>
                <w:szCs w:val="20"/>
              </w:rPr>
            </w:pPr>
            <w:r w:rsidRPr="00682863">
              <w:rPr>
                <w:szCs w:val="20"/>
              </w:rPr>
              <w:t>communicates scientific understanding using suitable language and terminology for a specific audience or purpose</w:t>
            </w:r>
            <w:r w:rsidR="00682863">
              <w:rPr>
                <w:szCs w:val="20"/>
              </w:rPr>
              <w:t xml:space="preserve"> </w:t>
            </w:r>
            <w:r w:rsidR="00682863" w:rsidRPr="00682863">
              <w:rPr>
                <w:szCs w:val="20"/>
              </w:rPr>
              <w:t>BIO11/12-7</w:t>
            </w:r>
          </w:p>
          <w:p w:rsidR="001F1AF6" w:rsidRPr="006B2C8C" w:rsidRDefault="001C2969" w:rsidP="00896DD4">
            <w:pPr>
              <w:pStyle w:val="ListBullet"/>
              <w:numPr>
                <w:ilvl w:val="0"/>
                <w:numId w:val="20"/>
              </w:numPr>
              <w:spacing w:after="200"/>
              <w:contextualSpacing w:val="0"/>
              <w:rPr>
                <w:szCs w:val="20"/>
              </w:rPr>
            </w:pPr>
            <w:r w:rsidRPr="00682863">
              <w:t>describes biological diversity by explaining the relationships between a range of organisms in terms of specialisation for selected habitats and evolution of species</w:t>
            </w:r>
            <w:r w:rsidR="00682863">
              <w:t xml:space="preserve"> </w:t>
            </w:r>
            <w:r w:rsidR="00682863" w:rsidRPr="00682863">
              <w:rPr>
                <w:szCs w:val="20"/>
              </w:rPr>
              <w:t>BIO11-10</w:t>
            </w:r>
          </w:p>
        </w:tc>
      </w:tr>
      <w:tr w:rsidR="001F1AF6" w:rsidRPr="006B2C8C" w:rsidTr="00896DD4">
        <w:trPr>
          <w:cantSplit/>
          <w:tblHeader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FF31C9" w:rsidP="00896DD4">
            <w:pPr>
              <w:pStyle w:val="Heading5"/>
            </w:pPr>
            <w:r>
              <w:t>Nature of the task</w:t>
            </w:r>
          </w:p>
          <w:p w:rsidR="004377D9" w:rsidRPr="006B2C8C" w:rsidRDefault="004377D9" w:rsidP="00896DD4">
            <w:pPr>
              <w:pStyle w:val="ListBullet"/>
              <w:numPr>
                <w:ilvl w:val="0"/>
                <w:numId w:val="0"/>
              </w:numPr>
              <w:ind w:left="6"/>
              <w:rPr>
                <w:szCs w:val="20"/>
              </w:rPr>
            </w:pPr>
            <w:r w:rsidRPr="006B2C8C">
              <w:rPr>
                <w:szCs w:val="20"/>
              </w:rPr>
              <w:t>Create</w:t>
            </w:r>
            <w:r w:rsidRPr="008400FE">
              <w:t xml:space="preserve"> </w:t>
            </w:r>
            <w:r w:rsidRPr="006B2C8C">
              <w:rPr>
                <w:szCs w:val="20"/>
              </w:rPr>
              <w:t>and present an educational tour through the Galapagos Islands suitable for people interested in the evolutionary development of species living in the Galapagos. The tour information</w:t>
            </w:r>
            <w:r w:rsidR="00726F43">
              <w:rPr>
                <w:szCs w:val="20"/>
              </w:rPr>
              <w:t>, presented in a brochure</w:t>
            </w:r>
            <w:r w:rsidRPr="006B2C8C">
              <w:rPr>
                <w:szCs w:val="20"/>
              </w:rPr>
              <w:t>:</w:t>
            </w:r>
          </w:p>
          <w:p w:rsidR="004377D9" w:rsidRPr="008400FE" w:rsidRDefault="004377D9" w:rsidP="00896DD4">
            <w:pPr>
              <w:pStyle w:val="ListBullet"/>
              <w:numPr>
                <w:ilvl w:val="0"/>
                <w:numId w:val="21"/>
              </w:numPr>
              <w:rPr>
                <w:rStyle w:val="Hyperlink"/>
                <w:color w:val="000000"/>
                <w:szCs w:val="20"/>
                <w:u w:val="none"/>
              </w:rPr>
            </w:pPr>
            <w:r w:rsidRPr="00896DD4">
              <w:rPr>
                <w:rStyle w:val="Hyperlink"/>
                <w:color w:val="auto"/>
                <w:szCs w:val="20"/>
                <w:u w:val="none"/>
              </w:rPr>
              <w:t>d</w:t>
            </w:r>
            <w:r w:rsidRPr="008400FE">
              <w:rPr>
                <w:rStyle w:val="Hyperlink"/>
                <w:color w:val="000000"/>
                <w:szCs w:val="20"/>
                <w:u w:val="none"/>
              </w:rPr>
              <w:t>escribes the route taken – visiting 5 islands in the group</w:t>
            </w:r>
          </w:p>
          <w:p w:rsidR="004377D9" w:rsidRPr="008400FE" w:rsidRDefault="004377D9" w:rsidP="00896DD4">
            <w:pPr>
              <w:pStyle w:val="ListBullet"/>
              <w:numPr>
                <w:ilvl w:val="0"/>
                <w:numId w:val="21"/>
              </w:numPr>
              <w:rPr>
                <w:rStyle w:val="Hyperlink"/>
                <w:color w:val="000000"/>
                <w:szCs w:val="20"/>
                <w:u w:val="none"/>
              </w:rPr>
            </w:pPr>
            <w:r w:rsidRPr="00896DD4">
              <w:rPr>
                <w:rStyle w:val="Hyperlink"/>
                <w:color w:val="auto"/>
                <w:szCs w:val="20"/>
                <w:u w:val="none"/>
              </w:rPr>
              <w:t>j</w:t>
            </w:r>
            <w:r w:rsidRPr="008400FE">
              <w:rPr>
                <w:rStyle w:val="Hyperlink"/>
                <w:color w:val="000000"/>
                <w:szCs w:val="20"/>
                <w:u w:val="none"/>
              </w:rPr>
              <w:t>ustifies the choice of those 5 islands</w:t>
            </w:r>
          </w:p>
          <w:p w:rsidR="004377D9" w:rsidRPr="008400FE" w:rsidRDefault="004377D9" w:rsidP="00896DD4">
            <w:pPr>
              <w:pStyle w:val="ListBullet"/>
              <w:numPr>
                <w:ilvl w:val="0"/>
                <w:numId w:val="21"/>
              </w:numPr>
              <w:rPr>
                <w:rStyle w:val="Hyperlink"/>
                <w:color w:val="000000"/>
                <w:szCs w:val="20"/>
                <w:u w:val="none"/>
              </w:rPr>
            </w:pPr>
            <w:r w:rsidRPr="00896DD4">
              <w:rPr>
                <w:rStyle w:val="Hyperlink"/>
                <w:color w:val="auto"/>
                <w:szCs w:val="20"/>
                <w:u w:val="none"/>
              </w:rPr>
              <w:t>i</w:t>
            </w:r>
            <w:r w:rsidRPr="008400FE">
              <w:rPr>
                <w:rStyle w:val="Hyperlink"/>
                <w:color w:val="000000"/>
                <w:szCs w:val="20"/>
                <w:u w:val="none"/>
              </w:rPr>
              <w:t>ncludes a range of different organisms that will be studied, explaining:</w:t>
            </w:r>
          </w:p>
          <w:p w:rsidR="004377D9" w:rsidRPr="006B2C8C" w:rsidRDefault="004377D9" w:rsidP="00896DD4">
            <w:pPr>
              <w:pStyle w:val="ListBullet2"/>
              <w:numPr>
                <w:ilvl w:val="0"/>
                <w:numId w:val="21"/>
              </w:numPr>
              <w:ind w:left="1434" w:hanging="357"/>
              <w:rPr>
                <w:rStyle w:val="Hyperlink"/>
                <w:color w:val="auto"/>
                <w:szCs w:val="20"/>
                <w:u w:val="none"/>
              </w:rPr>
            </w:pPr>
            <w:r w:rsidRPr="006B2C8C">
              <w:rPr>
                <w:rStyle w:val="Hyperlink"/>
                <w:color w:val="auto"/>
                <w:szCs w:val="20"/>
                <w:u w:val="none"/>
              </w:rPr>
              <w:t>adaptations of the organisms</w:t>
            </w:r>
          </w:p>
          <w:p w:rsidR="00C82DB3" w:rsidRPr="006B2C8C" w:rsidRDefault="004377D9" w:rsidP="00896DD4">
            <w:pPr>
              <w:pStyle w:val="ListBullet2"/>
              <w:numPr>
                <w:ilvl w:val="0"/>
                <w:numId w:val="21"/>
              </w:numPr>
              <w:spacing w:after="200"/>
              <w:ind w:left="1434" w:hanging="357"/>
              <w:contextualSpacing w:val="0"/>
            </w:pPr>
            <w:r w:rsidRPr="006B2C8C">
              <w:rPr>
                <w:rStyle w:val="Hyperlink"/>
                <w:color w:val="auto"/>
                <w:szCs w:val="20"/>
                <w:u w:val="none"/>
              </w:rPr>
              <w:t>evolutionary changes in the organisms</w:t>
            </w:r>
          </w:p>
        </w:tc>
      </w:tr>
      <w:tr w:rsidR="001F1E82" w:rsidRPr="006B2C8C" w:rsidTr="00896DD4">
        <w:trPr>
          <w:cantSplit/>
          <w:tblHeader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6DD4" w:rsidRPr="006B2C8C" w:rsidRDefault="00896DD4" w:rsidP="00896DD4">
            <w:pPr>
              <w:pStyle w:val="Heading5"/>
            </w:pPr>
            <w:r w:rsidRPr="006B2C8C">
              <w:lastRenderedPageBreak/>
              <w:t>Marking criteria</w:t>
            </w:r>
            <w:r>
              <w:t>:</w:t>
            </w:r>
          </w:p>
          <w:p w:rsidR="00896DD4" w:rsidRDefault="00896DD4" w:rsidP="00896DD4">
            <w:pPr>
              <w:pStyle w:val="Heading5"/>
            </w:pPr>
          </w:p>
          <w:p w:rsidR="00E2483A" w:rsidRDefault="00E2483A" w:rsidP="00896DD4">
            <w:pPr>
              <w:pStyle w:val="Heading5"/>
            </w:pPr>
            <w:r>
              <w:t xml:space="preserve">Knowledge and </w:t>
            </w:r>
            <w:r w:rsidR="00812A97">
              <w:t>u</w:t>
            </w:r>
            <w:r>
              <w:t>nderstanding – 10 marks</w:t>
            </w:r>
          </w:p>
          <w:p w:rsidR="00E2483A" w:rsidRDefault="00E2483A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b/>
              </w:rPr>
            </w:pPr>
            <w:r w:rsidRPr="001C2969">
              <w:rPr>
                <w:b/>
                <w:szCs w:val="20"/>
              </w:rPr>
              <w:t>BIO11-10</w:t>
            </w:r>
            <w:r>
              <w:rPr>
                <w:szCs w:val="20"/>
              </w:rPr>
              <w:t xml:space="preserve"> </w:t>
            </w:r>
            <w:r w:rsidRPr="00E2483A">
              <w:rPr>
                <w:b/>
              </w:rPr>
              <w:t>describes biological diversity by explaining the relationships between a range of organisms in terms of specialisation for selected habitats and evolution of species</w:t>
            </w:r>
          </w:p>
          <w:p w:rsidR="00FF31C9" w:rsidRPr="00FF31C9" w:rsidRDefault="00FF31C9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szCs w:val="20"/>
              </w:rPr>
            </w:pPr>
            <w:r w:rsidRPr="00C73BBC">
              <w:t>Students:</w:t>
            </w:r>
          </w:p>
          <w:p w:rsidR="00E2483A" w:rsidRPr="006B2C8C" w:rsidRDefault="00E2483A" w:rsidP="00896DD4">
            <w:pPr>
              <w:pStyle w:val="ListBullet2"/>
              <w:numPr>
                <w:ilvl w:val="0"/>
                <w:numId w:val="22"/>
              </w:numPr>
            </w:pPr>
            <w:r w:rsidRPr="006B2C8C">
              <w:t>describe a range of adaptations shown by organisms</w:t>
            </w:r>
          </w:p>
          <w:p w:rsidR="00E2483A" w:rsidRPr="006B2C8C" w:rsidRDefault="00E2483A" w:rsidP="00896DD4">
            <w:pPr>
              <w:pStyle w:val="ListBullet2"/>
              <w:numPr>
                <w:ilvl w:val="0"/>
                <w:numId w:val="22"/>
              </w:numPr>
            </w:pPr>
            <w:r w:rsidRPr="006B2C8C">
              <w:t>justify the choice of structures as adaptations</w:t>
            </w:r>
          </w:p>
          <w:p w:rsidR="00E2483A" w:rsidRPr="006B2C8C" w:rsidRDefault="00E2483A" w:rsidP="00896DD4">
            <w:pPr>
              <w:pStyle w:val="ListBullet2"/>
              <w:numPr>
                <w:ilvl w:val="0"/>
                <w:numId w:val="22"/>
              </w:numPr>
            </w:pPr>
            <w:r w:rsidRPr="006B2C8C">
              <w:t>explain the evolutionary changes that have occurred in specific organisms</w:t>
            </w:r>
          </w:p>
          <w:p w:rsidR="00E2483A" w:rsidRDefault="00E2483A" w:rsidP="00896DD4">
            <w:pPr>
              <w:pStyle w:val="Heading5"/>
            </w:pPr>
            <w:r>
              <w:t>Process and analyse data</w:t>
            </w:r>
            <w:r w:rsidR="00401780">
              <w:t xml:space="preserve"> – 10 marks</w:t>
            </w:r>
          </w:p>
          <w:p w:rsidR="00E2483A" w:rsidRDefault="00E2483A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b/>
              </w:rPr>
            </w:pPr>
            <w:r w:rsidRPr="001C2969">
              <w:rPr>
                <w:b/>
                <w:szCs w:val="20"/>
              </w:rPr>
              <w:t>BIO11/12-4</w:t>
            </w:r>
            <w:r>
              <w:rPr>
                <w:szCs w:val="20"/>
              </w:rPr>
              <w:t xml:space="preserve"> </w:t>
            </w:r>
            <w:r w:rsidRPr="00E2483A">
              <w:rPr>
                <w:b/>
              </w:rPr>
              <w:t>selects and processes appropriate qualitative and quantitative data and information using a range of appropriate media</w:t>
            </w:r>
          </w:p>
          <w:p w:rsidR="00FF31C9" w:rsidRPr="00E2483A" w:rsidRDefault="00FF31C9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b/>
              </w:rPr>
            </w:pPr>
            <w:r w:rsidRPr="00C73BBC">
              <w:t>Students</w:t>
            </w:r>
            <w:r>
              <w:rPr>
                <w:b/>
              </w:rPr>
              <w:t>: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3"/>
              </w:numPr>
              <w:ind w:left="714" w:hanging="357"/>
            </w:pPr>
            <w:r w:rsidRPr="00E321A9">
              <w:t>select qualitative and quantitative data and information and represent them using a range of formats, digital tec</w:t>
            </w:r>
            <w:r w:rsidR="007D578F">
              <w:t>hnologies and appropriate media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3"/>
              </w:numPr>
              <w:ind w:left="714" w:hanging="357"/>
            </w:pPr>
            <w:r w:rsidRPr="00E321A9">
              <w:t>apply quantitat</w:t>
            </w:r>
            <w:r w:rsidR="007D578F">
              <w:t>ive processes where appropriate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3"/>
              </w:numPr>
              <w:ind w:left="714" w:hanging="357"/>
            </w:pPr>
            <w:r w:rsidRPr="00E321A9">
              <w:t>evaluate a</w:t>
            </w:r>
            <w:r w:rsidR="007D578F">
              <w:t>nd improve the quality of data</w:t>
            </w:r>
          </w:p>
          <w:p w:rsidR="00E2483A" w:rsidRDefault="00E2483A" w:rsidP="00896DD4">
            <w:pPr>
              <w:pStyle w:val="ListBullet"/>
              <w:numPr>
                <w:ilvl w:val="0"/>
                <w:numId w:val="0"/>
              </w:numPr>
              <w:spacing w:before="200" w:after="0"/>
              <w:ind w:left="6"/>
              <w:contextualSpacing w:val="0"/>
              <w:rPr>
                <w:szCs w:val="20"/>
              </w:rPr>
            </w:pPr>
            <w:r w:rsidRPr="001C2969">
              <w:rPr>
                <w:b/>
                <w:szCs w:val="20"/>
              </w:rPr>
              <w:t>BIO11/12-</w:t>
            </w:r>
            <w:r w:rsidRPr="00E2483A">
              <w:rPr>
                <w:b/>
                <w:szCs w:val="20"/>
              </w:rPr>
              <w:t xml:space="preserve">5 </w:t>
            </w:r>
            <w:r w:rsidRPr="00E2483A">
              <w:rPr>
                <w:b/>
              </w:rPr>
              <w:t>analyses and evaluates primary and secondary data and information</w:t>
            </w:r>
          </w:p>
          <w:p w:rsidR="00FF31C9" w:rsidRDefault="00FF31C9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szCs w:val="20"/>
              </w:rPr>
            </w:pPr>
            <w:r>
              <w:rPr>
                <w:szCs w:val="20"/>
              </w:rPr>
              <w:t>Students: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4"/>
              </w:numPr>
              <w:ind w:left="714" w:hanging="357"/>
            </w:pPr>
            <w:r w:rsidRPr="00E321A9">
              <w:t>derive trends, patterns and relationships in data and information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4"/>
              </w:numPr>
              <w:ind w:left="714" w:hanging="357"/>
            </w:pPr>
            <w:r w:rsidRPr="00E321A9">
              <w:t>assess error, unce</w:t>
            </w:r>
            <w:r w:rsidR="007D578F">
              <w:t>rtainty and limitations in data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4"/>
              </w:numPr>
              <w:ind w:left="714" w:hanging="357"/>
            </w:pPr>
            <w:r w:rsidRPr="00E321A9">
              <w:t>assess the relevance, accuracy, validity and reliability of primary and secondary data and suggest</w:t>
            </w:r>
            <w:r w:rsidR="007D578F">
              <w:t xml:space="preserve"> improvements to investigations</w:t>
            </w:r>
          </w:p>
          <w:p w:rsidR="00E2483A" w:rsidRDefault="00E2483A" w:rsidP="00896DD4">
            <w:pPr>
              <w:pStyle w:val="Heading5"/>
            </w:pPr>
            <w:r>
              <w:t>Problem solving and Communicating</w:t>
            </w:r>
            <w:r w:rsidR="00401780">
              <w:t xml:space="preserve"> – 15 marks</w:t>
            </w:r>
          </w:p>
          <w:p w:rsidR="00E2483A" w:rsidRDefault="00E2483A" w:rsidP="00896DD4">
            <w:pPr>
              <w:pStyle w:val="ListBullet"/>
              <w:numPr>
                <w:ilvl w:val="0"/>
                <w:numId w:val="0"/>
              </w:numPr>
              <w:ind w:left="3"/>
              <w:rPr>
                <w:b/>
              </w:rPr>
            </w:pPr>
            <w:r w:rsidRPr="001C2969">
              <w:rPr>
                <w:b/>
                <w:szCs w:val="20"/>
              </w:rPr>
              <w:t>BIO11/12-6</w:t>
            </w:r>
            <w:r>
              <w:rPr>
                <w:szCs w:val="20"/>
              </w:rPr>
              <w:t xml:space="preserve"> </w:t>
            </w:r>
            <w:r w:rsidRPr="00E2483A">
              <w:rPr>
                <w:b/>
              </w:rPr>
              <w:t>solves scientific problems using primary and secondary data, critical thinking skills and scientific processes</w:t>
            </w:r>
          </w:p>
          <w:p w:rsidR="00FF31C9" w:rsidRPr="00C73BBC" w:rsidRDefault="00FF31C9" w:rsidP="00896DD4">
            <w:pPr>
              <w:pStyle w:val="ListBullet"/>
              <w:numPr>
                <w:ilvl w:val="0"/>
                <w:numId w:val="0"/>
              </w:numPr>
              <w:ind w:left="6"/>
              <w:contextualSpacing w:val="0"/>
            </w:pPr>
            <w:r w:rsidRPr="00C73BBC">
              <w:t>Students:</w:t>
            </w:r>
          </w:p>
          <w:p w:rsidR="00E2483A" w:rsidRDefault="00E2483A" w:rsidP="00896DD4">
            <w:pPr>
              <w:pStyle w:val="ListBullet2"/>
              <w:numPr>
                <w:ilvl w:val="0"/>
                <w:numId w:val="25"/>
              </w:numPr>
              <w:ind w:left="714" w:hanging="357"/>
            </w:pPr>
            <w:r w:rsidRPr="00E321A9">
              <w:t>use modelling (including mathematical examples) to explain phenomena, make predictions and solve problems using evidence fro</w:t>
            </w:r>
            <w:r w:rsidR="007D578F">
              <w:t>m primary and secondary sources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5"/>
              </w:numPr>
              <w:ind w:left="714" w:hanging="357"/>
            </w:pPr>
            <w:r w:rsidRPr="00E321A9">
              <w:t>use scientific evidence and critical th</w:t>
            </w:r>
            <w:r w:rsidR="007D578F">
              <w:t>inking skills to solve problems</w:t>
            </w:r>
          </w:p>
          <w:p w:rsidR="00E2483A" w:rsidRDefault="00E2483A" w:rsidP="00896DD4">
            <w:pPr>
              <w:pStyle w:val="ListBullet"/>
              <w:numPr>
                <w:ilvl w:val="0"/>
                <w:numId w:val="0"/>
              </w:numPr>
              <w:spacing w:before="200"/>
              <w:ind w:left="6"/>
              <w:contextualSpacing w:val="0"/>
              <w:rPr>
                <w:b/>
                <w:szCs w:val="20"/>
              </w:rPr>
            </w:pPr>
            <w:r w:rsidRPr="001C2969">
              <w:rPr>
                <w:b/>
                <w:szCs w:val="20"/>
              </w:rPr>
              <w:t>BIO11/12-7</w:t>
            </w:r>
            <w:r w:rsidRPr="001C2969">
              <w:rPr>
                <w:szCs w:val="20"/>
              </w:rPr>
              <w:t xml:space="preserve"> </w:t>
            </w:r>
            <w:r w:rsidRPr="00E2483A">
              <w:rPr>
                <w:b/>
                <w:szCs w:val="20"/>
              </w:rPr>
              <w:t>communicates scientific understanding using suitable language and terminology for a specific audience or purpose</w:t>
            </w:r>
          </w:p>
          <w:p w:rsidR="00DD20E3" w:rsidRPr="00C73BBC" w:rsidRDefault="00DD20E3" w:rsidP="00896DD4">
            <w:pPr>
              <w:pStyle w:val="ListBullet"/>
              <w:numPr>
                <w:ilvl w:val="0"/>
                <w:numId w:val="0"/>
              </w:numPr>
              <w:ind w:left="6"/>
              <w:contextualSpacing w:val="0"/>
              <w:rPr>
                <w:szCs w:val="20"/>
              </w:rPr>
            </w:pPr>
            <w:r w:rsidRPr="00C73BBC">
              <w:rPr>
                <w:szCs w:val="20"/>
              </w:rPr>
              <w:t>Students: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6"/>
              </w:numPr>
              <w:ind w:left="714" w:hanging="357"/>
            </w:pPr>
            <w:r w:rsidRPr="00E321A9">
              <w:t>select and use suitable forms of digital, visual, written and/</w:t>
            </w:r>
            <w:r w:rsidR="007D578F">
              <w:t>or oral forms of communication</w:t>
            </w:r>
          </w:p>
          <w:p w:rsidR="00E2483A" w:rsidRPr="00E321A9" w:rsidRDefault="00E2483A" w:rsidP="00896DD4">
            <w:pPr>
              <w:pStyle w:val="ListBullet2"/>
              <w:numPr>
                <w:ilvl w:val="0"/>
                <w:numId w:val="26"/>
              </w:numPr>
              <w:ind w:left="714" w:hanging="357"/>
            </w:pPr>
            <w:r w:rsidRPr="00E321A9">
              <w:t>select and apply appropriate scientific notations, nomenclature and scientific language to commu</w:t>
            </w:r>
            <w:r w:rsidR="007D578F">
              <w:t>nicate in a variety of contexts</w:t>
            </w:r>
          </w:p>
          <w:p w:rsidR="006D137B" w:rsidRPr="006B2C8C" w:rsidRDefault="00E2483A" w:rsidP="00896DD4">
            <w:pPr>
              <w:pStyle w:val="ListBullet2"/>
              <w:numPr>
                <w:ilvl w:val="0"/>
                <w:numId w:val="26"/>
              </w:numPr>
              <w:ind w:left="714" w:hanging="357"/>
              <w:contextualSpacing w:val="0"/>
            </w:pPr>
            <w:r w:rsidRPr="00E321A9">
              <w:t>construct evidence-based arguments and engage in peer feedback to evaluate an argumen</w:t>
            </w:r>
            <w:r w:rsidR="007D578F">
              <w:t>t or conclusion</w:t>
            </w:r>
          </w:p>
        </w:tc>
      </w:tr>
      <w:tr w:rsidR="001F1AF6" w:rsidRPr="006B2C8C" w:rsidTr="00896DD4">
        <w:trPr>
          <w:cantSplit/>
          <w:tblHeader/>
        </w:trPr>
        <w:tc>
          <w:tcPr>
            <w:tcW w:w="91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6B2C8C" w:rsidRDefault="001F1AF6" w:rsidP="00896DD4">
            <w:pPr>
              <w:pStyle w:val="Heading5"/>
            </w:pPr>
            <w:r w:rsidRPr="006B2C8C">
              <w:t>Feedback provided</w:t>
            </w:r>
            <w:r w:rsidR="002256A5" w:rsidRPr="006B2C8C">
              <w:t xml:space="preserve"> </w:t>
            </w:r>
          </w:p>
          <w:p w:rsidR="001F1AF6" w:rsidRPr="006B2C8C" w:rsidRDefault="00392878" w:rsidP="00896DD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inform future learning your feedback will consist of:</w:t>
            </w:r>
            <w:r w:rsidR="00CA2F3B" w:rsidRPr="006B2C8C">
              <w:rPr>
                <w:rFonts w:cs="Arial"/>
                <w:sz w:val="20"/>
              </w:rPr>
              <w:t xml:space="preserve"> </w:t>
            </w:r>
          </w:p>
          <w:p w:rsidR="00CA2F3B" w:rsidRPr="006B2C8C" w:rsidRDefault="00CA2F3B" w:rsidP="00896DD4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szCs w:val="20"/>
              </w:rPr>
            </w:pPr>
            <w:r w:rsidRPr="006B2C8C">
              <w:rPr>
                <w:szCs w:val="20"/>
              </w:rPr>
              <w:t>a</w:t>
            </w:r>
            <w:r w:rsidR="00392878">
              <w:rPr>
                <w:szCs w:val="20"/>
              </w:rPr>
              <w:t>n annotated</w:t>
            </w:r>
            <w:r w:rsidRPr="006B2C8C">
              <w:rPr>
                <w:szCs w:val="20"/>
              </w:rPr>
              <w:t xml:space="preserve"> marking </w:t>
            </w:r>
            <w:r w:rsidR="00682863">
              <w:rPr>
                <w:szCs w:val="20"/>
              </w:rPr>
              <w:t>guidelines</w:t>
            </w:r>
            <w:r w:rsidRPr="006B2C8C">
              <w:rPr>
                <w:szCs w:val="20"/>
              </w:rPr>
              <w:t xml:space="preserve"> sheet</w:t>
            </w:r>
          </w:p>
          <w:p w:rsidR="00CA2F3B" w:rsidRPr="006B2C8C" w:rsidRDefault="00CA2F3B" w:rsidP="00896DD4">
            <w:pPr>
              <w:pStyle w:val="ListBullet"/>
              <w:numPr>
                <w:ilvl w:val="0"/>
                <w:numId w:val="27"/>
              </w:numPr>
              <w:ind w:left="714" w:hanging="357"/>
              <w:rPr>
                <w:szCs w:val="20"/>
              </w:rPr>
            </w:pPr>
            <w:r w:rsidRPr="006B2C8C">
              <w:rPr>
                <w:szCs w:val="20"/>
              </w:rPr>
              <w:t>annotations on your submitted work</w:t>
            </w:r>
            <w:bookmarkStart w:id="0" w:name="_GoBack"/>
            <w:bookmarkEnd w:id="0"/>
          </w:p>
        </w:tc>
      </w:tr>
    </w:tbl>
    <w:p w:rsidR="00E2483A" w:rsidRDefault="00E2483A" w:rsidP="00896DD4">
      <w:pPr>
        <w:rPr>
          <w:rFonts w:cs="Arial"/>
          <w:szCs w:val="24"/>
        </w:rPr>
      </w:pPr>
    </w:p>
    <w:p w:rsidR="00E2483A" w:rsidRDefault="00E2483A" w:rsidP="00896DD4">
      <w:pPr>
        <w:rPr>
          <w:rFonts w:cs="Arial"/>
          <w:szCs w:val="24"/>
        </w:rPr>
        <w:sectPr w:rsidR="00E2483A" w:rsidSect="00896D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2483A" w:rsidRPr="00614865" w:rsidRDefault="00DC522E" w:rsidP="00293A4C">
      <w:pPr>
        <w:pStyle w:val="Heading3"/>
        <w:tabs>
          <w:tab w:val="clear" w:pos="993"/>
        </w:tabs>
        <w:spacing w:before="0"/>
      </w:pPr>
      <w:r w:rsidRPr="00614865">
        <w:lastRenderedPageBreak/>
        <w:t>Marking Guidelines</w:t>
      </w:r>
    </w:p>
    <w:tbl>
      <w:tblPr>
        <w:tblStyle w:val="TableGrid"/>
        <w:tblW w:w="0" w:type="auto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2862"/>
        <w:gridCol w:w="2829"/>
        <w:gridCol w:w="2830"/>
        <w:gridCol w:w="2829"/>
        <w:gridCol w:w="2824"/>
      </w:tblGrid>
      <w:tr w:rsidR="00293A4C" w:rsidRPr="009C2DA1" w:rsidTr="000D4C18">
        <w:trPr>
          <w:tblHeader/>
        </w:trPr>
        <w:tc>
          <w:tcPr>
            <w:tcW w:w="3085" w:type="dxa"/>
          </w:tcPr>
          <w:p w:rsidR="00DC522E" w:rsidRPr="002476FB" w:rsidRDefault="00DC522E" w:rsidP="002476FB">
            <w:pPr>
              <w:pStyle w:val="Heading5"/>
            </w:pPr>
            <w:r w:rsidRPr="002476FB">
              <w:t>Outcome</w:t>
            </w:r>
          </w:p>
        </w:tc>
        <w:tc>
          <w:tcPr>
            <w:tcW w:w="3047" w:type="dxa"/>
          </w:tcPr>
          <w:p w:rsidR="00DC522E" w:rsidRPr="002476FB" w:rsidRDefault="00DC522E" w:rsidP="002476FB">
            <w:pPr>
              <w:pStyle w:val="Heading5"/>
            </w:pPr>
            <w:r w:rsidRPr="002476FB">
              <w:t>Developing</w:t>
            </w:r>
          </w:p>
        </w:tc>
        <w:tc>
          <w:tcPr>
            <w:tcW w:w="3048" w:type="dxa"/>
          </w:tcPr>
          <w:p w:rsidR="00DC522E" w:rsidRPr="002476FB" w:rsidRDefault="00DC522E" w:rsidP="002476FB">
            <w:pPr>
              <w:pStyle w:val="Heading5"/>
            </w:pPr>
            <w:r w:rsidRPr="002476FB">
              <w:t>Elementary</w:t>
            </w:r>
          </w:p>
        </w:tc>
        <w:tc>
          <w:tcPr>
            <w:tcW w:w="3048" w:type="dxa"/>
          </w:tcPr>
          <w:p w:rsidR="00DC522E" w:rsidRPr="002476FB" w:rsidRDefault="00DC522E" w:rsidP="002476FB">
            <w:pPr>
              <w:pStyle w:val="Heading5"/>
            </w:pPr>
            <w:r w:rsidRPr="002476FB">
              <w:t>Substantial</w:t>
            </w:r>
          </w:p>
        </w:tc>
        <w:tc>
          <w:tcPr>
            <w:tcW w:w="3048" w:type="dxa"/>
          </w:tcPr>
          <w:p w:rsidR="00DC522E" w:rsidRPr="002476FB" w:rsidRDefault="00DC522E" w:rsidP="002476FB">
            <w:pPr>
              <w:pStyle w:val="Heading5"/>
            </w:pPr>
            <w:r w:rsidRPr="002476FB">
              <w:t>High</w:t>
            </w:r>
          </w:p>
        </w:tc>
      </w:tr>
      <w:tr w:rsidR="00293A4C" w:rsidRPr="00C97E4C" w:rsidTr="000D4C18">
        <w:tc>
          <w:tcPr>
            <w:tcW w:w="3085" w:type="dxa"/>
          </w:tcPr>
          <w:p w:rsidR="00DC522E" w:rsidRPr="002E0CF3" w:rsidRDefault="00DC522E" w:rsidP="002103DF">
            <w:pPr>
              <w:pStyle w:val="ListBullet"/>
              <w:numPr>
                <w:ilvl w:val="0"/>
                <w:numId w:val="0"/>
              </w:numPr>
              <w:spacing w:after="1080"/>
              <w:ind w:left="6"/>
              <w:contextualSpacing w:val="0"/>
              <w:jc w:val="left"/>
              <w:rPr>
                <w:rFonts w:eastAsia="SimSun"/>
                <w:b/>
                <w:color w:val="auto"/>
                <w:sz w:val="18"/>
                <w:szCs w:val="18"/>
                <w:lang w:eastAsia="zh-CN"/>
              </w:rPr>
            </w:pPr>
            <w:r w:rsidRPr="002E0CF3">
              <w:rPr>
                <w:rFonts w:eastAsia="SimSun"/>
                <w:b/>
                <w:color w:val="auto"/>
                <w:sz w:val="18"/>
                <w:szCs w:val="18"/>
                <w:lang w:eastAsia="zh-CN"/>
              </w:rPr>
              <w:t xml:space="preserve">BIO11-10 </w:t>
            </w:r>
            <w:r w:rsidR="00C73BBC">
              <w:rPr>
                <w:rFonts w:eastAsia="SimSun"/>
                <w:b/>
                <w:color w:val="auto"/>
                <w:sz w:val="18"/>
                <w:szCs w:val="18"/>
                <w:lang w:eastAsia="zh-CN"/>
              </w:rPr>
              <w:t>D</w:t>
            </w:r>
            <w:r w:rsidRPr="002E0CF3">
              <w:rPr>
                <w:rFonts w:eastAsia="SimSun"/>
                <w:b/>
                <w:color w:val="auto"/>
                <w:sz w:val="18"/>
                <w:szCs w:val="18"/>
                <w:lang w:eastAsia="zh-CN"/>
              </w:rPr>
              <w:t>escribes biological diversity by explaining the relationships between a range of organisms in terms of specialisation for selected habitats and evolution of species</w:t>
            </w:r>
          </w:p>
          <w:p w:rsidR="00DC522E" w:rsidRPr="00C97E4C" w:rsidRDefault="00DD20E3" w:rsidP="00896DD4">
            <w:pPr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DC522E" w:rsidRPr="00C97E4C">
              <w:rPr>
                <w:rFonts w:cs="Arial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3047" w:type="dxa"/>
          </w:tcPr>
          <w:p w:rsidR="00DC522E" w:rsidRPr="007D578F" w:rsidRDefault="004B64FA" w:rsidP="002476FB">
            <w:pPr>
              <w:pStyle w:val="ListParagraph"/>
              <w:numPr>
                <w:ilvl w:val="0"/>
                <w:numId w:val="30"/>
              </w:numPr>
              <w:spacing w:after="224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identifies</w:t>
            </w:r>
            <w:r w:rsidR="00DC522E" w:rsidRPr="007D578F">
              <w:rPr>
                <w:rFonts w:cs="Arial"/>
                <w:sz w:val="18"/>
                <w:szCs w:val="18"/>
              </w:rPr>
              <w:t xml:space="preserve"> a characteristic of organisms as </w:t>
            </w:r>
            <w:r>
              <w:rPr>
                <w:rFonts w:cs="Arial"/>
                <w:sz w:val="18"/>
                <w:szCs w:val="18"/>
              </w:rPr>
              <w:t xml:space="preserve">an </w:t>
            </w:r>
            <w:r w:rsidR="00DC522E" w:rsidRPr="007D578F">
              <w:rPr>
                <w:rFonts w:cs="Arial"/>
                <w:sz w:val="18"/>
                <w:szCs w:val="18"/>
              </w:rPr>
              <w:t>adaptation</w:t>
            </w:r>
          </w:p>
          <w:p w:rsidR="00DC522E" w:rsidRPr="00C97E4C" w:rsidRDefault="00DC522E" w:rsidP="00896DD4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1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048" w:type="dxa"/>
          </w:tcPr>
          <w:p w:rsidR="00DC522E" w:rsidRDefault="004B64FA" w:rsidP="002476FB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identifies a few </w:t>
            </w:r>
            <w:r w:rsidR="00DC522E">
              <w:rPr>
                <w:rFonts w:cs="Arial"/>
                <w:sz w:val="18"/>
                <w:szCs w:val="18"/>
              </w:rPr>
              <w:t>characteristics of organisms as adaptations</w:t>
            </w:r>
          </w:p>
          <w:p w:rsidR="00DC522E" w:rsidRDefault="00DC522E" w:rsidP="002476FB">
            <w:pPr>
              <w:pStyle w:val="ListParagraph"/>
              <w:numPr>
                <w:ilvl w:val="0"/>
                <w:numId w:val="31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why a structure is considered an adaptation</w:t>
            </w:r>
          </w:p>
          <w:p w:rsidR="00DC522E" w:rsidRPr="007D578F" w:rsidRDefault="00DC522E" w:rsidP="002476FB">
            <w:pPr>
              <w:pStyle w:val="ListParagraph"/>
              <w:numPr>
                <w:ilvl w:val="0"/>
                <w:numId w:val="31"/>
              </w:numPr>
              <w:spacing w:after="92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evolutionary change</w:t>
            </w:r>
          </w:p>
          <w:p w:rsidR="00DC522E" w:rsidRPr="00C97E4C" w:rsidRDefault="00DC522E" w:rsidP="00896DD4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4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DC522E" w:rsidRDefault="00DC522E" w:rsidP="002476FB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describes </w:t>
            </w:r>
            <w:r w:rsidR="004B64FA">
              <w:rPr>
                <w:rFonts w:cs="Arial"/>
                <w:sz w:val="18"/>
                <w:szCs w:val="18"/>
              </w:rPr>
              <w:t>three or four</w:t>
            </w:r>
            <w:r w:rsidR="002E0CF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characteristics of organisms as adaptations</w:t>
            </w:r>
          </w:p>
          <w:p w:rsidR="00DC522E" w:rsidRDefault="00DC522E" w:rsidP="002476FB">
            <w:pPr>
              <w:pStyle w:val="ListParagraph"/>
              <w:numPr>
                <w:ilvl w:val="0"/>
                <w:numId w:val="32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why each of these structures is considered an adaptation</w:t>
            </w:r>
          </w:p>
          <w:p w:rsidR="00DC522E" w:rsidRPr="00C97E4C" w:rsidRDefault="00DC522E" w:rsidP="002476FB">
            <w:pPr>
              <w:pStyle w:val="ListParagraph"/>
              <w:numPr>
                <w:ilvl w:val="0"/>
                <w:numId w:val="32"/>
              </w:numPr>
              <w:spacing w:after="20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evolutionary change</w:t>
            </w:r>
            <w:r w:rsidR="002E0CF3">
              <w:rPr>
                <w:rFonts w:cs="Arial"/>
                <w:sz w:val="18"/>
                <w:szCs w:val="18"/>
              </w:rPr>
              <w:t xml:space="preserve"> in relation to at least one of the chosen organisms</w:t>
            </w:r>
          </w:p>
          <w:p w:rsidR="00DC522E" w:rsidRPr="00C97E4C" w:rsidRDefault="00DC522E" w:rsidP="002476FB">
            <w:pPr>
              <w:pStyle w:val="ListParagraph"/>
              <w:numPr>
                <w:ilvl w:val="0"/>
                <w:numId w:val="0"/>
              </w:numPr>
              <w:spacing w:before="60" w:after="60"/>
              <w:ind w:left="317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6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2E0CF3" w:rsidRDefault="002E0CF3" w:rsidP="002476FB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describes five </w:t>
            </w:r>
            <w:r w:rsidR="00A3219D">
              <w:rPr>
                <w:rFonts w:cs="Arial"/>
                <w:sz w:val="18"/>
                <w:szCs w:val="18"/>
              </w:rPr>
              <w:t xml:space="preserve">different </w:t>
            </w:r>
            <w:r>
              <w:rPr>
                <w:rFonts w:cs="Arial"/>
                <w:sz w:val="18"/>
                <w:szCs w:val="18"/>
              </w:rPr>
              <w:t>characteristics of organisms as adaptations</w:t>
            </w:r>
          </w:p>
          <w:p w:rsidR="002E0CF3" w:rsidRDefault="002E0CF3" w:rsidP="002476FB">
            <w:pPr>
              <w:pStyle w:val="ListParagraph"/>
              <w:numPr>
                <w:ilvl w:val="0"/>
                <w:numId w:val="33"/>
              </w:numPr>
              <w:spacing w:before="60" w:after="6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justifies why each of these structures is considered an adaptation</w:t>
            </w:r>
          </w:p>
          <w:p w:rsidR="002E0CF3" w:rsidRPr="00C97E4C" w:rsidRDefault="002E0CF3" w:rsidP="002476FB">
            <w:pPr>
              <w:pStyle w:val="ListParagraph"/>
              <w:numPr>
                <w:ilvl w:val="0"/>
                <w:numId w:val="33"/>
              </w:numPr>
              <w:spacing w:after="48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evolutionary change that have occurred in these chosen organisms</w:t>
            </w:r>
          </w:p>
          <w:p w:rsidR="00DC522E" w:rsidRPr="00C97E4C" w:rsidRDefault="00DC522E" w:rsidP="00896DD4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C97E4C">
              <w:rPr>
                <w:rFonts w:cs="Arial"/>
                <w:b/>
                <w:sz w:val="18"/>
                <w:szCs w:val="18"/>
              </w:rPr>
              <w:t>Marks 9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Pr="00C97E4C">
              <w:rPr>
                <w:rFonts w:cs="Arial"/>
                <w:b/>
                <w:sz w:val="18"/>
                <w:szCs w:val="18"/>
              </w:rPr>
              <w:t>10</w:t>
            </w:r>
          </w:p>
        </w:tc>
      </w:tr>
      <w:tr w:rsidR="00293A4C" w:rsidRPr="004A0AD2" w:rsidTr="002476FB">
        <w:trPr>
          <w:trHeight w:val="3615"/>
        </w:trPr>
        <w:tc>
          <w:tcPr>
            <w:tcW w:w="3085" w:type="dxa"/>
          </w:tcPr>
          <w:p w:rsidR="00DC522E" w:rsidRPr="004A0AD2" w:rsidRDefault="002E0CF3" w:rsidP="002103DF">
            <w:pPr>
              <w:spacing w:after="204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</w:t>
            </w:r>
            <w:r w:rsidR="00DC522E" w:rsidRPr="004A0AD2">
              <w:rPr>
                <w:rFonts w:cs="Arial"/>
                <w:b/>
                <w:sz w:val="18"/>
                <w:szCs w:val="18"/>
              </w:rPr>
              <w:t>11/12-4 Selects and processes appropriate qualitative and quantitative data and information using a range of appropriate media</w:t>
            </w:r>
          </w:p>
          <w:p w:rsidR="00DC522E" w:rsidRPr="004A0AD2" w:rsidRDefault="00DD20E3" w:rsidP="002476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DC522E" w:rsidRPr="004A0AD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526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:rsidR="00DC522E" w:rsidRPr="004A0AD2" w:rsidRDefault="00DC522E" w:rsidP="002476FB">
            <w:pPr>
              <w:pStyle w:val="ListParagraph"/>
              <w:numPr>
                <w:ilvl w:val="0"/>
                <w:numId w:val="34"/>
              </w:numPr>
              <w:spacing w:after="252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 xml:space="preserve">data is disorganised and </w:t>
            </w:r>
            <w:r w:rsidR="003D5264">
              <w:rPr>
                <w:rFonts w:cs="Arial"/>
                <w:sz w:val="18"/>
                <w:szCs w:val="18"/>
              </w:rPr>
              <w:t>limited resources have been accessed</w:t>
            </w:r>
          </w:p>
          <w:p w:rsidR="00DC522E" w:rsidRPr="004A0AD2" w:rsidRDefault="00DC522E" w:rsidP="002476F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048" w:type="dxa"/>
          </w:tcPr>
          <w:p w:rsidR="00DC522E" w:rsidRDefault="00DC522E" w:rsidP="002476FB">
            <w:pPr>
              <w:pStyle w:val="ListParagraph"/>
              <w:numPr>
                <w:ilvl w:val="0"/>
                <w:numId w:val="35"/>
              </w:numPr>
              <w:spacing w:after="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 xml:space="preserve">selects qualitative </w:t>
            </w:r>
            <w:r w:rsidR="004B64FA">
              <w:rPr>
                <w:rFonts w:cs="Arial"/>
                <w:sz w:val="18"/>
                <w:szCs w:val="18"/>
              </w:rPr>
              <w:t>or</w:t>
            </w:r>
            <w:r w:rsidRPr="004A0AD2">
              <w:rPr>
                <w:rFonts w:cs="Arial"/>
                <w:sz w:val="18"/>
                <w:szCs w:val="18"/>
              </w:rPr>
              <w:t xml:space="preserve"> quantitative data and information and represents them using a </w:t>
            </w:r>
            <w:r w:rsidR="004B64FA">
              <w:rPr>
                <w:rFonts w:cs="Arial"/>
                <w:sz w:val="18"/>
                <w:szCs w:val="18"/>
              </w:rPr>
              <w:t xml:space="preserve">limited </w:t>
            </w:r>
            <w:r w:rsidRPr="004A0AD2">
              <w:rPr>
                <w:rFonts w:cs="Arial"/>
                <w:sz w:val="18"/>
                <w:szCs w:val="18"/>
              </w:rPr>
              <w:t>range of formats, digital technologies and appropriate media</w:t>
            </w:r>
          </w:p>
          <w:p w:rsidR="004B64FA" w:rsidRPr="004A0AD2" w:rsidRDefault="004B64FA" w:rsidP="002476FB">
            <w:pPr>
              <w:pStyle w:val="ListParagraph"/>
              <w:numPr>
                <w:ilvl w:val="0"/>
                <w:numId w:val="35"/>
              </w:numPr>
              <w:spacing w:after="136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describes the usefulness of the data</w:t>
            </w:r>
          </w:p>
          <w:p w:rsidR="00DC522E" w:rsidRPr="004A0AD2" w:rsidRDefault="00DC522E" w:rsidP="002476FB">
            <w:pPr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 xml:space="preserve">Marks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048" w:type="dxa"/>
          </w:tcPr>
          <w:p w:rsidR="00DC522E" w:rsidRPr="004A0AD2" w:rsidRDefault="00DC522E" w:rsidP="002476FB">
            <w:pPr>
              <w:pStyle w:val="ListParagraph"/>
              <w:numPr>
                <w:ilvl w:val="0"/>
                <w:numId w:val="36"/>
              </w:numPr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>selects qualitative and quantitative data and information and represents them using a range of formats, digital technologies and appropriate media</w:t>
            </w:r>
          </w:p>
          <w:p w:rsidR="00DC522E" w:rsidRDefault="00DC522E" w:rsidP="002476FB">
            <w:pPr>
              <w:pStyle w:val="ListParagraph"/>
              <w:numPr>
                <w:ilvl w:val="0"/>
                <w:numId w:val="36"/>
              </w:numPr>
              <w:spacing w:after="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 xml:space="preserve">applies </w:t>
            </w:r>
            <w:r w:rsidR="004B64FA">
              <w:rPr>
                <w:rFonts w:cs="Arial"/>
                <w:sz w:val="18"/>
                <w:szCs w:val="18"/>
              </w:rPr>
              <w:t xml:space="preserve">some </w:t>
            </w:r>
            <w:r w:rsidRPr="004A0AD2">
              <w:rPr>
                <w:rFonts w:cs="Arial"/>
                <w:sz w:val="18"/>
                <w:szCs w:val="18"/>
              </w:rPr>
              <w:t xml:space="preserve">quantitative processes </w:t>
            </w:r>
          </w:p>
          <w:p w:rsidR="00B04A16" w:rsidRDefault="00B04A16" w:rsidP="002476FB">
            <w:pPr>
              <w:pStyle w:val="ListParagraph"/>
              <w:numPr>
                <w:ilvl w:val="0"/>
                <w:numId w:val="36"/>
              </w:numPr>
              <w:spacing w:after="84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evaluates the quality of the data</w:t>
            </w:r>
          </w:p>
          <w:p w:rsidR="00DC522E" w:rsidRPr="00B04A16" w:rsidRDefault="00B04A16" w:rsidP="002476FB">
            <w:pPr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</w:t>
            </w:r>
            <w:r w:rsidR="002476FB">
              <w:rPr>
                <w:rFonts w:cs="Arial"/>
                <w:b/>
                <w:sz w:val="18"/>
                <w:szCs w:val="18"/>
              </w:rPr>
              <w:t xml:space="preserve">                              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C522E" w:rsidRPr="00B04A16">
              <w:rPr>
                <w:rFonts w:cs="Arial"/>
                <w:b/>
                <w:sz w:val="18"/>
                <w:szCs w:val="18"/>
              </w:rPr>
              <w:t>Marks 3</w:t>
            </w:r>
          </w:p>
        </w:tc>
        <w:tc>
          <w:tcPr>
            <w:tcW w:w="3048" w:type="dxa"/>
          </w:tcPr>
          <w:p w:rsidR="00DC522E" w:rsidRPr="004A0AD2" w:rsidRDefault="00DC522E" w:rsidP="002476FB">
            <w:pPr>
              <w:pStyle w:val="ListParagraph"/>
              <w:numPr>
                <w:ilvl w:val="0"/>
                <w:numId w:val="37"/>
              </w:numPr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>selects qualitative and quantitative data and informat</w:t>
            </w:r>
            <w:r w:rsidR="004B64FA">
              <w:rPr>
                <w:rFonts w:cs="Arial"/>
                <w:sz w:val="18"/>
                <w:szCs w:val="18"/>
              </w:rPr>
              <w:t xml:space="preserve">ion and represents them using an effective </w:t>
            </w:r>
            <w:r w:rsidRPr="004A0AD2">
              <w:rPr>
                <w:rFonts w:cs="Arial"/>
                <w:sz w:val="18"/>
                <w:szCs w:val="18"/>
              </w:rPr>
              <w:t>range of formats, digital technologies and appropriate media</w:t>
            </w:r>
          </w:p>
          <w:p w:rsidR="00DC522E" w:rsidRPr="004A0AD2" w:rsidRDefault="00DC522E" w:rsidP="002476FB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>applies quantitative processes where appropriate</w:t>
            </w:r>
          </w:p>
          <w:p w:rsidR="00DC522E" w:rsidRDefault="00DC522E" w:rsidP="002476FB">
            <w:pPr>
              <w:pStyle w:val="ListParagraph"/>
              <w:numPr>
                <w:ilvl w:val="0"/>
                <w:numId w:val="37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sz w:val="18"/>
                <w:szCs w:val="18"/>
              </w:rPr>
              <w:t xml:space="preserve">evaluates and </w:t>
            </w:r>
            <w:r w:rsidR="00B04A16">
              <w:rPr>
                <w:rFonts w:cs="Arial"/>
                <w:sz w:val="18"/>
                <w:szCs w:val="18"/>
              </w:rPr>
              <w:t xml:space="preserve">suggests ways to </w:t>
            </w:r>
            <w:r w:rsidRPr="004A0AD2">
              <w:rPr>
                <w:rFonts w:cs="Arial"/>
                <w:sz w:val="18"/>
                <w:szCs w:val="18"/>
              </w:rPr>
              <w:t>improve the quality of data</w:t>
            </w:r>
          </w:p>
          <w:p w:rsidR="00DC522E" w:rsidRPr="004A0AD2" w:rsidRDefault="00DC522E" w:rsidP="00896DD4">
            <w:pPr>
              <w:jc w:val="right"/>
              <w:rPr>
                <w:rFonts w:cs="Arial"/>
                <w:sz w:val="18"/>
                <w:szCs w:val="18"/>
              </w:rPr>
            </w:pPr>
            <w:r w:rsidRPr="004A0AD2">
              <w:rPr>
                <w:rFonts w:cs="Arial"/>
                <w:b/>
                <w:sz w:val="18"/>
                <w:szCs w:val="18"/>
              </w:rPr>
              <w:t>Marks 4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="003D526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293A4C" w:rsidRPr="00841ED3" w:rsidTr="000D4C18">
        <w:trPr>
          <w:trHeight w:val="2279"/>
        </w:trPr>
        <w:tc>
          <w:tcPr>
            <w:tcW w:w="3085" w:type="dxa"/>
          </w:tcPr>
          <w:p w:rsidR="00DC522E" w:rsidRPr="00841ED3" w:rsidRDefault="003D5264" w:rsidP="002103DF">
            <w:pPr>
              <w:spacing w:after="1680"/>
              <w:ind w:hanging="6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BIO</w:t>
            </w:r>
            <w:r w:rsidR="00DC522E" w:rsidRPr="00841ED3">
              <w:rPr>
                <w:rFonts w:cs="Arial"/>
                <w:b/>
                <w:sz w:val="18"/>
                <w:szCs w:val="18"/>
              </w:rPr>
              <w:t>11/12-5 Analyses and evaluates primary and secondary data and information</w:t>
            </w:r>
          </w:p>
          <w:p w:rsidR="00DC522E" w:rsidRPr="00841ED3" w:rsidRDefault="00DD20E3" w:rsidP="00896DD4">
            <w:pPr>
              <w:ind w:hanging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DC522E" w:rsidRPr="00841ED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D5264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7" w:type="dxa"/>
          </w:tcPr>
          <w:p w:rsidR="00DC522E" w:rsidRPr="00841ED3" w:rsidRDefault="00DC522E" w:rsidP="00293A4C">
            <w:pPr>
              <w:pStyle w:val="ListParagraph"/>
              <w:numPr>
                <w:ilvl w:val="0"/>
                <w:numId w:val="38"/>
              </w:numPr>
              <w:spacing w:after="216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presents data with limited analysis</w:t>
            </w:r>
          </w:p>
          <w:p w:rsidR="00DC522E" w:rsidRPr="00841ED3" w:rsidRDefault="00DC522E" w:rsidP="00896DD4">
            <w:pPr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048" w:type="dxa"/>
          </w:tcPr>
          <w:p w:rsidR="00DC522E" w:rsidRPr="00841ED3" w:rsidRDefault="00DC522E" w:rsidP="00293A4C">
            <w:pPr>
              <w:pStyle w:val="ListParagraph"/>
              <w:numPr>
                <w:ilvl w:val="0"/>
                <w:numId w:val="39"/>
              </w:numPr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states trends, patterns and relationships in data and information with limited analysis</w:t>
            </w:r>
          </w:p>
          <w:p w:rsidR="00DC522E" w:rsidRPr="00841ED3" w:rsidRDefault="003D5264" w:rsidP="00293A4C">
            <w:pPr>
              <w:pStyle w:val="ListParagraph"/>
              <w:numPr>
                <w:ilvl w:val="0"/>
                <w:numId w:val="39"/>
              </w:numPr>
              <w:spacing w:after="112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restates information, rather than analyses it</w:t>
            </w:r>
          </w:p>
          <w:p w:rsidR="00DC522E" w:rsidRPr="00841ED3" w:rsidRDefault="00DC522E" w:rsidP="00896DD4">
            <w:pPr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2</w:t>
            </w:r>
          </w:p>
        </w:tc>
        <w:tc>
          <w:tcPr>
            <w:tcW w:w="3048" w:type="dxa"/>
          </w:tcPr>
          <w:p w:rsidR="00DC522E" w:rsidRPr="00841ED3" w:rsidRDefault="00DC522E" w:rsidP="00293A4C">
            <w:pPr>
              <w:pStyle w:val="ListParagraph"/>
              <w:numPr>
                <w:ilvl w:val="0"/>
                <w:numId w:val="40"/>
              </w:numPr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derives trends, patterns and relationships in information</w:t>
            </w:r>
          </w:p>
          <w:p w:rsidR="00DC522E" w:rsidRPr="00841ED3" w:rsidRDefault="003D5264" w:rsidP="00293A4C">
            <w:pPr>
              <w:pStyle w:val="ListParagraph"/>
              <w:numPr>
                <w:ilvl w:val="0"/>
                <w:numId w:val="40"/>
              </w:numPr>
              <w:spacing w:after="1320"/>
              <w:ind w:left="357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describes where </w:t>
            </w:r>
            <w:r w:rsidR="00DC522E" w:rsidRPr="00841ED3">
              <w:rPr>
                <w:rFonts w:cs="Arial"/>
                <w:sz w:val="18"/>
                <w:szCs w:val="18"/>
              </w:rPr>
              <w:t>error, uncertainty and limitations in data</w:t>
            </w:r>
            <w:r>
              <w:rPr>
                <w:rFonts w:cs="Arial"/>
                <w:sz w:val="18"/>
                <w:szCs w:val="18"/>
              </w:rPr>
              <w:t xml:space="preserve"> may occur</w:t>
            </w:r>
          </w:p>
          <w:p w:rsidR="00DC522E" w:rsidRPr="00841ED3" w:rsidRDefault="003D5264" w:rsidP="00896DD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="00DC522E" w:rsidRPr="00841ED3">
              <w:rPr>
                <w:rFonts w:cs="Arial"/>
                <w:b/>
                <w:sz w:val="18"/>
                <w:szCs w:val="18"/>
              </w:rPr>
              <w:t>arks 3</w:t>
            </w:r>
          </w:p>
        </w:tc>
        <w:tc>
          <w:tcPr>
            <w:tcW w:w="3048" w:type="dxa"/>
          </w:tcPr>
          <w:p w:rsidR="00DC522E" w:rsidRPr="00841ED3" w:rsidRDefault="00DC522E" w:rsidP="001116CE">
            <w:pPr>
              <w:pStyle w:val="ListParagraph"/>
              <w:numPr>
                <w:ilvl w:val="0"/>
                <w:numId w:val="41"/>
              </w:numPr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derives trends, patterns and relationships in information</w:t>
            </w:r>
          </w:p>
          <w:p w:rsidR="00DC522E" w:rsidRPr="00841ED3" w:rsidRDefault="00DC522E" w:rsidP="001116CE">
            <w:pPr>
              <w:pStyle w:val="ListParagraph"/>
              <w:numPr>
                <w:ilvl w:val="0"/>
                <w:numId w:val="41"/>
              </w:numPr>
              <w:ind w:left="35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error, uncertainty and limitations in data</w:t>
            </w:r>
          </w:p>
          <w:p w:rsidR="00DC522E" w:rsidRPr="00841ED3" w:rsidRDefault="00DC522E" w:rsidP="001116C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sz w:val="18"/>
                <w:szCs w:val="18"/>
              </w:rPr>
              <w:t>assesses the relevance, accuracy, validity and reliability of primary and secondary data and suggests improvements to investigations</w:t>
            </w:r>
          </w:p>
          <w:p w:rsidR="00DC522E" w:rsidRPr="00841ED3" w:rsidRDefault="00DC522E" w:rsidP="00896DD4">
            <w:pPr>
              <w:ind w:left="34"/>
              <w:jc w:val="right"/>
              <w:rPr>
                <w:rFonts w:cs="Arial"/>
                <w:sz w:val="18"/>
                <w:szCs w:val="18"/>
              </w:rPr>
            </w:pPr>
            <w:r w:rsidRPr="00841ED3">
              <w:rPr>
                <w:rFonts w:cs="Arial"/>
                <w:b/>
                <w:sz w:val="18"/>
                <w:szCs w:val="18"/>
              </w:rPr>
              <w:t>Marks 4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="003D5264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</w:tbl>
    <w:p w:rsidR="007D578F" w:rsidRDefault="007D578F" w:rsidP="00896DD4">
      <w: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14"/>
        <w:gridCol w:w="2796"/>
        <w:gridCol w:w="2790"/>
        <w:gridCol w:w="2894"/>
        <w:gridCol w:w="2880"/>
      </w:tblGrid>
      <w:tr w:rsidR="0052362E" w:rsidRPr="009C2DA1" w:rsidTr="000D4C18">
        <w:tc>
          <w:tcPr>
            <w:tcW w:w="3085" w:type="dxa"/>
          </w:tcPr>
          <w:p w:rsidR="003D5264" w:rsidRPr="000D4C18" w:rsidRDefault="003D5264" w:rsidP="00896DD4">
            <w:pPr>
              <w:pStyle w:val="Heading5"/>
            </w:pPr>
            <w:r w:rsidRPr="000D4C18">
              <w:lastRenderedPageBreak/>
              <w:t>Outcome</w:t>
            </w:r>
          </w:p>
        </w:tc>
        <w:tc>
          <w:tcPr>
            <w:tcW w:w="3047" w:type="dxa"/>
          </w:tcPr>
          <w:p w:rsidR="003D5264" w:rsidRPr="009C2DA1" w:rsidRDefault="003D5264" w:rsidP="00896DD4">
            <w:pPr>
              <w:pStyle w:val="Heading5"/>
              <w:rPr>
                <w:rFonts w:cs="Arial"/>
                <w:sz w:val="20"/>
              </w:rPr>
            </w:pPr>
            <w:r w:rsidRPr="00614865">
              <w:t>Developing</w:t>
            </w:r>
          </w:p>
        </w:tc>
        <w:tc>
          <w:tcPr>
            <w:tcW w:w="3048" w:type="dxa"/>
          </w:tcPr>
          <w:p w:rsidR="003D5264" w:rsidRPr="009C2DA1" w:rsidRDefault="003D5264" w:rsidP="00896DD4">
            <w:pPr>
              <w:pStyle w:val="Heading5"/>
              <w:rPr>
                <w:rFonts w:cs="Arial"/>
                <w:sz w:val="20"/>
              </w:rPr>
            </w:pPr>
            <w:r w:rsidRPr="00614865">
              <w:t>Elementary</w:t>
            </w:r>
          </w:p>
        </w:tc>
        <w:tc>
          <w:tcPr>
            <w:tcW w:w="3048" w:type="dxa"/>
          </w:tcPr>
          <w:p w:rsidR="003D5264" w:rsidRPr="009C2DA1" w:rsidRDefault="003D5264" w:rsidP="00896DD4">
            <w:pPr>
              <w:pStyle w:val="Heading5"/>
              <w:rPr>
                <w:rFonts w:cs="Arial"/>
                <w:sz w:val="20"/>
              </w:rPr>
            </w:pPr>
            <w:r w:rsidRPr="00614865">
              <w:t>Substantial</w:t>
            </w:r>
          </w:p>
        </w:tc>
        <w:tc>
          <w:tcPr>
            <w:tcW w:w="3048" w:type="dxa"/>
          </w:tcPr>
          <w:p w:rsidR="003D5264" w:rsidRPr="009C2DA1" w:rsidRDefault="003D5264" w:rsidP="00896DD4">
            <w:pPr>
              <w:pStyle w:val="Heading5"/>
              <w:rPr>
                <w:rFonts w:cs="Arial"/>
                <w:sz w:val="20"/>
              </w:rPr>
            </w:pPr>
            <w:r w:rsidRPr="00614865">
              <w:t>High</w:t>
            </w:r>
          </w:p>
        </w:tc>
      </w:tr>
      <w:tr w:rsidR="0052362E" w:rsidRPr="00B7599C" w:rsidTr="001116CE">
        <w:trPr>
          <w:trHeight w:val="3376"/>
        </w:trPr>
        <w:tc>
          <w:tcPr>
            <w:tcW w:w="3085" w:type="dxa"/>
          </w:tcPr>
          <w:p w:rsidR="00773BBD" w:rsidRDefault="00773BBD" w:rsidP="002103DF">
            <w:pPr>
              <w:pStyle w:val="ListBullet"/>
              <w:numPr>
                <w:ilvl w:val="0"/>
                <w:numId w:val="0"/>
              </w:numPr>
              <w:spacing w:after="1560"/>
              <w:ind w:left="6"/>
              <w:contextualSpacing w:val="0"/>
              <w:jc w:val="left"/>
              <w:rPr>
                <w:b/>
              </w:rPr>
            </w:pPr>
            <w:r w:rsidRPr="001C2969">
              <w:rPr>
                <w:b/>
                <w:szCs w:val="20"/>
              </w:rPr>
              <w:t>BIO11/12-6</w:t>
            </w:r>
            <w:r>
              <w:rPr>
                <w:szCs w:val="20"/>
              </w:rPr>
              <w:t xml:space="preserve"> </w:t>
            </w:r>
            <w:r w:rsidRPr="00E2483A">
              <w:rPr>
                <w:b/>
              </w:rPr>
              <w:t>solves scientific problems using primary and secondary data, critical thinking skills and scientific processes</w:t>
            </w:r>
          </w:p>
          <w:p w:rsidR="00401780" w:rsidRDefault="00401780" w:rsidP="00896DD4">
            <w:pPr>
              <w:spacing w:before="60"/>
              <w:ind w:hanging="5"/>
              <w:rPr>
                <w:rFonts w:cs="Arial"/>
                <w:b/>
                <w:sz w:val="18"/>
                <w:szCs w:val="18"/>
              </w:rPr>
            </w:pPr>
            <w:r w:rsidRPr="00DA4B1E">
              <w:rPr>
                <w:rFonts w:cs="Arial"/>
                <w:b/>
                <w:sz w:val="18"/>
                <w:szCs w:val="18"/>
              </w:rPr>
              <w:t>Maximum marks 5</w:t>
            </w:r>
          </w:p>
        </w:tc>
        <w:tc>
          <w:tcPr>
            <w:tcW w:w="3047" w:type="dxa"/>
          </w:tcPr>
          <w:p w:rsidR="00773BBD" w:rsidRDefault="00401780" w:rsidP="002103DF">
            <w:pPr>
              <w:numPr>
                <w:ilvl w:val="0"/>
                <w:numId w:val="42"/>
              </w:numPr>
              <w:spacing w:after="2000"/>
              <w:ind w:left="357" w:hanging="357"/>
              <w:jc w:val="left"/>
              <w:rPr>
                <w:rFonts w:cs="Arial"/>
                <w:sz w:val="18"/>
                <w:szCs w:val="18"/>
              </w:rPr>
            </w:pPr>
            <w:r w:rsidRPr="00C12D31">
              <w:rPr>
                <w:rFonts w:cs="Arial"/>
                <w:sz w:val="18"/>
                <w:szCs w:val="18"/>
              </w:rPr>
              <w:t>the conclusion is incomplete and does not address the question/problem to be so</w:t>
            </w:r>
            <w:r>
              <w:rPr>
                <w:rFonts w:cs="Arial"/>
                <w:sz w:val="18"/>
                <w:szCs w:val="18"/>
              </w:rPr>
              <w:t>lved</w:t>
            </w:r>
          </w:p>
          <w:p w:rsidR="00401780" w:rsidRPr="00401780" w:rsidRDefault="00401780" w:rsidP="00896DD4">
            <w:pPr>
              <w:spacing w:before="60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DA4B1E">
              <w:rPr>
                <w:rFonts w:cs="Arial"/>
                <w:b/>
                <w:sz w:val="18"/>
                <w:szCs w:val="18"/>
              </w:rPr>
              <w:t>Marks 1</w:t>
            </w:r>
          </w:p>
        </w:tc>
        <w:tc>
          <w:tcPr>
            <w:tcW w:w="3048" w:type="dxa"/>
          </w:tcPr>
          <w:p w:rsidR="00401780" w:rsidRPr="002F5C1F" w:rsidRDefault="00401780" w:rsidP="002103DF">
            <w:pPr>
              <w:numPr>
                <w:ilvl w:val="0"/>
                <w:numId w:val="43"/>
              </w:numPr>
              <w:spacing w:after="0"/>
              <w:ind w:left="357" w:hanging="357"/>
              <w:jc w:val="left"/>
              <w:rPr>
                <w:rFonts w:cs="Arial"/>
                <w:sz w:val="18"/>
                <w:szCs w:val="18"/>
              </w:rPr>
            </w:pPr>
            <w:r w:rsidRPr="002F5C1F">
              <w:rPr>
                <w:rFonts w:cs="Arial"/>
                <w:sz w:val="18"/>
                <w:szCs w:val="18"/>
              </w:rPr>
              <w:t>the conclusion demonstrates a weak understanding of the science concept as evidenced by:</w:t>
            </w:r>
          </w:p>
          <w:p w:rsidR="00401780" w:rsidRPr="002F5C1F" w:rsidRDefault="00401780" w:rsidP="00EB5BF9">
            <w:pPr>
              <w:pStyle w:val="ListBullet2"/>
              <w:numPr>
                <w:ilvl w:val="0"/>
                <w:numId w:val="43"/>
              </w:numPr>
              <w:spacing w:after="280"/>
              <w:ind w:left="618" w:hanging="306"/>
              <w:contextualSpacing w:val="0"/>
              <w:jc w:val="left"/>
              <w:rPr>
                <w:sz w:val="18"/>
                <w:szCs w:val="18"/>
              </w:rPr>
            </w:pPr>
            <w:r w:rsidRPr="002F5C1F">
              <w:rPr>
                <w:sz w:val="18"/>
                <w:szCs w:val="18"/>
              </w:rPr>
              <w:t>no use of scientific vocabulary</w:t>
            </w:r>
            <w:r w:rsidR="002F5C1F" w:rsidRPr="002F5C1F">
              <w:rPr>
                <w:sz w:val="18"/>
                <w:szCs w:val="18"/>
              </w:rPr>
              <w:t xml:space="preserve">, </w:t>
            </w:r>
            <w:r w:rsidRPr="002F5C1F">
              <w:rPr>
                <w:sz w:val="18"/>
                <w:szCs w:val="18"/>
              </w:rPr>
              <w:t>connections between data, observations and new concepts are not supported by evidence</w:t>
            </w:r>
          </w:p>
          <w:p w:rsidR="00773BBD" w:rsidRPr="00B7599C" w:rsidRDefault="00BE267B" w:rsidP="00BE267B">
            <w:pPr>
              <w:pStyle w:val="ListParagraph"/>
              <w:numPr>
                <w:ilvl w:val="0"/>
                <w:numId w:val="0"/>
              </w:numPr>
              <w:ind w:left="318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401780" w:rsidRPr="00DA4B1E">
              <w:rPr>
                <w:rFonts w:cs="Arial"/>
                <w:b/>
                <w:sz w:val="18"/>
                <w:szCs w:val="18"/>
              </w:rPr>
              <w:t>Marks 2</w:t>
            </w:r>
          </w:p>
        </w:tc>
        <w:tc>
          <w:tcPr>
            <w:tcW w:w="3048" w:type="dxa"/>
          </w:tcPr>
          <w:p w:rsidR="00401780" w:rsidRPr="002F5C1F" w:rsidRDefault="00401780" w:rsidP="00EB5BF9">
            <w:pPr>
              <w:numPr>
                <w:ilvl w:val="0"/>
                <w:numId w:val="44"/>
              </w:numPr>
              <w:spacing w:after="0"/>
              <w:ind w:left="357" w:hanging="357"/>
              <w:jc w:val="left"/>
              <w:rPr>
                <w:rFonts w:cs="Arial"/>
                <w:sz w:val="18"/>
                <w:szCs w:val="18"/>
              </w:rPr>
            </w:pPr>
            <w:r w:rsidRPr="002F5C1F">
              <w:rPr>
                <w:rFonts w:cs="Arial"/>
                <w:sz w:val="18"/>
                <w:szCs w:val="18"/>
              </w:rPr>
              <w:t>the conclusion demonstrates an understanding of the science concept bein</w:t>
            </w:r>
            <w:r w:rsidR="002F5C1F" w:rsidRPr="002F5C1F">
              <w:rPr>
                <w:rFonts w:cs="Arial"/>
                <w:sz w:val="18"/>
                <w:szCs w:val="18"/>
              </w:rPr>
              <w:t>g investigated as evidenced by:</w:t>
            </w:r>
          </w:p>
          <w:p w:rsidR="00401780" w:rsidRPr="002F5C1F" w:rsidRDefault="00401780" w:rsidP="00EB5BF9">
            <w:pPr>
              <w:pStyle w:val="ListBullet2"/>
              <w:numPr>
                <w:ilvl w:val="0"/>
                <w:numId w:val="44"/>
              </w:numPr>
              <w:ind w:left="669" w:hanging="357"/>
              <w:jc w:val="left"/>
              <w:rPr>
                <w:sz w:val="18"/>
                <w:szCs w:val="18"/>
              </w:rPr>
            </w:pPr>
            <w:r w:rsidRPr="002F5C1F">
              <w:rPr>
                <w:sz w:val="18"/>
                <w:szCs w:val="18"/>
              </w:rPr>
              <w:t>appropriate use of new scientific vocabulary</w:t>
            </w:r>
            <w:r w:rsidR="002F5C1F" w:rsidRPr="002F5C1F">
              <w:rPr>
                <w:sz w:val="18"/>
                <w:szCs w:val="18"/>
              </w:rPr>
              <w:t xml:space="preserve">, </w:t>
            </w:r>
          </w:p>
          <w:p w:rsidR="00401780" w:rsidRPr="002F5C1F" w:rsidRDefault="00401780" w:rsidP="00EB5BF9">
            <w:pPr>
              <w:pStyle w:val="ListBullet2"/>
              <w:numPr>
                <w:ilvl w:val="0"/>
                <w:numId w:val="44"/>
              </w:numPr>
              <w:spacing w:after="480"/>
              <w:ind w:left="669" w:hanging="357"/>
              <w:contextualSpacing w:val="0"/>
              <w:jc w:val="left"/>
              <w:rPr>
                <w:sz w:val="18"/>
                <w:szCs w:val="18"/>
              </w:rPr>
            </w:pPr>
            <w:r w:rsidRPr="002F5C1F">
              <w:rPr>
                <w:sz w:val="18"/>
                <w:szCs w:val="18"/>
              </w:rPr>
              <w:t>connections between data, observations and concepts supported by specific evidence</w:t>
            </w:r>
          </w:p>
          <w:p w:rsidR="00773BBD" w:rsidRPr="00FA4B3A" w:rsidRDefault="00BE267B" w:rsidP="00BE267B">
            <w:pPr>
              <w:pStyle w:val="ListParagraph"/>
              <w:numPr>
                <w:ilvl w:val="0"/>
                <w:numId w:val="0"/>
              </w:numPr>
              <w:ind w:left="318" w:right="3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</w:t>
            </w:r>
            <w:r w:rsidR="00401780" w:rsidRPr="00DA4B1E">
              <w:rPr>
                <w:rFonts w:cs="Arial"/>
                <w:b/>
                <w:sz w:val="18"/>
                <w:szCs w:val="18"/>
              </w:rPr>
              <w:t>Marks 3</w:t>
            </w:r>
          </w:p>
        </w:tc>
        <w:tc>
          <w:tcPr>
            <w:tcW w:w="3048" w:type="dxa"/>
          </w:tcPr>
          <w:p w:rsidR="00401780" w:rsidRPr="00401780" w:rsidRDefault="00401780" w:rsidP="00EB5BF9">
            <w:pPr>
              <w:numPr>
                <w:ilvl w:val="0"/>
                <w:numId w:val="45"/>
              </w:numPr>
              <w:spacing w:after="0"/>
              <w:ind w:left="357" w:hanging="357"/>
              <w:jc w:val="left"/>
              <w:rPr>
                <w:rFonts w:cs="Arial"/>
                <w:sz w:val="18"/>
                <w:szCs w:val="18"/>
              </w:rPr>
            </w:pPr>
            <w:r w:rsidRPr="00401780">
              <w:rPr>
                <w:rFonts w:cs="Arial"/>
                <w:sz w:val="18"/>
                <w:szCs w:val="18"/>
              </w:rPr>
              <w:t>the conclusion demonstrates a clear understanding of the science concept bein</w:t>
            </w:r>
            <w:r w:rsidR="002F5C1F">
              <w:rPr>
                <w:rFonts w:cs="Arial"/>
                <w:sz w:val="18"/>
                <w:szCs w:val="18"/>
              </w:rPr>
              <w:t>g investigated as evidenced by:</w:t>
            </w:r>
          </w:p>
          <w:p w:rsidR="00401780" w:rsidRPr="002F5C1F" w:rsidRDefault="00401780" w:rsidP="00EB5BF9">
            <w:pPr>
              <w:pStyle w:val="ListBullet2"/>
              <w:numPr>
                <w:ilvl w:val="0"/>
                <w:numId w:val="45"/>
              </w:numPr>
              <w:ind w:left="727" w:hanging="357"/>
              <w:jc w:val="left"/>
              <w:rPr>
                <w:sz w:val="18"/>
                <w:szCs w:val="18"/>
              </w:rPr>
            </w:pPr>
            <w:r w:rsidRPr="002F5C1F">
              <w:rPr>
                <w:sz w:val="18"/>
                <w:szCs w:val="18"/>
              </w:rPr>
              <w:t>extensive use scientific vocabulary</w:t>
            </w:r>
          </w:p>
          <w:p w:rsidR="00401780" w:rsidRPr="002F5C1F" w:rsidRDefault="00401780" w:rsidP="00EB5BF9">
            <w:pPr>
              <w:pStyle w:val="ListBullet2"/>
              <w:numPr>
                <w:ilvl w:val="0"/>
                <w:numId w:val="45"/>
              </w:numPr>
              <w:spacing w:after="0"/>
              <w:ind w:left="726" w:hanging="357"/>
              <w:contextualSpacing w:val="0"/>
              <w:jc w:val="left"/>
              <w:rPr>
                <w:sz w:val="18"/>
                <w:szCs w:val="18"/>
              </w:rPr>
            </w:pPr>
            <w:r w:rsidRPr="002F5C1F">
              <w:rPr>
                <w:sz w:val="18"/>
                <w:szCs w:val="18"/>
              </w:rPr>
              <w:t>clear connections between data, observations and concepts are consistently supported by specific evidence</w:t>
            </w:r>
          </w:p>
          <w:p w:rsidR="00773BBD" w:rsidRPr="00FA4B3A" w:rsidRDefault="00401780" w:rsidP="00896DD4">
            <w:pPr>
              <w:kinsoku w:val="0"/>
              <w:overflowPunct w:val="0"/>
              <w:autoSpaceDE w:val="0"/>
              <w:autoSpaceDN w:val="0"/>
              <w:adjustRightInd w:val="0"/>
              <w:ind w:left="318" w:right="34"/>
              <w:contextualSpacing/>
              <w:jc w:val="right"/>
              <w:rPr>
                <w:rFonts w:cs="Arial"/>
                <w:sz w:val="18"/>
                <w:szCs w:val="18"/>
              </w:rPr>
            </w:pPr>
            <w:r w:rsidRPr="00DA4B1E">
              <w:rPr>
                <w:rFonts w:cs="Arial"/>
                <w:b/>
                <w:sz w:val="18"/>
                <w:szCs w:val="18"/>
              </w:rPr>
              <w:t>Marks 4–5</w:t>
            </w:r>
          </w:p>
        </w:tc>
      </w:tr>
      <w:tr w:rsidR="0052362E" w:rsidRPr="00B7599C" w:rsidTr="000D4C18">
        <w:tc>
          <w:tcPr>
            <w:tcW w:w="3085" w:type="dxa"/>
          </w:tcPr>
          <w:p w:rsidR="00DC522E" w:rsidRPr="00B7599C" w:rsidRDefault="003D5264" w:rsidP="00EB5BF9">
            <w:pPr>
              <w:spacing w:after="2640"/>
              <w:ind w:hanging="6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BIO</w:t>
            </w:r>
            <w:r w:rsidR="00DC522E" w:rsidRPr="00B7599C">
              <w:rPr>
                <w:rFonts w:cs="Arial"/>
                <w:b/>
                <w:sz w:val="18"/>
                <w:szCs w:val="18"/>
              </w:rPr>
              <w:t>11/12-7 Communicates scientific understanding using suitable language and terminology for a specific audience or purpose</w:t>
            </w:r>
          </w:p>
          <w:p w:rsidR="00DC522E" w:rsidRPr="00B7599C" w:rsidRDefault="00DD20E3" w:rsidP="00896DD4">
            <w:pPr>
              <w:ind w:hanging="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Maximum marks</w:t>
            </w:r>
            <w:r w:rsidR="00DC522E" w:rsidRPr="00B7599C">
              <w:rPr>
                <w:rFonts w:cs="Arial"/>
                <w:b/>
                <w:sz w:val="18"/>
                <w:szCs w:val="18"/>
              </w:rPr>
              <w:t xml:space="preserve"> 1</w:t>
            </w:r>
            <w:r w:rsidR="00726F43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3047" w:type="dxa"/>
          </w:tcPr>
          <w:p w:rsidR="00DC522E" w:rsidRDefault="00DC522E" w:rsidP="001116CE">
            <w:pPr>
              <w:pStyle w:val="ListParagraph"/>
              <w:numPr>
                <w:ilvl w:val="0"/>
                <w:numId w:val="46"/>
              </w:numPr>
              <w:spacing w:after="0"/>
              <w:ind w:left="447" w:hanging="357"/>
              <w:contextualSpacing w:val="0"/>
              <w:rPr>
                <w:rFonts w:cs="Arial"/>
                <w:sz w:val="18"/>
                <w:szCs w:val="18"/>
                <w:lang w:eastAsia="en-US"/>
              </w:rPr>
            </w:pPr>
            <w:r w:rsidRPr="002B5B83">
              <w:rPr>
                <w:rFonts w:cs="Arial"/>
                <w:sz w:val="18"/>
                <w:szCs w:val="18"/>
                <w:lang w:eastAsia="en-US"/>
              </w:rPr>
              <w:t>does not clearly define subject and purpose</w:t>
            </w:r>
          </w:p>
          <w:p w:rsidR="00DC522E" w:rsidRPr="002B5B83" w:rsidRDefault="00DC522E" w:rsidP="001116CE">
            <w:pPr>
              <w:pStyle w:val="ListParagraph"/>
              <w:numPr>
                <w:ilvl w:val="0"/>
                <w:numId w:val="46"/>
              </w:numPr>
              <w:spacing w:after="0"/>
              <w:ind w:left="447" w:hanging="357"/>
              <w:contextualSpacing w:val="0"/>
              <w:rPr>
                <w:rFonts w:cs="Arial"/>
                <w:sz w:val="18"/>
                <w:szCs w:val="18"/>
                <w:lang w:eastAsia="en-US"/>
              </w:rPr>
            </w:pPr>
            <w:r w:rsidRPr="002B5B83">
              <w:rPr>
                <w:rFonts w:cs="Arial"/>
                <w:sz w:val="18"/>
                <w:szCs w:val="18"/>
                <w:lang w:eastAsia="en-US"/>
              </w:rPr>
              <w:t>little understanding of information</w:t>
            </w:r>
          </w:p>
          <w:p w:rsidR="00DC522E" w:rsidRDefault="00DC522E" w:rsidP="001116CE">
            <w:pPr>
              <w:pStyle w:val="ListParagraph"/>
              <w:numPr>
                <w:ilvl w:val="0"/>
                <w:numId w:val="46"/>
              </w:numPr>
              <w:spacing w:after="0"/>
              <w:ind w:left="447" w:hanging="357"/>
              <w:contextualSpacing w:val="0"/>
              <w:rPr>
                <w:rFonts w:cs="Arial"/>
                <w:sz w:val="18"/>
                <w:szCs w:val="18"/>
                <w:lang w:eastAsia="en-US"/>
              </w:rPr>
            </w:pPr>
            <w:r w:rsidRPr="00B7599C">
              <w:rPr>
                <w:rFonts w:cs="Arial"/>
                <w:sz w:val="18"/>
                <w:szCs w:val="18"/>
                <w:lang w:eastAsia="en-US"/>
              </w:rPr>
              <w:t>gives insufficient support for ideas or conclusions</w:t>
            </w:r>
          </w:p>
          <w:p w:rsidR="00726F43" w:rsidRPr="00B7599C" w:rsidRDefault="00726F43" w:rsidP="001116CE">
            <w:pPr>
              <w:pStyle w:val="ListParagraph"/>
              <w:numPr>
                <w:ilvl w:val="0"/>
                <w:numId w:val="46"/>
              </w:numPr>
              <w:spacing w:after="1800"/>
              <w:ind w:left="442" w:hanging="357"/>
              <w:contextualSpacing w:val="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uses little, if any, biological information</w:t>
            </w:r>
          </w:p>
          <w:p w:rsidR="00DC522E" w:rsidRPr="00B7599C" w:rsidRDefault="00DC522E" w:rsidP="00896DD4">
            <w:pPr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>Marks 1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="003B742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048" w:type="dxa"/>
          </w:tcPr>
          <w:p w:rsidR="0052362E" w:rsidRDefault="0052362E" w:rsidP="001116CE">
            <w:pPr>
              <w:pStyle w:val="ListParagraph"/>
              <w:numPr>
                <w:ilvl w:val="0"/>
                <w:numId w:val="47"/>
              </w:numPr>
              <w:spacing w:after="0"/>
              <w:ind w:left="344" w:hanging="357"/>
              <w:contextualSpacing w:val="0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sz w:val="18"/>
                <w:szCs w:val="18"/>
              </w:rPr>
              <w:t>attempts to define purpose and subject</w:t>
            </w:r>
          </w:p>
          <w:p w:rsidR="00DC522E" w:rsidRPr="00B7599C" w:rsidRDefault="0052362E" w:rsidP="001116CE">
            <w:pPr>
              <w:pStyle w:val="ListParagraph"/>
              <w:numPr>
                <w:ilvl w:val="0"/>
                <w:numId w:val="47"/>
              </w:numPr>
              <w:spacing w:after="0"/>
              <w:ind w:left="344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provides basic </w:t>
            </w:r>
            <w:r w:rsidR="00DC522E" w:rsidRPr="00B7599C">
              <w:rPr>
                <w:rFonts w:cs="Arial"/>
                <w:sz w:val="18"/>
                <w:szCs w:val="18"/>
              </w:rPr>
              <w:t xml:space="preserve"> information</w:t>
            </w:r>
          </w:p>
          <w:p w:rsidR="00DC522E" w:rsidRPr="00B7599C" w:rsidRDefault="0052362E" w:rsidP="001116CE">
            <w:pPr>
              <w:pStyle w:val="ListParagraph"/>
              <w:numPr>
                <w:ilvl w:val="0"/>
                <w:numId w:val="47"/>
              </w:numPr>
              <w:spacing w:after="0"/>
              <w:ind w:left="344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refers to evidence supporting ideas and conclusions</w:t>
            </w:r>
          </w:p>
          <w:p w:rsidR="00726F43" w:rsidRPr="00B7599C" w:rsidRDefault="00726F43" w:rsidP="001116CE">
            <w:pPr>
              <w:pStyle w:val="ListParagraph"/>
              <w:numPr>
                <w:ilvl w:val="0"/>
                <w:numId w:val="47"/>
              </w:numPr>
              <w:spacing w:after="1800"/>
              <w:ind w:left="340" w:hanging="357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uses </w:t>
            </w:r>
            <w:r w:rsidR="0052362E">
              <w:rPr>
                <w:rFonts w:cs="Arial"/>
                <w:sz w:val="18"/>
                <w:szCs w:val="18"/>
              </w:rPr>
              <w:t xml:space="preserve">some </w:t>
            </w:r>
            <w:r>
              <w:rPr>
                <w:rFonts w:cs="Arial"/>
                <w:sz w:val="18"/>
                <w:szCs w:val="18"/>
              </w:rPr>
              <w:t>biological information</w:t>
            </w:r>
          </w:p>
          <w:p w:rsidR="00DC522E" w:rsidRPr="00B7599C" w:rsidRDefault="00DC522E" w:rsidP="001116CE">
            <w:pPr>
              <w:pStyle w:val="ListParagraph"/>
              <w:numPr>
                <w:ilvl w:val="0"/>
                <w:numId w:val="0"/>
              </w:numPr>
              <w:ind w:left="318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3B742D">
              <w:rPr>
                <w:rFonts w:cs="Arial"/>
                <w:b/>
                <w:sz w:val="18"/>
                <w:szCs w:val="18"/>
              </w:rPr>
              <w:t>3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="003B742D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048" w:type="dxa"/>
          </w:tcPr>
          <w:p w:rsidR="00DC522E" w:rsidRDefault="008A5BA1" w:rsidP="001116CE">
            <w:pPr>
              <w:pStyle w:val="ListParagraph"/>
              <w:numPr>
                <w:ilvl w:val="0"/>
                <w:numId w:val="48"/>
              </w:numPr>
              <w:ind w:left="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provides clear purpose and subject</w:t>
            </w:r>
          </w:p>
          <w:p w:rsidR="008A5BA1" w:rsidRDefault="008A5BA1" w:rsidP="001116CE">
            <w:pPr>
              <w:pStyle w:val="ListParagraph"/>
              <w:numPr>
                <w:ilvl w:val="0"/>
                <w:numId w:val="48"/>
              </w:numPr>
              <w:spacing w:after="0"/>
              <w:ind w:left="389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ideas and conclusions are supported by evidence </w:t>
            </w:r>
          </w:p>
          <w:p w:rsidR="00DC522E" w:rsidRDefault="00DC522E" w:rsidP="001116CE">
            <w:pPr>
              <w:pStyle w:val="ListParagraph"/>
              <w:numPr>
                <w:ilvl w:val="0"/>
                <w:numId w:val="48"/>
              </w:numPr>
              <w:spacing w:after="0"/>
              <w:ind w:left="389" w:hanging="357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>selects and applies appropriate scientific notations, nomenclature and scientific language to communicate</w:t>
            </w:r>
          </w:p>
          <w:p w:rsidR="00DC522E" w:rsidRPr="00FA4B3A" w:rsidRDefault="00DC522E" w:rsidP="00EB5BF9">
            <w:pPr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840"/>
              <w:ind w:left="385" w:hanging="357"/>
              <w:jc w:val="left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demonstrates </w:t>
            </w:r>
            <w:r w:rsidR="0052362E">
              <w:rPr>
                <w:rFonts w:cs="Arial"/>
                <w:sz w:val="18"/>
                <w:szCs w:val="18"/>
              </w:rPr>
              <w:t xml:space="preserve">thorough </w:t>
            </w:r>
            <w:r w:rsidRPr="00FA4B3A">
              <w:rPr>
                <w:rFonts w:cs="Arial"/>
                <w:sz w:val="18"/>
                <w:szCs w:val="18"/>
              </w:rPr>
              <w:t xml:space="preserve">knowledge by </w:t>
            </w:r>
            <w:r w:rsidR="00726F43">
              <w:rPr>
                <w:rFonts w:cs="Arial"/>
                <w:sz w:val="18"/>
                <w:szCs w:val="18"/>
              </w:rPr>
              <w:t>explaining biological concepts</w:t>
            </w:r>
          </w:p>
          <w:p w:rsidR="00DC522E" w:rsidRPr="00B7599C" w:rsidRDefault="00DC522E" w:rsidP="00896DD4">
            <w:pPr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3B742D">
              <w:rPr>
                <w:rFonts w:cs="Arial"/>
                <w:b/>
                <w:sz w:val="18"/>
                <w:szCs w:val="18"/>
              </w:rPr>
              <w:t>6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="003B742D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048" w:type="dxa"/>
          </w:tcPr>
          <w:p w:rsidR="00DC522E" w:rsidRPr="00FA4B3A" w:rsidRDefault="00DC522E" w:rsidP="00EB5BF9">
            <w:pPr>
              <w:numPr>
                <w:ilvl w:val="0"/>
                <w:numId w:val="4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ind w:left="472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provides </w:t>
            </w:r>
            <w:r w:rsidR="008A5BA1">
              <w:rPr>
                <w:rFonts w:cs="Arial"/>
                <w:sz w:val="18"/>
                <w:szCs w:val="18"/>
              </w:rPr>
              <w:t>a comprehensive consideration of the purpose and subject</w:t>
            </w:r>
          </w:p>
          <w:p w:rsidR="008A5BA1" w:rsidRDefault="008A5BA1" w:rsidP="00EB5BF9">
            <w:pPr>
              <w:pStyle w:val="ListParagraph"/>
              <w:numPr>
                <w:ilvl w:val="0"/>
                <w:numId w:val="49"/>
              </w:numPr>
              <w:spacing w:after="0"/>
              <w:ind w:left="4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ideas and conclusions are extensively supported by evidence </w:t>
            </w:r>
          </w:p>
          <w:p w:rsidR="00DC522E" w:rsidRDefault="00DC522E" w:rsidP="00EB5BF9">
            <w:pPr>
              <w:pStyle w:val="ListParagraph"/>
              <w:numPr>
                <w:ilvl w:val="0"/>
                <w:numId w:val="49"/>
              </w:numPr>
              <w:spacing w:after="0"/>
              <w:ind w:left="472" w:hanging="357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>selects and applies appropriate scientific notations, nomenclature and scientific language to communicate in a variety of contexts</w:t>
            </w:r>
          </w:p>
          <w:p w:rsidR="008A5BA1" w:rsidRPr="001116CE" w:rsidRDefault="008A5BA1" w:rsidP="00EB5BF9">
            <w:pPr>
              <w:numPr>
                <w:ilvl w:val="0"/>
                <w:numId w:val="49"/>
              </w:num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470" w:hanging="357"/>
              <w:jc w:val="left"/>
              <w:rPr>
                <w:rFonts w:cs="Arial"/>
                <w:sz w:val="18"/>
                <w:szCs w:val="18"/>
              </w:rPr>
            </w:pPr>
            <w:r w:rsidRPr="00FA4B3A">
              <w:rPr>
                <w:rFonts w:cs="Arial"/>
                <w:sz w:val="18"/>
                <w:szCs w:val="18"/>
              </w:rPr>
              <w:t xml:space="preserve">demonstrates </w:t>
            </w:r>
            <w:r>
              <w:rPr>
                <w:rFonts w:cs="Arial"/>
                <w:sz w:val="18"/>
                <w:szCs w:val="18"/>
              </w:rPr>
              <w:t xml:space="preserve">extensive </w:t>
            </w:r>
            <w:r w:rsidRPr="00FA4B3A">
              <w:rPr>
                <w:rFonts w:cs="Arial"/>
                <w:sz w:val="18"/>
                <w:szCs w:val="18"/>
              </w:rPr>
              <w:t xml:space="preserve">knowledge by </w:t>
            </w:r>
            <w:r>
              <w:rPr>
                <w:rFonts w:cs="Arial"/>
                <w:sz w:val="18"/>
                <w:szCs w:val="18"/>
              </w:rPr>
              <w:t>explaining biological concepts</w:t>
            </w:r>
          </w:p>
          <w:p w:rsidR="00DC522E" w:rsidRPr="00B7599C" w:rsidRDefault="00DC522E" w:rsidP="00896DD4">
            <w:pPr>
              <w:ind w:left="318" w:right="34" w:hanging="284"/>
              <w:jc w:val="right"/>
              <w:rPr>
                <w:rFonts w:cs="Arial"/>
                <w:b/>
                <w:sz w:val="18"/>
                <w:szCs w:val="18"/>
              </w:rPr>
            </w:pPr>
            <w:r w:rsidRPr="00B7599C">
              <w:rPr>
                <w:rFonts w:cs="Arial"/>
                <w:b/>
                <w:sz w:val="18"/>
                <w:szCs w:val="18"/>
              </w:rPr>
              <w:t xml:space="preserve">Marks </w:t>
            </w:r>
            <w:r w:rsidR="003B742D">
              <w:rPr>
                <w:rFonts w:cs="Arial"/>
                <w:b/>
                <w:sz w:val="18"/>
                <w:szCs w:val="18"/>
              </w:rPr>
              <w:t>9</w:t>
            </w:r>
            <w:r w:rsidR="00DD20E3">
              <w:rPr>
                <w:rFonts w:cs="Arial"/>
                <w:b/>
                <w:sz w:val="18"/>
                <w:szCs w:val="18"/>
              </w:rPr>
              <w:t>–</w:t>
            </w:r>
            <w:r w:rsidRPr="00B7599C">
              <w:rPr>
                <w:rFonts w:cs="Arial"/>
                <w:b/>
                <w:sz w:val="18"/>
                <w:szCs w:val="18"/>
              </w:rPr>
              <w:t>1</w:t>
            </w:r>
            <w:r w:rsidR="003B742D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</w:tbl>
    <w:p w:rsidR="00B04A16" w:rsidRPr="00723FEF" w:rsidRDefault="00B04A16" w:rsidP="00896DD4">
      <w:pPr>
        <w:rPr>
          <w:rFonts w:cs="Arial"/>
          <w:szCs w:val="24"/>
        </w:rPr>
      </w:pPr>
    </w:p>
    <w:sectPr w:rsidR="00B04A16" w:rsidRPr="00723FEF" w:rsidSect="00896DD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AD" w:rsidRDefault="001553AD" w:rsidP="005F2CD2">
      <w:pPr>
        <w:spacing w:after="0" w:line="240" w:lineRule="auto"/>
      </w:pPr>
      <w:r>
        <w:separator/>
      </w:r>
    </w:p>
  </w:endnote>
  <w:endnote w:type="continuationSeparator" w:id="0">
    <w:p w:rsidR="001553AD" w:rsidRDefault="001553AD" w:rsidP="005F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AD" w:rsidRDefault="001553AD" w:rsidP="005F2CD2">
      <w:pPr>
        <w:spacing w:after="0" w:line="240" w:lineRule="auto"/>
      </w:pPr>
      <w:r>
        <w:separator/>
      </w:r>
    </w:p>
  </w:footnote>
  <w:footnote w:type="continuationSeparator" w:id="0">
    <w:p w:rsidR="001553AD" w:rsidRDefault="001553AD" w:rsidP="005F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820384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5CE8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67A19"/>
    <w:multiLevelType w:val="hybridMultilevel"/>
    <w:tmpl w:val="9998D15E"/>
    <w:lvl w:ilvl="0" w:tplc="061E1936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>
    <w:nsid w:val="04793DEE"/>
    <w:multiLevelType w:val="hybridMultilevel"/>
    <w:tmpl w:val="5BD2114A"/>
    <w:lvl w:ilvl="0" w:tplc="A62A33B0">
      <w:numFmt w:val="bullet"/>
      <w:lvlText w:val="-"/>
      <w:lvlJc w:val="left"/>
      <w:pPr>
        <w:ind w:left="561" w:hanging="360"/>
      </w:pPr>
      <w:rPr>
        <w:rFonts w:ascii="Arial" w:eastAsia="Arial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4">
    <w:nsid w:val="05566165"/>
    <w:multiLevelType w:val="hybridMultilevel"/>
    <w:tmpl w:val="4A9A8702"/>
    <w:lvl w:ilvl="0" w:tplc="5ADAF3B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9442C54"/>
    <w:multiLevelType w:val="hybridMultilevel"/>
    <w:tmpl w:val="92EC154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26B1B"/>
    <w:multiLevelType w:val="hybridMultilevel"/>
    <w:tmpl w:val="4D8AFD7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1146D"/>
    <w:multiLevelType w:val="hybridMultilevel"/>
    <w:tmpl w:val="9056B05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B3426"/>
    <w:multiLevelType w:val="hybridMultilevel"/>
    <w:tmpl w:val="C36E041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01921"/>
    <w:multiLevelType w:val="hybridMultilevel"/>
    <w:tmpl w:val="56B2480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F5AAE"/>
    <w:multiLevelType w:val="hybridMultilevel"/>
    <w:tmpl w:val="0E564C00"/>
    <w:lvl w:ilvl="0" w:tplc="5ADAF3B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C5F1B"/>
    <w:multiLevelType w:val="multilevel"/>
    <w:tmpl w:val="97AE9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A2041A3"/>
    <w:multiLevelType w:val="hybridMultilevel"/>
    <w:tmpl w:val="94924B50"/>
    <w:lvl w:ilvl="0" w:tplc="5ADAF3B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CD40CFE"/>
    <w:multiLevelType w:val="hybridMultilevel"/>
    <w:tmpl w:val="5CDE213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174E3"/>
    <w:multiLevelType w:val="hybridMultilevel"/>
    <w:tmpl w:val="E35AB87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312E1"/>
    <w:multiLevelType w:val="hybridMultilevel"/>
    <w:tmpl w:val="DADCC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D53D5"/>
    <w:multiLevelType w:val="hybridMultilevel"/>
    <w:tmpl w:val="A6D6F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07CFC"/>
    <w:multiLevelType w:val="hybridMultilevel"/>
    <w:tmpl w:val="5C1ADD0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870FE"/>
    <w:multiLevelType w:val="hybridMultilevel"/>
    <w:tmpl w:val="01FA521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A39CB"/>
    <w:multiLevelType w:val="hybridMultilevel"/>
    <w:tmpl w:val="E4DA466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10416"/>
    <w:multiLevelType w:val="hybridMultilevel"/>
    <w:tmpl w:val="D12AF05E"/>
    <w:lvl w:ilvl="0" w:tplc="5ADAF3B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505240F"/>
    <w:multiLevelType w:val="hybridMultilevel"/>
    <w:tmpl w:val="32DCAD7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50B4D"/>
    <w:multiLevelType w:val="hybridMultilevel"/>
    <w:tmpl w:val="71B6ABE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00ADD"/>
    <w:multiLevelType w:val="hybridMultilevel"/>
    <w:tmpl w:val="D0A2943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A4941"/>
    <w:multiLevelType w:val="hybridMultilevel"/>
    <w:tmpl w:val="EED2999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411CA"/>
    <w:multiLevelType w:val="hybridMultilevel"/>
    <w:tmpl w:val="323EC8B2"/>
    <w:lvl w:ilvl="0" w:tplc="5ADAF3B2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9666FF5"/>
    <w:multiLevelType w:val="hybridMultilevel"/>
    <w:tmpl w:val="9E94FC9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17B38"/>
    <w:multiLevelType w:val="hybridMultilevel"/>
    <w:tmpl w:val="EBC8D794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E4E1C"/>
    <w:multiLevelType w:val="hybridMultilevel"/>
    <w:tmpl w:val="80A2520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52286"/>
    <w:multiLevelType w:val="hybridMultilevel"/>
    <w:tmpl w:val="46CA111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FE4DCE"/>
    <w:multiLevelType w:val="multilevel"/>
    <w:tmpl w:val="5F7A3F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6D1D3908"/>
    <w:multiLevelType w:val="hybridMultilevel"/>
    <w:tmpl w:val="72640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12E32"/>
    <w:multiLevelType w:val="hybridMultilevel"/>
    <w:tmpl w:val="ED5A13D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3D3F"/>
    <w:multiLevelType w:val="hybridMultilevel"/>
    <w:tmpl w:val="B9DE10B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D30E4"/>
    <w:multiLevelType w:val="hybridMultilevel"/>
    <w:tmpl w:val="A330D44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D7F3B"/>
    <w:multiLevelType w:val="hybridMultilevel"/>
    <w:tmpl w:val="98AC7846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247F9"/>
    <w:multiLevelType w:val="hybridMultilevel"/>
    <w:tmpl w:val="BAF24A5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5"/>
  </w:num>
  <w:num w:numId="4">
    <w:abstractNumId w:val="11"/>
  </w:num>
  <w:num w:numId="5">
    <w:abstractNumId w:val="24"/>
  </w:num>
  <w:num w:numId="6">
    <w:abstractNumId w:val="36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5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9"/>
  </w:num>
  <w:num w:numId="19">
    <w:abstractNumId w:val="37"/>
  </w:num>
  <w:num w:numId="20">
    <w:abstractNumId w:val="38"/>
  </w:num>
  <w:num w:numId="21">
    <w:abstractNumId w:val="27"/>
  </w:num>
  <w:num w:numId="22">
    <w:abstractNumId w:val="9"/>
  </w:num>
  <w:num w:numId="23">
    <w:abstractNumId w:val="4"/>
  </w:num>
  <w:num w:numId="24">
    <w:abstractNumId w:val="16"/>
  </w:num>
  <w:num w:numId="25">
    <w:abstractNumId w:val="13"/>
  </w:num>
  <w:num w:numId="26">
    <w:abstractNumId w:val="25"/>
  </w:num>
  <w:num w:numId="27">
    <w:abstractNumId w:val="30"/>
  </w:num>
  <w:num w:numId="28">
    <w:abstractNumId w:val="6"/>
  </w:num>
  <w:num w:numId="29">
    <w:abstractNumId w:val="20"/>
  </w:num>
  <w:num w:numId="30">
    <w:abstractNumId w:val="17"/>
  </w:num>
  <w:num w:numId="31">
    <w:abstractNumId w:val="42"/>
  </w:num>
  <w:num w:numId="32">
    <w:abstractNumId w:val="12"/>
  </w:num>
  <w:num w:numId="33">
    <w:abstractNumId w:val="41"/>
  </w:num>
  <w:num w:numId="34">
    <w:abstractNumId w:val="33"/>
  </w:num>
  <w:num w:numId="35">
    <w:abstractNumId w:val="32"/>
  </w:num>
  <w:num w:numId="36">
    <w:abstractNumId w:val="39"/>
  </w:num>
  <w:num w:numId="37">
    <w:abstractNumId w:val="23"/>
  </w:num>
  <w:num w:numId="38">
    <w:abstractNumId w:val="26"/>
  </w:num>
  <w:num w:numId="39">
    <w:abstractNumId w:val="21"/>
  </w:num>
  <w:num w:numId="40">
    <w:abstractNumId w:val="5"/>
  </w:num>
  <w:num w:numId="41">
    <w:abstractNumId w:val="34"/>
  </w:num>
  <w:num w:numId="42">
    <w:abstractNumId w:val="7"/>
  </w:num>
  <w:num w:numId="43">
    <w:abstractNumId w:val="8"/>
  </w:num>
  <w:num w:numId="44">
    <w:abstractNumId w:val="29"/>
  </w:num>
  <w:num w:numId="45">
    <w:abstractNumId w:val="40"/>
  </w:num>
  <w:num w:numId="46">
    <w:abstractNumId w:val="28"/>
  </w:num>
  <w:num w:numId="47">
    <w:abstractNumId w:val="31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A04C7"/>
    <w:rsid w:val="000D4C18"/>
    <w:rsid w:val="000E59A7"/>
    <w:rsid w:val="00104F4A"/>
    <w:rsid w:val="00106705"/>
    <w:rsid w:val="001116CE"/>
    <w:rsid w:val="001122E2"/>
    <w:rsid w:val="0012526D"/>
    <w:rsid w:val="001553AD"/>
    <w:rsid w:val="001B0BC1"/>
    <w:rsid w:val="001C2969"/>
    <w:rsid w:val="001D649C"/>
    <w:rsid w:val="001F1AF6"/>
    <w:rsid w:val="001F1E82"/>
    <w:rsid w:val="00206874"/>
    <w:rsid w:val="002103DF"/>
    <w:rsid w:val="002256A5"/>
    <w:rsid w:val="002409CE"/>
    <w:rsid w:val="00246E34"/>
    <w:rsid w:val="002476FB"/>
    <w:rsid w:val="00252839"/>
    <w:rsid w:val="00293A4C"/>
    <w:rsid w:val="002A6C62"/>
    <w:rsid w:val="002E0CF3"/>
    <w:rsid w:val="002F5C1F"/>
    <w:rsid w:val="00356071"/>
    <w:rsid w:val="00392878"/>
    <w:rsid w:val="003A227D"/>
    <w:rsid w:val="003B742D"/>
    <w:rsid w:val="003D5264"/>
    <w:rsid w:val="00401780"/>
    <w:rsid w:val="004377D9"/>
    <w:rsid w:val="004808DC"/>
    <w:rsid w:val="004B64FA"/>
    <w:rsid w:val="004D0185"/>
    <w:rsid w:val="004E7280"/>
    <w:rsid w:val="0052362E"/>
    <w:rsid w:val="005F2CD2"/>
    <w:rsid w:val="00614865"/>
    <w:rsid w:val="00636061"/>
    <w:rsid w:val="00655639"/>
    <w:rsid w:val="00665F47"/>
    <w:rsid w:val="00682863"/>
    <w:rsid w:val="006B2C8C"/>
    <w:rsid w:val="006D0321"/>
    <w:rsid w:val="006D137B"/>
    <w:rsid w:val="00723FEF"/>
    <w:rsid w:val="00726DEE"/>
    <w:rsid w:val="00726F43"/>
    <w:rsid w:val="007708D0"/>
    <w:rsid w:val="00773BBD"/>
    <w:rsid w:val="007D578F"/>
    <w:rsid w:val="007F11BF"/>
    <w:rsid w:val="007F178A"/>
    <w:rsid w:val="00812A97"/>
    <w:rsid w:val="0083576B"/>
    <w:rsid w:val="008400FE"/>
    <w:rsid w:val="00874286"/>
    <w:rsid w:val="00896DD4"/>
    <w:rsid w:val="008A5BA1"/>
    <w:rsid w:val="008F3180"/>
    <w:rsid w:val="008F7575"/>
    <w:rsid w:val="009A3F0D"/>
    <w:rsid w:val="00A22E10"/>
    <w:rsid w:val="00A3219D"/>
    <w:rsid w:val="00AA0A65"/>
    <w:rsid w:val="00AF48C1"/>
    <w:rsid w:val="00AF6C1E"/>
    <w:rsid w:val="00B04A16"/>
    <w:rsid w:val="00BC1A62"/>
    <w:rsid w:val="00BC1DCD"/>
    <w:rsid w:val="00BE267B"/>
    <w:rsid w:val="00C36C01"/>
    <w:rsid w:val="00C73BBC"/>
    <w:rsid w:val="00C82DB3"/>
    <w:rsid w:val="00CA28B1"/>
    <w:rsid w:val="00CA2F3B"/>
    <w:rsid w:val="00D95250"/>
    <w:rsid w:val="00DC522E"/>
    <w:rsid w:val="00DD20E3"/>
    <w:rsid w:val="00E2483A"/>
    <w:rsid w:val="00E25BA0"/>
    <w:rsid w:val="00EB5BF9"/>
    <w:rsid w:val="00F37D02"/>
    <w:rsid w:val="00FA6BB9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DD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96DD4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896DD4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96DD4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96DD4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896DD4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DD4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DD4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96DD4"/>
    <w:pPr>
      <w:numPr>
        <w:numId w:val="28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896DD4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6DD4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896DD4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9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10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6DD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6DD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896DD4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96DD4"/>
    <w:pPr>
      <w:spacing w:after="0"/>
      <w:jc w:val="left"/>
    </w:pPr>
  </w:style>
  <w:style w:type="character" w:customStyle="1" w:styleId="Footnote">
    <w:name w:val="Footnote"/>
    <w:uiPriority w:val="1"/>
    <w:qFormat/>
    <w:rsid w:val="00896DD4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896DD4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896DD4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896DD4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96DD4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4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6DD4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DD4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96DD4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96DD4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896DD4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DD4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D4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896DD4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DD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96DD4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896DD4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96DD4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96DD4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896DD4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6DD4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DD4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96DD4"/>
    <w:pPr>
      <w:numPr>
        <w:numId w:val="28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896DD4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6DD4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character" w:styleId="Hyperlink">
    <w:name w:val="Hyperlink"/>
    <w:uiPriority w:val="99"/>
    <w:unhideWhenUsed/>
    <w:qFormat/>
    <w:rsid w:val="00896DD4"/>
    <w:rPr>
      <w:rFonts w:ascii="Arial" w:hAnsi="Arial"/>
      <w:color w:val="F00078"/>
      <w:u w:val="single"/>
    </w:rPr>
  </w:style>
  <w:style w:type="paragraph" w:styleId="ListBullet">
    <w:name w:val="List Bullet"/>
    <w:basedOn w:val="Normal"/>
    <w:uiPriority w:val="99"/>
    <w:unhideWhenUsed/>
    <w:rsid w:val="004377D9"/>
    <w:pPr>
      <w:numPr>
        <w:numId w:val="9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4377D9"/>
    <w:pPr>
      <w:numPr>
        <w:numId w:val="10"/>
      </w:numPr>
      <w:contextualSpacing/>
    </w:pPr>
    <w:rPr>
      <w:rFonts w:eastAsia="Arial" w:cs="Arial"/>
      <w:color w:val="000000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9"/>
    <w:rPr>
      <w:rFonts w:ascii="Tahoma" w:eastAsia="SimSu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896DD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6DD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896DD4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96DD4"/>
    <w:pPr>
      <w:spacing w:after="0"/>
      <w:jc w:val="left"/>
    </w:pPr>
  </w:style>
  <w:style w:type="character" w:customStyle="1" w:styleId="Footnote">
    <w:name w:val="Footnote"/>
    <w:uiPriority w:val="1"/>
    <w:qFormat/>
    <w:rsid w:val="00896DD4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896DD4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896DD4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896DD4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96DD4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4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96DD4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DD4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96DD4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96DD4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896DD4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DD4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D4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896DD4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73BA-0A78-4308-93D8-E598EA50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Yr 11 Biology D2017/4645</vt:lpstr>
    </vt:vector>
  </TitlesOfParts>
  <Company>NSW Education Standards Authority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Task Yr 11 Biology</dc:title>
  <dc:creator>NSW Education Standards Authority</dc:creator>
  <cp:lastModifiedBy>Shirley Casper</cp:lastModifiedBy>
  <cp:revision>31</cp:revision>
  <cp:lastPrinted>2017-11-01T23:18:00Z</cp:lastPrinted>
  <dcterms:created xsi:type="dcterms:W3CDTF">2017-01-17T02:15:00Z</dcterms:created>
  <dcterms:modified xsi:type="dcterms:W3CDTF">2017-11-19T23:07:00Z</dcterms:modified>
</cp:coreProperties>
</file>